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left="2358" w:right="2595" w:firstLine="0"/>
        <w:jc w:val="center"/>
        <w:rPr>
          <w:b/>
          <w:sz w:val="28"/>
        </w:rPr>
      </w:pPr>
      <w:r>
        <w:rPr>
          <w:b/>
          <w:sz w:val="28"/>
        </w:rPr>
        <w:t>建投大宗平台---房屋租赁合同</w:t>
      </w:r>
    </w:p>
    <w:p>
      <w:pPr>
        <w:pStyle w:val="3"/>
        <w:spacing w:before="5"/>
        <w:ind w:left="0"/>
        <w:rPr>
          <w:b/>
          <w:sz w:val="11"/>
        </w:rPr>
      </w:pPr>
    </w:p>
    <w:p>
      <w:pPr>
        <w:pStyle w:val="2"/>
        <w:spacing w:before="66"/>
      </w:pPr>
      <w:r>
        <w:rPr>
          <w:rFonts w:hint="eastAsia"/>
          <w:lang w:val="en-US"/>
        </w:rPr>
        <w:t>电子</w:t>
      </w:r>
      <w:r>
        <w:t>合同编号：</w:t>
      </w:r>
    </w:p>
    <w:p>
      <w:pPr>
        <w:pStyle w:val="3"/>
        <w:spacing w:before="0"/>
        <w:ind w:left="0"/>
        <w:rPr>
          <w:b/>
        </w:rPr>
      </w:pPr>
    </w:p>
    <w:p>
      <w:pPr>
        <w:pStyle w:val="3"/>
        <w:spacing w:before="1"/>
        <w:ind w:left="0"/>
        <w:rPr>
          <w:b/>
          <w:sz w:val="25"/>
        </w:rPr>
      </w:pPr>
    </w:p>
    <w:p>
      <w:pPr>
        <w:spacing w:before="0" w:line="364" w:lineRule="auto"/>
        <w:ind w:left="120" w:right="6496" w:firstLine="0"/>
        <w:jc w:val="left"/>
        <w:rPr>
          <w:b/>
          <w:sz w:val="24"/>
        </w:rPr>
      </w:pPr>
      <w:r>
        <w:rPr>
          <w:b/>
          <w:spacing w:val="-2"/>
          <w:sz w:val="24"/>
        </w:rPr>
        <w:t>合同当事人基本信息</w:t>
      </w:r>
      <w:r>
        <w:rPr>
          <w:b/>
          <w:w w:val="99"/>
          <w:sz w:val="24"/>
        </w:rPr>
        <w:t>出租方（</w:t>
      </w:r>
      <w:r>
        <w:rPr>
          <w:b/>
          <w:spacing w:val="1"/>
          <w:w w:val="99"/>
          <w:sz w:val="24"/>
        </w:rPr>
        <w:t>甲方</w:t>
      </w:r>
      <w:r>
        <w:rPr>
          <w:b/>
          <w:spacing w:val="-120"/>
          <w:w w:val="99"/>
          <w:sz w:val="24"/>
        </w:rPr>
        <w:t>）</w:t>
      </w:r>
      <w:r>
        <w:rPr>
          <w:b/>
          <w:w w:val="99"/>
          <w:sz w:val="24"/>
        </w:rPr>
        <w:t>：</w:t>
      </w:r>
    </w:p>
    <w:p>
      <w:pPr>
        <w:spacing w:before="1" w:line="364" w:lineRule="auto"/>
        <w:ind w:left="120" w:right="6496" w:firstLine="0"/>
        <w:jc w:val="left"/>
        <w:rPr>
          <w:b/>
          <w:sz w:val="24"/>
        </w:rPr>
      </w:pPr>
      <w:r>
        <w:rPr>
          <w:b/>
          <w:sz w:val="24"/>
        </w:rPr>
        <w:t>统一社会信用代码： 住所：</w:t>
      </w:r>
    </w:p>
    <w:p>
      <w:pPr>
        <w:spacing w:before="1"/>
        <w:ind w:left="120" w:right="0" w:firstLine="0"/>
        <w:jc w:val="left"/>
        <w:rPr>
          <w:b/>
          <w:sz w:val="24"/>
        </w:rPr>
      </w:pPr>
      <w:r>
        <w:rPr>
          <w:b/>
          <w:sz w:val="24"/>
        </w:rPr>
        <w:t>法定代表人:</w:t>
      </w:r>
    </w:p>
    <w:p>
      <w:pPr>
        <w:spacing w:before="161" w:line="364" w:lineRule="auto"/>
        <w:ind w:left="120" w:right="7219" w:firstLine="0"/>
        <w:jc w:val="left"/>
        <w:rPr>
          <w:b/>
          <w:sz w:val="24"/>
        </w:rPr>
      </w:pPr>
      <w:r>
        <w:rPr>
          <w:b/>
          <w:sz w:val="24"/>
        </w:rPr>
        <w:t>委托代理人： 开户行：</w:t>
      </w:r>
    </w:p>
    <w:p>
      <w:pPr>
        <w:spacing w:before="1" w:line="364" w:lineRule="auto"/>
        <w:ind w:left="120" w:right="6496" w:firstLine="0"/>
        <w:jc w:val="left"/>
        <w:rPr>
          <w:b/>
          <w:sz w:val="24"/>
        </w:rPr>
      </w:pPr>
      <w:r>
        <w:rPr>
          <w:b/>
          <w:sz w:val="24"/>
        </w:rPr>
        <w:t>开户行地址及电话： 账号：</w:t>
      </w:r>
    </w:p>
    <w:p>
      <w:pPr>
        <w:spacing w:before="1"/>
        <w:ind w:left="120" w:right="0" w:firstLine="0"/>
        <w:jc w:val="left"/>
        <w:rPr>
          <w:b/>
          <w:sz w:val="24"/>
        </w:rPr>
      </w:pPr>
      <w:r>
        <w:rPr>
          <w:b/>
          <w:sz w:val="24"/>
        </w:rPr>
        <w:t>邮政编码：</w:t>
      </w:r>
    </w:p>
    <w:p>
      <w:pPr>
        <w:pStyle w:val="3"/>
        <w:spacing w:before="0"/>
        <w:ind w:left="0"/>
        <w:rPr>
          <w:b/>
        </w:rPr>
      </w:pPr>
    </w:p>
    <w:p>
      <w:pPr>
        <w:pStyle w:val="3"/>
        <w:spacing w:before="1"/>
        <w:ind w:left="0"/>
        <w:rPr>
          <w:b/>
          <w:sz w:val="25"/>
        </w:rPr>
      </w:pPr>
    </w:p>
    <w:p>
      <w:pPr>
        <w:spacing w:before="0"/>
        <w:ind w:left="120" w:right="0" w:firstLine="0"/>
        <w:jc w:val="left"/>
        <w:rPr>
          <w:b/>
          <w:sz w:val="24"/>
        </w:rPr>
      </w:pPr>
      <w:r>
        <w:rPr>
          <w:b/>
          <w:w w:val="99"/>
          <w:sz w:val="24"/>
        </w:rPr>
        <w:t>承租方（</w:t>
      </w:r>
      <w:r>
        <w:rPr>
          <w:b/>
          <w:spacing w:val="1"/>
          <w:w w:val="99"/>
          <w:sz w:val="24"/>
        </w:rPr>
        <w:t>乙方</w:t>
      </w:r>
      <w:r>
        <w:rPr>
          <w:b/>
          <w:spacing w:val="-120"/>
          <w:w w:val="99"/>
          <w:sz w:val="24"/>
        </w:rPr>
        <w:t>）</w:t>
      </w:r>
      <w:r>
        <w:rPr>
          <w:b/>
          <w:w w:val="99"/>
          <w:sz w:val="24"/>
        </w:rPr>
        <w:t>：</w:t>
      </w:r>
    </w:p>
    <w:p>
      <w:pPr>
        <w:spacing w:before="160" w:line="364" w:lineRule="auto"/>
        <w:ind w:left="120" w:right="6496" w:firstLine="0"/>
        <w:jc w:val="left"/>
        <w:rPr>
          <w:b/>
          <w:sz w:val="24"/>
        </w:rPr>
      </w:pPr>
      <w:r>
        <w:rPr>
          <w:b/>
          <w:sz w:val="24"/>
        </w:rPr>
        <w:t>统一社会信用代码： 住所：</w:t>
      </w:r>
    </w:p>
    <w:p>
      <w:pPr>
        <w:spacing w:before="2" w:line="364" w:lineRule="auto"/>
        <w:ind w:left="120" w:right="7219" w:firstLine="0"/>
        <w:jc w:val="both"/>
        <w:rPr>
          <w:b/>
          <w:sz w:val="24"/>
        </w:rPr>
      </w:pPr>
      <w:r>
        <w:rPr>
          <w:b/>
          <w:sz w:val="24"/>
        </w:rPr>
        <w:t>法定代表人： 委托代理人： 开户行：</w:t>
      </w:r>
    </w:p>
    <w:p>
      <w:pPr>
        <w:spacing w:before="1" w:line="364" w:lineRule="auto"/>
        <w:ind w:left="120" w:right="6496" w:firstLine="0"/>
        <w:jc w:val="left"/>
        <w:rPr>
          <w:b/>
          <w:sz w:val="24"/>
        </w:rPr>
      </w:pPr>
      <w:r>
        <w:rPr>
          <w:b/>
          <w:sz w:val="24"/>
        </w:rPr>
        <w:t>开户行地址及电话： 账号：</w:t>
      </w:r>
    </w:p>
    <w:p>
      <w:pPr>
        <w:spacing w:before="2"/>
        <w:ind w:left="120" w:right="0" w:firstLine="0"/>
        <w:jc w:val="left"/>
        <w:rPr>
          <w:b/>
          <w:sz w:val="24"/>
        </w:rPr>
      </w:pPr>
      <w:r>
        <w:rPr>
          <w:b/>
          <w:sz w:val="24"/>
        </w:rPr>
        <w:t>邮政编码：</w:t>
      </w:r>
    </w:p>
    <w:p>
      <w:pPr>
        <w:pStyle w:val="3"/>
        <w:spacing w:before="0"/>
        <w:ind w:left="0"/>
        <w:rPr>
          <w:b/>
        </w:rPr>
      </w:pPr>
    </w:p>
    <w:p>
      <w:pPr>
        <w:pStyle w:val="3"/>
        <w:spacing w:before="0"/>
        <w:ind w:left="0"/>
        <w:rPr>
          <w:b/>
          <w:sz w:val="25"/>
        </w:rPr>
      </w:pPr>
    </w:p>
    <w:p>
      <w:pPr>
        <w:pStyle w:val="3"/>
        <w:spacing w:before="0" w:line="364" w:lineRule="auto"/>
        <w:ind w:right="237" w:firstLine="480"/>
        <w:jc w:val="both"/>
      </w:pPr>
      <w:r>
        <w:rPr>
          <w:b/>
        </w:rPr>
        <w:t>（如通过招标投标/询比价签订合同）</w:t>
      </w:r>
      <w:r>
        <w:t>甲乙双方在建投大宗平台通过□</w:t>
      </w:r>
      <w:r>
        <w:rPr>
          <w:spacing w:val="-49"/>
          <w:u w:val="none"/>
        </w:rPr>
        <w:t>招标投</w:t>
      </w:r>
      <w:r>
        <w:rPr>
          <w:spacing w:val="-220"/>
          <w:u w:val="single"/>
        </w:rPr>
        <w:t>标</w:t>
      </w:r>
      <w:r>
        <w:t>□</w:t>
      </w:r>
      <w:r>
        <w:rPr>
          <w:u w:val="none"/>
        </w:rPr>
        <w:t>询比价</w:t>
      </w:r>
      <w:r>
        <w:t>□</w:t>
      </w:r>
      <w:r>
        <w:rPr>
          <w:rFonts w:hint="eastAsia"/>
          <w:u w:val="none"/>
          <w:lang w:val="en-US" w:eastAsia="zh-CN"/>
        </w:rPr>
        <w:t>协商议价</w:t>
      </w:r>
      <w:r>
        <w:t>的方式关于</w:t>
      </w:r>
      <w:r>
        <w:rPr>
          <w:spacing w:val="11"/>
          <w:u w:val="single"/>
        </w:rPr>
        <w:t xml:space="preserve">   </w:t>
      </w:r>
      <w:r>
        <w:rPr>
          <w:rFonts w:hint="eastAsia"/>
          <w:spacing w:val="11"/>
          <w:u w:val="single"/>
          <w:lang w:eastAsia="zh-CN"/>
        </w:rPr>
        <w:t>乙方承租甲方</w:t>
      </w:r>
      <w:r>
        <w:rPr>
          <w:spacing w:val="11"/>
          <w:u w:val="single"/>
        </w:rPr>
        <w:t xml:space="preserve">房屋   </w:t>
      </w:r>
      <w:r>
        <w:rPr>
          <w:spacing w:val="-11"/>
        </w:rPr>
        <w:t>的事项，根据《民法典》等法律法规和</w:t>
      </w:r>
      <w:r>
        <w:rPr>
          <w:bCs/>
          <w:sz w:val="24"/>
        </w:rPr>
        <w:t>建投大宗平台网站电</w:t>
      </w:r>
      <w:r>
        <w:rPr>
          <w:bCs/>
          <w:spacing w:val="-12"/>
          <w:sz w:val="24"/>
        </w:rPr>
        <w:t>子</w:t>
      </w:r>
      <w:r>
        <w:rPr>
          <w:bCs/>
          <w:sz w:val="24"/>
        </w:rPr>
        <w:t>招标投标系统</w:t>
      </w:r>
      <w:r>
        <w:rPr>
          <w:rFonts w:hint="eastAsia"/>
          <w:spacing w:val="-15"/>
          <w:lang w:eastAsia="zh-CN"/>
        </w:rPr>
        <w:t>向</w:t>
      </w:r>
      <w:r>
        <w:rPr>
          <w:spacing w:val="-15"/>
        </w:rPr>
        <w:t>乙方</w:t>
      </w:r>
      <w:r>
        <w:rPr>
          <w:rFonts w:hint="eastAsia"/>
          <w:spacing w:val="-15"/>
          <w:lang w:eastAsia="zh-CN"/>
        </w:rPr>
        <w:t>发送</w:t>
      </w:r>
      <w:r>
        <w:rPr>
          <w:spacing w:val="-15"/>
        </w:rPr>
        <w:t>的中标通知书</w:t>
      </w:r>
      <w:r>
        <w:t xml:space="preserve">（No： </w:t>
      </w:r>
      <w:r>
        <w:rPr>
          <w:rFonts w:hint="eastAsia"/>
          <w:lang w:val="en-US" w:eastAsia="zh-CN"/>
        </w:rPr>
        <w:t xml:space="preserve">     </w:t>
      </w:r>
      <w:r>
        <w:rPr>
          <w:spacing w:val="-95"/>
        </w:rPr>
        <w:t>）</w:t>
      </w:r>
      <w:r>
        <w:rPr>
          <w:spacing w:val="-14"/>
        </w:rPr>
        <w:t>，达成如下约定：</w:t>
      </w:r>
    </w:p>
    <w:p>
      <w:pPr>
        <w:spacing w:after="0" w:line="364" w:lineRule="auto"/>
        <w:jc w:val="both"/>
        <w:sectPr>
          <w:headerReference r:id="rId3" w:type="default"/>
          <w:footerReference r:id="rId4" w:type="default"/>
          <w:type w:val="continuous"/>
          <w:pgSz w:w="11910" w:h="16840"/>
          <w:pgMar w:top="1520" w:right="1440" w:bottom="280" w:left="1680" w:header="720" w:footer="720" w:gutter="0"/>
          <w:pgNumType w:fmt="decimal"/>
          <w:cols w:space="720" w:num="1"/>
        </w:sectPr>
      </w:pPr>
      <w:bookmarkStart w:id="0" w:name="_GoBack"/>
      <w:bookmarkEnd w:id="0"/>
    </w:p>
    <w:p>
      <w:pPr>
        <w:pStyle w:val="2"/>
        <w:numPr>
          <w:ilvl w:val="0"/>
          <w:numId w:val="1"/>
        </w:numPr>
        <w:tabs>
          <w:tab w:val="left" w:pos="844"/>
        </w:tabs>
        <w:spacing w:before="42" w:after="0" w:line="240" w:lineRule="auto"/>
        <w:ind w:left="843" w:right="0" w:hanging="244"/>
        <w:jc w:val="left"/>
      </w:pPr>
      <w:r>
        <w:t>房屋产权</w:t>
      </w:r>
    </w:p>
    <w:p>
      <w:pPr>
        <w:pStyle w:val="3"/>
        <w:spacing w:before="160" w:line="364" w:lineRule="auto"/>
        <w:ind w:left="120" w:right="357" w:firstLine="480"/>
        <w:jc w:val="both"/>
      </w:pPr>
      <w:r>
        <w:rPr>
          <w:spacing w:val="-6"/>
        </w:rPr>
        <w:t>甲方应保证拥有本合同项下房屋的</w:t>
      </w:r>
      <w:r>
        <w:t>□</w:t>
      </w:r>
      <w:r>
        <w:rPr>
          <w:spacing w:val="-6"/>
        </w:rPr>
        <w:t>所有权</w:t>
      </w:r>
      <w:r>
        <w:t>□</w:t>
      </w:r>
      <w:r>
        <w:rPr>
          <w:rFonts w:hint="eastAsia"/>
          <w:lang w:eastAsia="zh-CN"/>
        </w:rPr>
        <w:t>合法</w:t>
      </w:r>
      <w:r>
        <w:rPr>
          <w:rFonts w:hint="eastAsia"/>
          <w:lang w:val="en-US" w:eastAsia="zh-CN"/>
        </w:rPr>
        <w:t>出</w:t>
      </w:r>
      <w:r>
        <w:rPr>
          <w:rFonts w:hint="eastAsia"/>
          <w:lang w:eastAsia="zh-CN"/>
        </w:rPr>
        <w:t>租权</w:t>
      </w:r>
      <w:r>
        <w:rPr>
          <w:spacing w:val="-6"/>
        </w:rPr>
        <w:t>，并保证出租的房屋没有任何产权</w:t>
      </w:r>
      <w:r>
        <w:rPr>
          <w:spacing w:val="-10"/>
        </w:rPr>
        <w:t>和债务纠纷；如因甲方违反上述保证而造成的纠纷和损失均由甲方承担；由此导</w:t>
      </w:r>
      <w:r>
        <w:rPr>
          <w:spacing w:val="-7"/>
        </w:rPr>
        <w:t>致乙方无法正常使用出租房屋的，乙方有权解除合同，甲方应按日计算退还剩余</w:t>
      </w:r>
      <w:r>
        <w:t>租期内的房屋租金并赔偿由此造成的一切损失。</w:t>
      </w:r>
    </w:p>
    <w:p>
      <w:pPr>
        <w:pStyle w:val="2"/>
        <w:numPr>
          <w:ilvl w:val="0"/>
          <w:numId w:val="1"/>
        </w:numPr>
        <w:tabs>
          <w:tab w:val="left" w:pos="844"/>
        </w:tabs>
        <w:spacing w:before="163" w:after="0" w:line="240" w:lineRule="auto"/>
        <w:ind w:left="843" w:right="0" w:hanging="244"/>
        <w:jc w:val="left"/>
      </w:pPr>
      <w:r>
        <w:t>房屋的坐落、面积、装修、设施情况</w:t>
      </w:r>
    </w:p>
    <w:p>
      <w:pPr>
        <w:pStyle w:val="9"/>
        <w:numPr>
          <w:ilvl w:val="1"/>
          <w:numId w:val="1"/>
        </w:numPr>
        <w:tabs>
          <w:tab w:val="left" w:pos="1020"/>
          <w:tab w:val="left" w:pos="8245"/>
        </w:tabs>
        <w:spacing w:before="161" w:after="0" w:line="240" w:lineRule="auto"/>
        <w:ind w:left="1020" w:right="0" w:hanging="420"/>
        <w:jc w:val="left"/>
        <w:rPr>
          <w:rFonts w:ascii="Times New Roman" w:eastAsia="Times New Roman"/>
          <w:sz w:val="24"/>
        </w:rPr>
      </w:pPr>
      <w:r>
        <w:rPr>
          <w:spacing w:val="-1"/>
          <w:sz w:val="24"/>
        </w:rPr>
        <w:t>甲</w:t>
      </w:r>
      <w:r>
        <w:rPr>
          <w:rFonts w:hint="eastAsia"/>
          <w:sz w:val="24"/>
          <w:lang w:val="en-US" w:eastAsia="zh-CN"/>
        </w:rPr>
        <w:t>方出租的房屋</w:t>
      </w:r>
      <w:r>
        <w:rPr>
          <w:sz w:val="24"/>
        </w:rPr>
        <w:t>座落在</w:t>
      </w:r>
      <w:r>
        <w:rPr>
          <w:rFonts w:ascii="Times New Roman" w:eastAsia="Times New Roman"/>
          <w:sz w:val="24"/>
          <w:u w:val="single"/>
        </w:rPr>
        <w:t xml:space="preserve"> </w:t>
      </w:r>
      <w:r>
        <w:rPr>
          <w:rFonts w:ascii="Times New Roman" w:eastAsia="Times New Roman"/>
          <w:sz w:val="24"/>
          <w:u w:val="single"/>
        </w:rPr>
        <w:tab/>
      </w:r>
    </w:p>
    <w:p>
      <w:pPr>
        <w:pStyle w:val="3"/>
        <w:tabs>
          <w:tab w:val="left" w:pos="1199"/>
        </w:tabs>
        <w:spacing w:before="160"/>
        <w:ind w:left="0" w:right="209" w:rightChars="95"/>
      </w:pPr>
      <w:r>
        <w:rPr>
          <w:rFonts w:ascii="Times New Roman" w:hAnsi="Times New Roman" w:eastAsia="Times New Roman"/>
          <w:u w:val="single"/>
        </w:rPr>
        <w:t xml:space="preserve"> </w:t>
      </w:r>
      <w:r>
        <w:rPr>
          <w:rFonts w:ascii="Times New Roman" w:hAnsi="Times New Roman" w:eastAsia="Times New Roman"/>
          <w:u w:val="single"/>
        </w:rPr>
        <w:tab/>
      </w:r>
      <w:r>
        <w:rPr>
          <w:rFonts w:hint="eastAsia" w:ascii="Times New Roman" w:hAnsi="Times New Roman" w:eastAsia="宋体"/>
          <w:u w:val="single"/>
          <w:lang w:val="en-US" w:eastAsia="zh-CN"/>
        </w:rPr>
        <w:t xml:space="preserve">                                                                            </w:t>
      </w:r>
      <w:r>
        <w:t>（以下简称“该房屋</w:t>
      </w:r>
      <w:r>
        <w:rPr>
          <w:spacing w:val="-120"/>
        </w:rPr>
        <w:t>”）</w:t>
      </w:r>
      <w:r>
        <w:t>。该房屋建筑面积为</w:t>
      </w:r>
      <w:r>
        <w:rPr>
          <w:u w:val="single"/>
        </w:rPr>
        <w:t xml:space="preserve"> </w:t>
      </w:r>
      <w:r>
        <w:rPr>
          <w:u w:val="single"/>
        </w:rPr>
        <w:tab/>
      </w:r>
      <w:r>
        <w:t>平方米</w:t>
      </w:r>
      <w:r>
        <w:rPr>
          <w:spacing w:val="-48"/>
        </w:rPr>
        <w:t>，</w:t>
      </w:r>
      <w:r>
        <w:rPr>
          <w:spacing w:val="-1"/>
        </w:rPr>
        <w:t>房</w:t>
      </w:r>
      <w:r>
        <w:t>屋类型为</w:t>
      </w:r>
      <w:r>
        <w:rPr>
          <w:rFonts w:ascii="Times New Roman" w:eastAsia="Times New Roman"/>
          <w:u w:val="single"/>
        </w:rPr>
        <w:t xml:space="preserve"> </w:t>
      </w:r>
      <w:r>
        <w:rPr>
          <w:rFonts w:ascii="Times New Roman" w:eastAsia="Times New Roman"/>
          <w:u w:val="single"/>
        </w:rPr>
        <w:tab/>
      </w:r>
      <w:r>
        <w:t>，结构为</w:t>
      </w:r>
      <w:r>
        <w:rPr>
          <w:u w:val="single"/>
        </w:rPr>
        <w:t xml:space="preserve"> </w:t>
      </w:r>
      <w:r>
        <w:rPr>
          <w:u w:val="single"/>
        </w:rPr>
        <w:tab/>
      </w:r>
      <w:r>
        <w:t>。</w:t>
      </w:r>
    </w:p>
    <w:p>
      <w:pPr>
        <w:pStyle w:val="3"/>
        <w:tabs>
          <w:tab w:val="left" w:pos="6981"/>
        </w:tabs>
        <w:spacing w:line="364" w:lineRule="auto"/>
        <w:ind w:right="360" w:firstLine="480"/>
      </w:pPr>
      <w:r>
        <w:t>甲方已向乙方出示房屋</w:t>
      </w:r>
      <w:r>
        <w:rPr>
          <w:rFonts w:hint="eastAsia"/>
          <w:lang w:eastAsia="zh-CN"/>
        </w:rPr>
        <w:t>合法出租权</w:t>
      </w:r>
      <w:r>
        <w:t>证明文件：</w:t>
      </w:r>
      <w:r>
        <w:rPr>
          <w:u w:val="single"/>
        </w:rPr>
        <w:t xml:space="preserve"> </w:t>
      </w:r>
      <w:r>
        <w:rPr>
          <w:u w:val="single"/>
        </w:rPr>
        <w:tab/>
      </w:r>
      <w:r>
        <w:t>，其复印件</w:t>
      </w:r>
      <w:r>
        <w:rPr>
          <w:spacing w:val="-17"/>
        </w:rPr>
        <w:t>为</w:t>
      </w:r>
      <w:r>
        <w:t>本合同附件一</w:t>
      </w:r>
      <w:r>
        <w:rPr>
          <w:rFonts w:hint="eastAsia"/>
          <w:lang w:eastAsia="zh-CN"/>
        </w:rPr>
        <w:t>，</w:t>
      </w:r>
      <w:r>
        <w:t>该房屋的平面图见本合同附件二。</w:t>
      </w:r>
    </w:p>
    <w:p>
      <w:pPr>
        <w:pStyle w:val="9"/>
        <w:numPr>
          <w:ilvl w:val="1"/>
          <w:numId w:val="1"/>
        </w:numPr>
        <w:tabs>
          <w:tab w:val="left" w:pos="1020"/>
        </w:tabs>
        <w:spacing w:before="1" w:after="0" w:line="240" w:lineRule="auto"/>
        <w:ind w:left="1020" w:right="0" w:hanging="420"/>
        <w:jc w:val="left"/>
        <w:rPr>
          <w:sz w:val="24"/>
        </w:rPr>
      </w:pPr>
      <w:r>
        <w:rPr>
          <w:sz w:val="24"/>
        </w:rPr>
        <w:t>该房屋的现有装修、附属设施和设备以及它们的状况见本合同附件三。</w:t>
      </w:r>
    </w:p>
    <w:p>
      <w:pPr>
        <w:pStyle w:val="9"/>
        <w:numPr>
          <w:ilvl w:val="1"/>
          <w:numId w:val="1"/>
        </w:numPr>
        <w:tabs>
          <w:tab w:val="left" w:pos="1020"/>
        </w:tabs>
        <w:spacing w:before="160" w:line="364" w:lineRule="auto"/>
        <w:ind w:left="120" w:right="357" w:firstLine="480"/>
      </w:pPr>
      <w:r>
        <w:rPr>
          <w:spacing w:val="-7"/>
          <w:sz w:val="24"/>
        </w:rPr>
        <w:t>甲、乙双方同意以上述附件作为甲方向乙方交付该房屋和本合同终止时</w:t>
      </w:r>
      <w:r>
        <w:rPr>
          <w:sz w:val="24"/>
        </w:rPr>
        <w:t>乙方向甲方返还该房屋的验收依据。</w:t>
      </w:r>
    </w:p>
    <w:p>
      <w:pPr>
        <w:pStyle w:val="2"/>
        <w:numPr>
          <w:ilvl w:val="0"/>
          <w:numId w:val="1"/>
        </w:numPr>
        <w:tabs>
          <w:tab w:val="left" w:pos="844"/>
        </w:tabs>
        <w:spacing w:before="162" w:after="0" w:line="240" w:lineRule="auto"/>
        <w:ind w:left="843" w:right="0" w:hanging="244"/>
        <w:jc w:val="left"/>
      </w:pPr>
      <w:r>
        <w:t>资料审核</w:t>
      </w:r>
    </w:p>
    <w:p>
      <w:pPr>
        <w:pStyle w:val="3"/>
        <w:spacing w:before="161" w:line="364" w:lineRule="auto"/>
        <w:ind w:left="120" w:right="357" w:firstLine="480"/>
      </w:pPr>
      <w:r>
        <w:rPr>
          <w:spacing w:val="-8"/>
        </w:rPr>
        <w:t>甲</w:t>
      </w:r>
      <w:r>
        <w:rPr>
          <w:rFonts w:hint="eastAsia"/>
          <w:spacing w:val="-8"/>
          <w:lang w:val="en-US" w:eastAsia="zh-CN"/>
        </w:rPr>
        <w:t>方</w:t>
      </w:r>
      <w:r>
        <w:rPr>
          <w:spacing w:val="-8"/>
        </w:rPr>
        <w:t>应提供</w:t>
      </w:r>
      <w:r>
        <w:rPr>
          <w:rFonts w:hint="eastAsia"/>
          <w:spacing w:val="-8"/>
          <w:lang w:val="en-US" w:eastAsia="zh-CN"/>
        </w:rPr>
        <w:t>证明房屋权属的</w:t>
      </w:r>
      <w:r>
        <w:rPr>
          <w:spacing w:val="-8"/>
        </w:rPr>
        <w:t>资质文件</w:t>
      </w:r>
      <w:r>
        <w:t>（如</w:t>
      </w:r>
      <w:r>
        <w:rPr>
          <w:rFonts w:hint="eastAsia"/>
          <w:spacing w:val="-8"/>
          <w:lang w:val="en-US" w:eastAsia="zh-CN"/>
        </w:rPr>
        <w:t>房屋不动产登记证明或</w:t>
      </w:r>
      <w:r>
        <w:rPr>
          <w:rFonts w:hint="eastAsia"/>
          <w:spacing w:val="-8"/>
          <w:lang w:eastAsia="zh-CN"/>
        </w:rPr>
        <w:t>房屋产权证书</w:t>
      </w:r>
      <w:r>
        <w:rPr>
          <w:rFonts w:hint="eastAsia"/>
          <w:spacing w:val="-8"/>
          <w:lang w:val="en-US" w:eastAsia="zh-CN"/>
        </w:rPr>
        <w:t>、</w:t>
      </w:r>
      <w:r>
        <w:rPr>
          <w:rFonts w:hint="eastAsia"/>
          <w:spacing w:val="-8"/>
          <w:lang w:eastAsia="zh-CN"/>
        </w:rPr>
        <w:t>房屋买卖合同、</w:t>
      </w:r>
      <w:r>
        <w:rPr>
          <w:rFonts w:hint="eastAsia"/>
          <w:sz w:val="24"/>
        </w:rPr>
        <w:t>预售登记证明文件</w:t>
      </w:r>
      <w:r>
        <w:rPr>
          <w:spacing w:val="-8"/>
        </w:rPr>
        <w:t>、</w:t>
      </w:r>
      <w:r>
        <w:rPr>
          <w:rFonts w:hint="eastAsia"/>
          <w:spacing w:val="-8"/>
          <w:lang w:val="en-US" w:eastAsia="zh-CN"/>
        </w:rPr>
        <w:t>房屋</w:t>
      </w:r>
      <w:r>
        <w:rPr>
          <w:spacing w:val="-8"/>
        </w:rPr>
        <w:t>抵账协议等</w:t>
      </w:r>
      <w:r>
        <w:rPr>
          <w:rFonts w:hint="eastAsia"/>
          <w:spacing w:val="-24"/>
          <w:lang w:eastAsia="zh-CN"/>
        </w:rPr>
        <w:t>）</w:t>
      </w:r>
      <w:r>
        <w:rPr>
          <w:spacing w:val="-5"/>
        </w:rPr>
        <w:t>供</w:t>
      </w:r>
      <w:r>
        <w:rPr>
          <w:rFonts w:hint="eastAsia"/>
          <w:spacing w:val="-5"/>
          <w:lang w:val="en-US" w:eastAsia="zh-CN"/>
        </w:rPr>
        <w:t>乙</w:t>
      </w:r>
      <w:r>
        <w:rPr>
          <w:spacing w:val="-5"/>
        </w:rPr>
        <w:t>方</w:t>
      </w:r>
      <w:r>
        <w:rPr>
          <w:rFonts w:hint="eastAsia"/>
          <w:spacing w:val="-5"/>
          <w:lang w:eastAsia="zh-CN"/>
        </w:rPr>
        <w:t>核查</w:t>
      </w:r>
      <w:r>
        <w:rPr>
          <w:rFonts w:hint="eastAsia"/>
          <w:lang w:eastAsia="zh-CN"/>
        </w:rPr>
        <w:t>；甲乙双方还应向对方提供</w:t>
      </w:r>
      <w:r>
        <w:rPr>
          <w:rFonts w:hint="eastAsia"/>
          <w:lang w:val="en-US" w:eastAsia="zh-CN"/>
        </w:rPr>
        <w:t>营业执照、法定代表人身份证明、授权委托书、身份证、户籍证明等资料供对方核查。</w:t>
      </w:r>
      <w:r>
        <w:t>相互验证后可复印对方文件备存。所有复印件仅供本次租赁使用。</w:t>
      </w:r>
    </w:p>
    <w:p>
      <w:pPr>
        <w:pStyle w:val="2"/>
        <w:numPr>
          <w:ilvl w:val="0"/>
          <w:numId w:val="1"/>
        </w:numPr>
        <w:tabs>
          <w:tab w:val="left" w:pos="844"/>
        </w:tabs>
        <w:spacing w:before="161" w:after="0" w:line="240" w:lineRule="auto"/>
        <w:ind w:left="843" w:right="0" w:hanging="244"/>
        <w:jc w:val="left"/>
      </w:pPr>
      <w:r>
        <w:t>租赁期限、用途</w:t>
      </w:r>
    </w:p>
    <w:p>
      <w:pPr>
        <w:pStyle w:val="9"/>
        <w:numPr>
          <w:ilvl w:val="1"/>
          <w:numId w:val="1"/>
        </w:numPr>
        <w:tabs>
          <w:tab w:val="left" w:pos="1020"/>
        </w:tabs>
        <w:spacing w:before="161" w:after="0" w:line="364" w:lineRule="auto"/>
        <w:ind w:left="120" w:right="385" w:firstLine="480"/>
        <w:jc w:val="both"/>
        <w:rPr>
          <w:sz w:val="24"/>
        </w:rPr>
      </w:pPr>
      <w:r>
        <w:rPr>
          <w:sz w:val="24"/>
        </w:rPr>
        <w:t>该房屋租赁期为</w:t>
      </w:r>
      <w:r>
        <w:rPr>
          <w:sz w:val="24"/>
          <w:u w:val="single"/>
        </w:rPr>
        <w:t xml:space="preserve">  </w:t>
      </w:r>
      <w:r>
        <w:rPr>
          <w:sz w:val="24"/>
        </w:rPr>
        <w:t xml:space="preserve"> 年。自</w:t>
      </w:r>
      <w:r>
        <w:rPr>
          <w:sz w:val="24"/>
          <w:u w:val="single"/>
        </w:rPr>
        <w:t xml:space="preserve">  </w:t>
      </w:r>
      <w:r>
        <w:rPr>
          <w:sz w:val="24"/>
        </w:rPr>
        <w:t xml:space="preserve"> 年</w:t>
      </w:r>
      <w:r>
        <w:rPr>
          <w:sz w:val="24"/>
          <w:u w:val="single"/>
        </w:rPr>
        <w:t xml:space="preserve"> </w:t>
      </w:r>
      <w:r>
        <w:rPr>
          <w:sz w:val="24"/>
        </w:rPr>
        <w:t xml:space="preserve"> 月</w:t>
      </w:r>
      <w:r>
        <w:rPr>
          <w:sz w:val="24"/>
          <w:u w:val="single"/>
        </w:rPr>
        <w:t xml:space="preserve"> </w:t>
      </w:r>
      <w:r>
        <w:rPr>
          <w:sz w:val="24"/>
          <w:u w:val="single"/>
        </w:rPr>
        <w:t xml:space="preserve"> </w:t>
      </w:r>
      <w:r>
        <w:rPr>
          <w:sz w:val="24"/>
        </w:rPr>
        <w:t>日</w:t>
      </w:r>
      <w:r>
        <w:rPr>
          <w:sz w:val="24"/>
          <w:lang w:val="en-US"/>
        </w:rPr>
        <w:t>零</w:t>
      </w:r>
      <w:r>
        <w:rPr>
          <w:sz w:val="24"/>
        </w:rPr>
        <w:t>时起至</w:t>
      </w:r>
      <w:r>
        <w:rPr>
          <w:sz w:val="24"/>
          <w:u w:val="single"/>
        </w:rPr>
        <w:t xml:space="preserve">  </w:t>
      </w:r>
      <w:r>
        <w:rPr>
          <w:sz w:val="24"/>
        </w:rPr>
        <w:t xml:space="preserve"> 年</w:t>
      </w:r>
      <w:r>
        <w:rPr>
          <w:sz w:val="24"/>
          <w:u w:val="single"/>
        </w:rPr>
        <w:t xml:space="preserve"> </w:t>
      </w:r>
      <w:r>
        <w:rPr>
          <w:sz w:val="24"/>
        </w:rPr>
        <w:t xml:space="preserve"> 月</w:t>
      </w:r>
      <w:r>
        <w:rPr>
          <w:sz w:val="24"/>
          <w:u w:val="single"/>
        </w:rPr>
        <w:t xml:space="preserve"> </w:t>
      </w:r>
      <w:r>
        <w:rPr>
          <w:spacing w:val="-20"/>
          <w:sz w:val="24"/>
        </w:rPr>
        <w:t xml:space="preserve"> 日</w:t>
      </w:r>
      <w:r>
        <w:rPr>
          <w:rFonts w:hint="eastAsia"/>
          <w:spacing w:val="-10"/>
          <w:sz w:val="24"/>
          <w:lang w:eastAsia="zh-CN"/>
        </w:rPr>
        <w:t>二十四</w:t>
      </w:r>
      <w:r>
        <w:rPr>
          <w:sz w:val="24"/>
        </w:rPr>
        <w:t>时止。</w:t>
      </w:r>
    </w:p>
    <w:p>
      <w:pPr>
        <w:pStyle w:val="9"/>
        <w:numPr>
          <w:ilvl w:val="1"/>
          <w:numId w:val="1"/>
        </w:numPr>
        <w:tabs>
          <w:tab w:val="left" w:pos="1080"/>
          <w:tab w:val="left" w:pos="5831"/>
        </w:tabs>
        <w:spacing w:before="1" w:after="0" w:line="364" w:lineRule="auto"/>
        <w:ind w:left="120" w:right="357" w:firstLine="480"/>
        <w:jc w:val="both"/>
        <w:rPr>
          <w:sz w:val="24"/>
        </w:rPr>
      </w:pPr>
      <w:r>
        <w:rPr>
          <w:sz w:val="24"/>
        </w:rPr>
        <w:t>乙方向甲方承诺</w:t>
      </w:r>
      <w:r>
        <w:rPr>
          <w:spacing w:val="-48"/>
          <w:sz w:val="24"/>
        </w:rPr>
        <w:t>，</w:t>
      </w:r>
      <w:r>
        <w:rPr>
          <w:sz w:val="24"/>
        </w:rPr>
        <w:t>租赁该房屋仅用于</w:t>
      </w:r>
      <w:r>
        <w:rPr>
          <w:sz w:val="24"/>
          <w:u w:val="single"/>
        </w:rPr>
        <w:t xml:space="preserve"> </w:t>
      </w:r>
      <w:r>
        <w:rPr>
          <w:sz w:val="24"/>
          <w:u w:val="single"/>
        </w:rPr>
        <w:tab/>
      </w:r>
      <w:r>
        <w:rPr>
          <w:sz w:val="24"/>
        </w:rPr>
        <w:t>的合法用途</w:t>
      </w:r>
      <w:r>
        <w:rPr>
          <w:spacing w:val="-46"/>
          <w:sz w:val="24"/>
        </w:rPr>
        <w:t>，</w:t>
      </w:r>
      <w:r>
        <w:rPr>
          <w:sz w:val="24"/>
        </w:rPr>
        <w:t>并保证不</w:t>
      </w:r>
      <w:r>
        <w:rPr>
          <w:rFonts w:hint="eastAsia"/>
          <w:spacing w:val="-16"/>
          <w:sz w:val="24"/>
          <w:lang w:val="en-US" w:eastAsia="zh-CN"/>
        </w:rPr>
        <w:t>在</w:t>
      </w:r>
      <w:r>
        <w:rPr>
          <w:sz w:val="24"/>
        </w:rPr>
        <w:t>未经甲方书面同意的情形下同意</w:t>
      </w:r>
      <w:r>
        <w:rPr>
          <w:spacing w:val="-20"/>
          <w:sz w:val="24"/>
        </w:rPr>
        <w:t>、</w:t>
      </w:r>
      <w:r>
        <w:rPr>
          <w:sz w:val="24"/>
        </w:rPr>
        <w:t>安排他人居住或转让</w:t>
      </w:r>
      <w:r>
        <w:rPr>
          <w:spacing w:val="-17"/>
          <w:sz w:val="24"/>
        </w:rPr>
        <w:t>、</w:t>
      </w:r>
      <w:r>
        <w:rPr>
          <w:sz w:val="24"/>
        </w:rPr>
        <w:t>转租</w:t>
      </w:r>
      <w:r>
        <w:rPr>
          <w:spacing w:val="-20"/>
          <w:sz w:val="24"/>
        </w:rPr>
        <w:t>、</w:t>
      </w:r>
      <w:r>
        <w:rPr>
          <w:sz w:val="24"/>
        </w:rPr>
        <w:t>分租</w:t>
      </w:r>
      <w:r>
        <w:rPr>
          <w:spacing w:val="-20"/>
          <w:sz w:val="24"/>
        </w:rPr>
        <w:t>、</w:t>
      </w:r>
      <w:r>
        <w:rPr>
          <w:sz w:val="24"/>
        </w:rPr>
        <w:t>合租</w:t>
      </w:r>
      <w:r>
        <w:rPr>
          <w:spacing w:val="-20"/>
          <w:sz w:val="24"/>
        </w:rPr>
        <w:t>、</w:t>
      </w:r>
      <w:r>
        <w:rPr>
          <w:spacing w:val="-14"/>
          <w:sz w:val="24"/>
        </w:rPr>
        <w:t>发</w:t>
      </w:r>
      <w:r>
        <w:rPr>
          <w:sz w:val="24"/>
        </w:rPr>
        <w:t>包</w:t>
      </w:r>
      <w:r>
        <w:rPr>
          <w:spacing w:val="-48"/>
          <w:sz w:val="24"/>
        </w:rPr>
        <w:t>、</w:t>
      </w:r>
      <w:r>
        <w:rPr>
          <w:sz w:val="24"/>
        </w:rPr>
        <w:t>许可他人使用该房屋</w:t>
      </w:r>
      <w:r>
        <w:rPr>
          <w:spacing w:val="-46"/>
          <w:sz w:val="24"/>
        </w:rPr>
        <w:t>。</w:t>
      </w:r>
      <w:r>
        <w:rPr>
          <w:sz w:val="24"/>
        </w:rPr>
        <w:t>乙方承诺自行办理合法使用该房屋的全部资质</w:t>
      </w:r>
      <w:r>
        <w:rPr>
          <w:spacing w:val="-17"/>
          <w:sz w:val="24"/>
        </w:rPr>
        <w:t>文</w:t>
      </w:r>
      <w:r>
        <w:rPr>
          <w:sz w:val="24"/>
        </w:rPr>
        <w:t>件和营业手续，不使用该房屋从事任何违法、无证无照经营活动。</w:t>
      </w:r>
    </w:p>
    <w:p>
      <w:pPr>
        <w:pStyle w:val="9"/>
        <w:numPr>
          <w:ilvl w:val="-1"/>
          <w:numId w:val="0"/>
        </w:numPr>
        <w:tabs>
          <w:tab w:val="left" w:pos="1080"/>
          <w:tab w:val="left" w:pos="5831"/>
        </w:tabs>
        <w:spacing w:before="1" w:line="364" w:lineRule="auto"/>
        <w:ind w:left="0" w:right="357" w:firstLine="600" w:firstLineChars="250"/>
        <w:jc w:val="both"/>
        <w:rPr>
          <w:sz w:val="25"/>
          <w:highlight w:val="none"/>
        </w:rPr>
      </w:pPr>
      <w:r>
        <w:rPr>
          <w:spacing w:val="0"/>
          <w:sz w:val="24"/>
          <w:szCs w:val="24"/>
          <w:highlight w:val="none"/>
        </w:rPr>
        <w:t>□</w:t>
      </w:r>
      <w:r>
        <w:rPr>
          <w:rFonts w:hint="eastAsia"/>
          <w:spacing w:val="0"/>
          <w:sz w:val="24"/>
          <w:szCs w:val="24"/>
          <w:highlight w:val="none"/>
          <w:lang w:eastAsia="zh-CN"/>
        </w:rPr>
        <w:t>乙方</w:t>
      </w:r>
      <w:r>
        <w:rPr>
          <w:rFonts w:hint="eastAsia"/>
          <w:sz w:val="24"/>
          <w:highlight w:val="none"/>
          <w:lang w:eastAsia="zh-CN"/>
        </w:rPr>
        <w:t>提前</w:t>
      </w:r>
      <w:r>
        <w:rPr>
          <w:rFonts w:hint="eastAsia"/>
          <w:sz w:val="24"/>
          <w:highlight w:val="none"/>
          <w:lang w:val="en-US" w:eastAsia="zh-CN"/>
        </w:rPr>
        <w:t xml:space="preserve"> </w:t>
      </w:r>
      <w:r>
        <w:rPr>
          <w:rFonts w:hint="eastAsia"/>
          <w:sz w:val="24"/>
          <w:highlight w:val="none"/>
          <w:u w:val="single"/>
          <w:lang w:val="en-US" w:eastAsia="zh-CN"/>
        </w:rPr>
        <w:t xml:space="preserve">    </w:t>
      </w:r>
      <w:r>
        <w:rPr>
          <w:rFonts w:hint="eastAsia"/>
          <w:sz w:val="24"/>
          <w:highlight w:val="none"/>
          <w:lang w:val="en-US" w:eastAsia="zh-CN"/>
        </w:rPr>
        <w:t>个月通知甲方可协商</w:t>
      </w:r>
      <w:r>
        <w:rPr>
          <w:rFonts w:hint="eastAsia"/>
          <w:sz w:val="24"/>
          <w:highlight w:val="none"/>
          <w:lang w:eastAsia="zh-CN"/>
        </w:rPr>
        <w:t>退租事宜，甲方同意退租的，乙方向甲方补偿</w:t>
      </w:r>
      <w:r>
        <w:rPr>
          <w:rFonts w:hint="eastAsia"/>
          <w:sz w:val="24"/>
          <w:highlight w:val="none"/>
          <w:u w:val="single"/>
          <w:lang w:val="en-US" w:eastAsia="zh-CN"/>
        </w:rPr>
        <w:t xml:space="preserve">     </w:t>
      </w:r>
      <w:r>
        <w:rPr>
          <w:rFonts w:hint="eastAsia"/>
          <w:sz w:val="24"/>
          <w:highlight w:val="none"/>
          <w:lang w:val="en-US" w:eastAsia="zh-CN"/>
        </w:rPr>
        <w:t>个月的租金</w:t>
      </w:r>
      <w:r>
        <w:rPr>
          <w:rFonts w:hint="eastAsia"/>
          <w:spacing w:val="0"/>
          <w:sz w:val="24"/>
          <w:szCs w:val="24"/>
          <w:highlight w:val="none"/>
          <w:lang w:eastAsia="zh-CN"/>
        </w:rPr>
        <w:t>后</w:t>
      </w:r>
      <w:r>
        <w:rPr>
          <w:rFonts w:hint="eastAsia"/>
          <w:sz w:val="24"/>
          <w:highlight w:val="none"/>
          <w:lang w:eastAsia="zh-CN"/>
        </w:rPr>
        <w:t>，甲乙双方核对未使用房屋期间的租金、乙方向甲方预交费用等，核对无误后，甲方向乙方无息退还，否则按照本合同</w:t>
      </w:r>
      <w:r>
        <w:rPr>
          <w:rFonts w:hint="eastAsia"/>
          <w:sz w:val="24"/>
          <w:highlight w:val="none"/>
          <w:lang w:val="en-US" w:eastAsia="zh-CN"/>
        </w:rPr>
        <w:t>13.1条的情况处理</w:t>
      </w:r>
      <w:r>
        <w:rPr>
          <w:rFonts w:hint="eastAsia"/>
          <w:sz w:val="24"/>
          <w:highlight w:val="none"/>
          <w:lang w:eastAsia="zh-CN"/>
        </w:rPr>
        <w:t>。</w:t>
      </w:r>
    </w:p>
    <w:p>
      <w:pPr>
        <w:pStyle w:val="2"/>
        <w:numPr>
          <w:ilvl w:val="0"/>
          <w:numId w:val="1"/>
        </w:numPr>
        <w:tabs>
          <w:tab w:val="left" w:pos="844"/>
        </w:tabs>
        <w:spacing w:before="1" w:after="0" w:line="240" w:lineRule="auto"/>
        <w:ind w:left="843" w:right="0" w:hanging="244"/>
        <w:jc w:val="left"/>
      </w:pPr>
      <w:r>
        <w:t>履约保证金、租金及支付方式</w:t>
      </w:r>
    </w:p>
    <w:p>
      <w:pPr>
        <w:pStyle w:val="9"/>
        <w:numPr>
          <w:ilvl w:val="1"/>
          <w:numId w:val="1"/>
        </w:numPr>
        <w:tabs>
          <w:tab w:val="left" w:pos="1047"/>
          <w:tab w:val="left" w:pos="8186"/>
        </w:tabs>
        <w:spacing w:before="160" w:after="0" w:line="240" w:lineRule="auto"/>
        <w:ind w:left="1046" w:right="0" w:hanging="447"/>
        <w:jc w:val="left"/>
        <w:rPr>
          <w:sz w:val="24"/>
        </w:rPr>
      </w:pPr>
      <w:r>
        <w:rPr>
          <w:spacing w:val="9"/>
          <w:sz w:val="24"/>
        </w:rPr>
        <w:t>乙方应当</w:t>
      </w:r>
      <w:r>
        <w:rPr>
          <w:spacing w:val="7"/>
          <w:sz w:val="24"/>
        </w:rPr>
        <w:t>在</w:t>
      </w:r>
      <w:r>
        <w:rPr>
          <w:spacing w:val="9"/>
          <w:sz w:val="24"/>
        </w:rPr>
        <w:t>本合同签订成立</w:t>
      </w:r>
      <w:r>
        <w:rPr>
          <w:spacing w:val="8"/>
          <w:sz w:val="24"/>
        </w:rPr>
        <w:t>后</w:t>
      </w:r>
      <w:r>
        <w:rPr>
          <w:spacing w:val="8"/>
          <w:sz w:val="24"/>
          <w:u w:val="single"/>
        </w:rPr>
        <w:t xml:space="preserve"> </w:t>
      </w:r>
      <w:r>
        <w:rPr>
          <w:spacing w:val="12"/>
          <w:sz w:val="24"/>
          <w:u w:val="single"/>
        </w:rPr>
        <w:t xml:space="preserve"> </w:t>
      </w:r>
      <w:r>
        <w:rPr>
          <w:spacing w:val="9"/>
          <w:sz w:val="24"/>
        </w:rPr>
        <w:t>日内向甲</w:t>
      </w:r>
      <w:r>
        <w:rPr>
          <w:spacing w:val="7"/>
          <w:sz w:val="24"/>
        </w:rPr>
        <w:t>方</w:t>
      </w:r>
      <w:r>
        <w:rPr>
          <w:spacing w:val="9"/>
          <w:sz w:val="24"/>
        </w:rPr>
        <w:t>交纳履约保证</w:t>
      </w:r>
      <w:r>
        <w:rPr>
          <w:spacing w:val="6"/>
          <w:sz w:val="24"/>
        </w:rPr>
        <w:t>金</w:t>
      </w:r>
      <w:r>
        <w:rPr>
          <w:spacing w:val="6"/>
          <w:sz w:val="24"/>
          <w:u w:val="single"/>
        </w:rPr>
        <w:t xml:space="preserve"> </w:t>
      </w:r>
      <w:r>
        <w:rPr>
          <w:spacing w:val="6"/>
          <w:sz w:val="24"/>
          <w:u w:val="single"/>
        </w:rPr>
        <w:tab/>
      </w:r>
      <w:r>
        <w:rPr>
          <w:sz w:val="24"/>
        </w:rPr>
        <w:t>元</w:t>
      </w:r>
    </w:p>
    <w:p>
      <w:pPr>
        <w:pStyle w:val="3"/>
        <w:tabs>
          <w:tab w:val="left" w:pos="2289"/>
        </w:tabs>
        <w:spacing w:line="364" w:lineRule="auto"/>
        <w:ind w:right="357"/>
      </w:pPr>
      <w:r>
        <w:t>（</w:t>
      </w:r>
      <w:r>
        <w:rPr>
          <w:spacing w:val="2"/>
        </w:rPr>
        <w:t>大</w:t>
      </w:r>
      <w:r>
        <w:t>写</w:t>
      </w:r>
      <w:r>
        <w:rPr>
          <w:spacing w:val="-1"/>
        </w:rPr>
        <w:t>：</w:t>
      </w:r>
      <w:r>
        <w:rPr>
          <w:rFonts w:ascii="Times New Roman" w:eastAsia="Times New Roman"/>
          <w:u w:val="single"/>
        </w:rPr>
        <w:t xml:space="preserve"> </w:t>
      </w:r>
      <w:r>
        <w:rPr>
          <w:rFonts w:ascii="Times New Roman" w:eastAsia="Times New Roman"/>
          <w:u w:val="single"/>
        </w:rPr>
        <w:tab/>
      </w:r>
      <w:r>
        <w:rPr>
          <w:spacing w:val="-118"/>
        </w:rPr>
        <w:t>）</w:t>
      </w:r>
      <w:r>
        <w:t>，</w:t>
      </w:r>
      <w:r>
        <w:rPr>
          <w:spacing w:val="2"/>
        </w:rPr>
        <w:t>待</w:t>
      </w:r>
      <w:r>
        <w:t>合同履</w:t>
      </w:r>
      <w:r>
        <w:rPr>
          <w:spacing w:val="2"/>
        </w:rPr>
        <w:t>行</w:t>
      </w:r>
      <w:r>
        <w:t>完毕甲</w:t>
      </w:r>
      <w:r>
        <w:rPr>
          <w:spacing w:val="2"/>
        </w:rPr>
        <w:t>方</w:t>
      </w:r>
      <w:r>
        <w:t>扣除</w:t>
      </w:r>
      <w:r>
        <w:rPr>
          <w:spacing w:val="2"/>
        </w:rPr>
        <w:t>相</w:t>
      </w:r>
      <w:r>
        <w:t>关违约</w:t>
      </w:r>
      <w:r>
        <w:rPr>
          <w:spacing w:val="2"/>
        </w:rPr>
        <w:t>金</w:t>
      </w:r>
      <w:r>
        <w:t>、经</w:t>
      </w:r>
      <w:r>
        <w:rPr>
          <w:spacing w:val="2"/>
        </w:rPr>
        <w:t>济</w:t>
      </w:r>
      <w:r>
        <w:t>损失</w:t>
      </w:r>
      <w:r>
        <w:rPr>
          <w:spacing w:val="-14"/>
        </w:rPr>
        <w:t>后</w:t>
      </w:r>
      <w:r>
        <w:t>无息返还乙方。</w:t>
      </w:r>
    </w:p>
    <w:p>
      <w:pPr>
        <w:pStyle w:val="9"/>
        <w:numPr>
          <w:ilvl w:val="-1"/>
          <w:numId w:val="0"/>
        </w:numPr>
        <w:tabs>
          <w:tab w:val="left" w:pos="1020"/>
          <w:tab w:val="left" w:pos="2159"/>
          <w:tab w:val="left" w:pos="4211"/>
          <w:tab w:val="left" w:pos="4799"/>
          <w:tab w:val="left" w:pos="4996"/>
          <w:tab w:val="left" w:pos="6861"/>
        </w:tabs>
        <w:spacing w:before="1" w:after="0" w:line="364" w:lineRule="auto"/>
        <w:ind w:left="220" w:right="355" w:firstLine="480" w:firstLineChars="200"/>
        <w:jc w:val="both"/>
        <w:rPr>
          <w:spacing w:val="0"/>
          <w:sz w:val="24"/>
          <w:szCs w:val="24"/>
        </w:rPr>
      </w:pPr>
      <w:r>
        <w:rPr>
          <w:rFonts w:hint="eastAsia"/>
          <w:sz w:val="24"/>
          <w:szCs w:val="24"/>
          <w:lang w:val="en-US" w:eastAsia="zh-CN"/>
        </w:rPr>
        <w:t xml:space="preserve">5.2 </w:t>
      </w:r>
      <w:r>
        <w:rPr>
          <w:spacing w:val="0"/>
          <w:sz w:val="24"/>
          <w:szCs w:val="24"/>
        </w:rPr>
        <w:t>□</w:t>
      </w:r>
      <w:r>
        <w:rPr>
          <w:rFonts w:hint="default"/>
          <w:spacing w:val="0"/>
          <w:sz w:val="24"/>
          <w:szCs w:val="24"/>
          <w:lang w:eastAsia="zh-CN"/>
        </w:rPr>
        <w:t>固定租金：</w:t>
      </w:r>
      <w:r>
        <w:rPr>
          <w:spacing w:val="0"/>
          <w:sz w:val="24"/>
          <w:szCs w:val="24"/>
        </w:rPr>
        <w:t>□</w:t>
      </w:r>
      <w:r>
        <w:rPr>
          <w:rFonts w:hint="default"/>
          <w:spacing w:val="0"/>
          <w:sz w:val="24"/>
          <w:szCs w:val="24"/>
          <w:lang w:val="en-US" w:eastAsia="zh-CN"/>
        </w:rPr>
        <w:t>每月</w:t>
      </w:r>
      <w:r>
        <w:rPr>
          <w:rFonts w:hint="eastAsia"/>
          <w:spacing w:val="0"/>
          <w:sz w:val="24"/>
          <w:szCs w:val="24"/>
          <w:u w:val="single"/>
          <w:lang w:val="en-US" w:eastAsia="zh-CN"/>
        </w:rPr>
        <w:t xml:space="preserve">   </w:t>
      </w:r>
      <w:r>
        <w:rPr>
          <w:rFonts w:hint="eastAsia"/>
          <w:spacing w:val="0"/>
          <w:sz w:val="24"/>
          <w:szCs w:val="24"/>
          <w:lang w:val="en-US" w:eastAsia="zh-CN"/>
        </w:rPr>
        <w:t>元（</w:t>
      </w:r>
      <w:r>
        <w:rPr>
          <w:rFonts w:hint="default"/>
          <w:spacing w:val="0"/>
          <w:sz w:val="24"/>
          <w:szCs w:val="24"/>
          <w:lang w:val="en-US" w:eastAsia="zh-CN"/>
        </w:rPr>
        <w:t xml:space="preserve">¥ </w:t>
      </w:r>
      <w:r>
        <w:rPr>
          <w:rFonts w:hint="default"/>
          <w:spacing w:val="0"/>
          <w:sz w:val="24"/>
          <w:szCs w:val="24"/>
          <w:u w:val="single"/>
          <w:lang w:val="en-US" w:eastAsia="zh-CN"/>
        </w:rPr>
        <w:t xml:space="preserve">    </w:t>
      </w:r>
      <w:r>
        <w:rPr>
          <w:rFonts w:hint="default"/>
          <w:spacing w:val="0"/>
          <w:sz w:val="24"/>
          <w:szCs w:val="24"/>
          <w:lang w:val="en-US" w:eastAsia="zh-CN"/>
        </w:rPr>
        <w:t>元）；合计租金总额为</w:t>
      </w:r>
      <w:r>
        <w:rPr>
          <w:rFonts w:hint="eastAsia"/>
          <w:spacing w:val="0"/>
          <w:sz w:val="24"/>
          <w:szCs w:val="24"/>
          <w:u w:val="single"/>
          <w:lang w:val="en-US" w:eastAsia="zh-CN"/>
        </w:rPr>
        <w:t xml:space="preserve">  </w:t>
      </w:r>
      <w:r>
        <w:rPr>
          <w:rFonts w:hint="eastAsia"/>
          <w:spacing w:val="0"/>
          <w:sz w:val="24"/>
          <w:szCs w:val="24"/>
          <w:lang w:val="en-US" w:eastAsia="zh-CN"/>
        </w:rPr>
        <w:t>元</w:t>
      </w:r>
      <w:r>
        <w:rPr>
          <w:rFonts w:hint="default"/>
          <w:spacing w:val="0"/>
          <w:sz w:val="24"/>
          <w:szCs w:val="24"/>
          <w:lang w:val="en-US" w:eastAsia="zh-CN"/>
        </w:rPr>
        <w:t>（¥</w:t>
      </w:r>
      <w:r>
        <w:rPr>
          <w:rFonts w:hint="default"/>
          <w:spacing w:val="0"/>
          <w:sz w:val="24"/>
          <w:szCs w:val="24"/>
          <w:u w:val="single"/>
          <w:lang w:val="en-US" w:eastAsia="zh-CN"/>
        </w:rPr>
        <w:t xml:space="preserve">        </w:t>
      </w:r>
      <w:r>
        <w:rPr>
          <w:rFonts w:hint="default"/>
          <w:spacing w:val="0"/>
          <w:sz w:val="24"/>
          <w:szCs w:val="24"/>
          <w:lang w:val="en-US" w:eastAsia="zh-CN"/>
        </w:rPr>
        <w:t>元）</w:t>
      </w:r>
      <w:r>
        <w:rPr>
          <w:rFonts w:hint="eastAsia"/>
          <w:spacing w:val="0"/>
          <w:sz w:val="24"/>
          <w:szCs w:val="24"/>
          <w:lang w:val="en-US" w:eastAsia="zh-CN"/>
        </w:rPr>
        <w:t>；</w:t>
      </w:r>
      <w:r>
        <w:rPr>
          <w:spacing w:val="0"/>
          <w:sz w:val="24"/>
          <w:szCs w:val="24"/>
        </w:rPr>
        <w:t>□</w:t>
      </w:r>
      <w:r>
        <w:rPr>
          <w:rFonts w:hint="eastAsia"/>
          <w:spacing w:val="0"/>
          <w:sz w:val="24"/>
          <w:szCs w:val="24"/>
          <w:u w:val="single"/>
          <w:lang w:val="en-US" w:eastAsia="zh-CN"/>
        </w:rPr>
        <w:t xml:space="preserve">      </w:t>
      </w:r>
      <w:r>
        <w:rPr>
          <w:rFonts w:hint="eastAsia"/>
          <w:spacing w:val="0"/>
          <w:sz w:val="24"/>
          <w:szCs w:val="24"/>
          <w:lang w:val="en-US" w:eastAsia="zh-CN"/>
        </w:rPr>
        <w:t>元/平方米/月</w:t>
      </w:r>
      <w:r>
        <w:rPr>
          <w:rFonts w:hint="default"/>
          <w:spacing w:val="0"/>
          <w:sz w:val="24"/>
          <w:szCs w:val="24"/>
          <w:lang w:val="en-US" w:eastAsia="zh-CN"/>
        </w:rPr>
        <w:t>（¥</w:t>
      </w:r>
      <w:r>
        <w:rPr>
          <w:rFonts w:hint="default"/>
          <w:spacing w:val="0"/>
          <w:sz w:val="24"/>
          <w:szCs w:val="24"/>
          <w:u w:val="single"/>
          <w:lang w:val="en-US" w:eastAsia="zh-CN"/>
        </w:rPr>
        <w:t xml:space="preserve">        </w:t>
      </w:r>
      <w:r>
        <w:rPr>
          <w:rFonts w:hint="default"/>
          <w:spacing w:val="0"/>
          <w:sz w:val="24"/>
          <w:szCs w:val="24"/>
          <w:lang w:val="en-US" w:eastAsia="zh-CN"/>
        </w:rPr>
        <w:t>元</w:t>
      </w:r>
      <w:r>
        <w:rPr>
          <w:rFonts w:hint="eastAsia"/>
          <w:spacing w:val="0"/>
          <w:sz w:val="24"/>
          <w:szCs w:val="24"/>
          <w:lang w:val="en-US" w:eastAsia="zh-CN"/>
        </w:rPr>
        <w:t>/平方米/月</w:t>
      </w:r>
      <w:r>
        <w:rPr>
          <w:rFonts w:hint="default"/>
          <w:spacing w:val="0"/>
          <w:sz w:val="24"/>
          <w:szCs w:val="24"/>
          <w:lang w:val="en-US" w:eastAsia="zh-CN"/>
        </w:rPr>
        <w:t>）；</w:t>
      </w:r>
      <w:r>
        <w:rPr>
          <w:rFonts w:hint="default"/>
          <w:spacing w:val="0"/>
          <w:sz w:val="24"/>
          <w:szCs w:val="24"/>
          <w:lang w:eastAsia="zh-CN"/>
        </w:rPr>
        <w:t>以上租金为</w:t>
      </w:r>
      <w:r>
        <w:rPr>
          <w:spacing w:val="0"/>
          <w:sz w:val="24"/>
          <w:szCs w:val="24"/>
        </w:rPr>
        <w:t>□</w:t>
      </w:r>
      <w:r>
        <w:rPr>
          <w:rFonts w:hint="default"/>
          <w:spacing w:val="0"/>
          <w:sz w:val="24"/>
          <w:szCs w:val="24"/>
          <w:lang w:eastAsia="zh-CN"/>
        </w:rPr>
        <w:t>含税</w:t>
      </w:r>
      <w:r>
        <w:rPr>
          <w:spacing w:val="0"/>
          <w:sz w:val="24"/>
          <w:szCs w:val="24"/>
        </w:rPr>
        <w:t>□</w:t>
      </w:r>
      <w:r>
        <w:rPr>
          <w:rFonts w:hint="default"/>
          <w:spacing w:val="0"/>
          <w:sz w:val="24"/>
          <w:szCs w:val="24"/>
          <w:lang w:eastAsia="zh-CN"/>
        </w:rPr>
        <w:t>不含税。</w:t>
      </w:r>
    </w:p>
    <w:p>
      <w:pPr>
        <w:pStyle w:val="9"/>
        <w:numPr>
          <w:ilvl w:val="-1"/>
          <w:numId w:val="0"/>
        </w:numPr>
        <w:tabs>
          <w:tab w:val="left" w:pos="1020"/>
          <w:tab w:val="left" w:pos="2159"/>
          <w:tab w:val="left" w:pos="4211"/>
          <w:tab w:val="left" w:pos="4799"/>
          <w:tab w:val="left" w:pos="4996"/>
          <w:tab w:val="left" w:pos="6861"/>
        </w:tabs>
        <w:spacing w:before="1" w:after="0" w:line="364" w:lineRule="auto"/>
        <w:ind w:left="440" w:leftChars="0" w:right="355" w:firstLine="480" w:firstLineChars="200"/>
        <w:jc w:val="both"/>
        <w:rPr>
          <w:rFonts w:hint="default"/>
          <w:sz w:val="24"/>
          <w:szCs w:val="24"/>
          <w:lang w:eastAsia="zh-CN"/>
        </w:rPr>
      </w:pPr>
      <w:r>
        <w:rPr>
          <w:sz w:val="24"/>
          <w:szCs w:val="24"/>
        </w:rPr>
        <w:t>□</w:t>
      </w:r>
      <w:r>
        <w:rPr>
          <w:rFonts w:hint="default"/>
          <w:sz w:val="24"/>
          <w:szCs w:val="24"/>
          <w:lang w:eastAsia="zh-CN"/>
        </w:rPr>
        <w:t>递增租金：</w:t>
      </w:r>
      <w:r>
        <w:rPr>
          <w:spacing w:val="0"/>
          <w:sz w:val="24"/>
          <w:szCs w:val="24"/>
        </w:rPr>
        <w:t>□</w:t>
      </w:r>
      <w:r>
        <w:rPr>
          <w:rFonts w:hint="default"/>
          <w:spacing w:val="0"/>
          <w:sz w:val="24"/>
          <w:szCs w:val="24"/>
          <w:lang w:val="en-US" w:eastAsia="zh-CN"/>
        </w:rPr>
        <w:t>每月</w:t>
      </w:r>
      <w:r>
        <w:rPr>
          <w:rFonts w:hint="eastAsia"/>
          <w:spacing w:val="0"/>
          <w:sz w:val="24"/>
          <w:szCs w:val="24"/>
          <w:u w:val="single"/>
          <w:lang w:val="en-US" w:eastAsia="zh-CN"/>
        </w:rPr>
        <w:t xml:space="preserve">   </w:t>
      </w:r>
      <w:r>
        <w:rPr>
          <w:rFonts w:hint="eastAsia"/>
          <w:spacing w:val="0"/>
          <w:sz w:val="24"/>
          <w:szCs w:val="24"/>
          <w:lang w:val="en-US" w:eastAsia="zh-CN"/>
        </w:rPr>
        <w:t>元（</w:t>
      </w:r>
      <w:r>
        <w:rPr>
          <w:rFonts w:hint="default"/>
          <w:spacing w:val="0"/>
          <w:sz w:val="24"/>
          <w:szCs w:val="24"/>
          <w:lang w:val="en-US" w:eastAsia="zh-CN"/>
        </w:rPr>
        <w:t>¥</w:t>
      </w:r>
      <w:r>
        <w:rPr>
          <w:rFonts w:hint="default"/>
          <w:spacing w:val="0"/>
          <w:sz w:val="24"/>
          <w:szCs w:val="24"/>
          <w:u w:val="single"/>
          <w:lang w:val="en-US" w:eastAsia="zh-CN"/>
        </w:rPr>
        <w:t xml:space="preserve">     </w:t>
      </w:r>
      <w:r>
        <w:rPr>
          <w:rFonts w:hint="default"/>
          <w:spacing w:val="0"/>
          <w:sz w:val="24"/>
          <w:szCs w:val="24"/>
          <w:lang w:val="en-US" w:eastAsia="zh-CN"/>
        </w:rPr>
        <w:t>元）；合计租金总额为</w:t>
      </w:r>
      <w:r>
        <w:rPr>
          <w:rFonts w:hint="eastAsia"/>
          <w:spacing w:val="0"/>
          <w:sz w:val="24"/>
          <w:szCs w:val="24"/>
          <w:u w:val="single"/>
          <w:lang w:val="en-US" w:eastAsia="zh-CN"/>
        </w:rPr>
        <w:t xml:space="preserve">  </w:t>
      </w:r>
      <w:r>
        <w:rPr>
          <w:rFonts w:hint="eastAsia"/>
          <w:spacing w:val="0"/>
          <w:sz w:val="24"/>
          <w:szCs w:val="24"/>
          <w:lang w:val="en-US" w:eastAsia="zh-CN"/>
        </w:rPr>
        <w:t>元</w:t>
      </w:r>
      <w:r>
        <w:rPr>
          <w:rFonts w:hint="default"/>
          <w:spacing w:val="0"/>
          <w:sz w:val="24"/>
          <w:szCs w:val="24"/>
          <w:lang w:val="en-US" w:eastAsia="zh-CN"/>
        </w:rPr>
        <w:t xml:space="preserve">（¥ </w:t>
      </w:r>
      <w:r>
        <w:rPr>
          <w:rFonts w:hint="default"/>
          <w:spacing w:val="0"/>
          <w:sz w:val="24"/>
          <w:szCs w:val="24"/>
          <w:u w:val="single"/>
          <w:lang w:val="en-US" w:eastAsia="zh-CN"/>
        </w:rPr>
        <w:t xml:space="preserve">       </w:t>
      </w:r>
      <w:r>
        <w:rPr>
          <w:rFonts w:hint="default"/>
          <w:spacing w:val="0"/>
          <w:sz w:val="24"/>
          <w:szCs w:val="24"/>
          <w:lang w:val="en-US" w:eastAsia="zh-CN"/>
        </w:rPr>
        <w:t>元）</w:t>
      </w:r>
      <w:r>
        <w:rPr>
          <w:rFonts w:hint="eastAsia"/>
          <w:spacing w:val="0"/>
          <w:sz w:val="24"/>
          <w:szCs w:val="24"/>
          <w:lang w:val="en-US" w:eastAsia="zh-CN"/>
        </w:rPr>
        <w:t>；</w:t>
      </w:r>
      <w:r>
        <w:rPr>
          <w:spacing w:val="0"/>
          <w:sz w:val="24"/>
          <w:szCs w:val="24"/>
        </w:rPr>
        <w:t>□</w:t>
      </w:r>
      <w:r>
        <w:rPr>
          <w:rFonts w:hint="eastAsia"/>
          <w:spacing w:val="0"/>
          <w:sz w:val="24"/>
          <w:szCs w:val="24"/>
          <w:u w:val="single"/>
          <w:lang w:val="en-US" w:eastAsia="zh-CN"/>
        </w:rPr>
        <w:t xml:space="preserve">      </w:t>
      </w:r>
      <w:r>
        <w:rPr>
          <w:rFonts w:hint="eastAsia"/>
          <w:spacing w:val="0"/>
          <w:sz w:val="24"/>
          <w:szCs w:val="24"/>
          <w:lang w:val="en-US" w:eastAsia="zh-CN"/>
        </w:rPr>
        <w:t>元/平方米/月</w:t>
      </w:r>
      <w:r>
        <w:rPr>
          <w:rFonts w:hint="default"/>
          <w:spacing w:val="0"/>
          <w:sz w:val="24"/>
          <w:szCs w:val="24"/>
          <w:lang w:val="en-US" w:eastAsia="zh-CN"/>
        </w:rPr>
        <w:t>（¥</w:t>
      </w:r>
      <w:r>
        <w:rPr>
          <w:rFonts w:hint="default"/>
          <w:spacing w:val="0"/>
          <w:sz w:val="24"/>
          <w:szCs w:val="24"/>
          <w:u w:val="single"/>
          <w:lang w:val="en-US" w:eastAsia="zh-CN"/>
        </w:rPr>
        <w:t xml:space="preserve">        </w:t>
      </w:r>
      <w:r>
        <w:rPr>
          <w:rFonts w:hint="default"/>
          <w:spacing w:val="0"/>
          <w:sz w:val="24"/>
          <w:szCs w:val="24"/>
          <w:lang w:val="en-US" w:eastAsia="zh-CN"/>
        </w:rPr>
        <w:t>元</w:t>
      </w:r>
      <w:r>
        <w:rPr>
          <w:rFonts w:hint="eastAsia"/>
          <w:spacing w:val="0"/>
          <w:sz w:val="24"/>
          <w:szCs w:val="24"/>
          <w:lang w:val="en-US" w:eastAsia="zh-CN"/>
        </w:rPr>
        <w:t>/平方米/月</w:t>
      </w:r>
      <w:r>
        <w:rPr>
          <w:rFonts w:hint="default"/>
          <w:spacing w:val="0"/>
          <w:sz w:val="24"/>
          <w:szCs w:val="24"/>
          <w:lang w:val="en-US" w:eastAsia="zh-CN"/>
        </w:rPr>
        <w:t>）</w:t>
      </w:r>
      <w:r>
        <w:rPr>
          <w:rFonts w:hint="default"/>
          <w:sz w:val="24"/>
          <w:szCs w:val="24"/>
          <w:lang w:val="en-US" w:eastAsia="zh-CN"/>
        </w:rPr>
        <w:t>租金从</w:t>
      </w:r>
      <w:r>
        <w:rPr>
          <w:rFonts w:hint="default"/>
          <w:sz w:val="24"/>
          <w:szCs w:val="24"/>
          <w:u w:val="single"/>
          <w:lang w:val="en-US" w:eastAsia="zh-CN"/>
        </w:rPr>
        <w:t xml:space="preserve">     </w:t>
      </w:r>
      <w:r>
        <w:rPr>
          <w:rFonts w:hint="default"/>
          <w:sz w:val="24"/>
          <w:szCs w:val="24"/>
          <w:lang w:val="en-US" w:eastAsia="zh-CN"/>
        </w:rPr>
        <w:t>第</w:t>
      </w:r>
      <w:r>
        <w:rPr>
          <w:rFonts w:hint="default"/>
          <w:sz w:val="24"/>
          <w:szCs w:val="24"/>
          <w:u w:val="single"/>
          <w:lang w:val="en-US" w:eastAsia="zh-CN"/>
        </w:rPr>
        <w:t xml:space="preserve">     </w:t>
      </w:r>
      <w:r>
        <w:rPr>
          <w:rFonts w:hint="default"/>
          <w:sz w:val="24"/>
          <w:szCs w:val="24"/>
          <w:lang w:val="en-US" w:eastAsia="zh-CN"/>
        </w:rPr>
        <w:t>年起，每年递增</w:t>
      </w:r>
      <w:r>
        <w:rPr>
          <w:rFonts w:hint="default"/>
          <w:sz w:val="24"/>
          <w:szCs w:val="24"/>
          <w:u w:val="single"/>
          <w:lang w:val="en-US" w:eastAsia="zh-CN"/>
        </w:rPr>
        <w:t xml:space="preserve">     </w:t>
      </w:r>
      <w:r>
        <w:rPr>
          <w:rFonts w:hint="default"/>
          <w:sz w:val="24"/>
          <w:szCs w:val="24"/>
          <w:lang w:val="en-US" w:eastAsia="zh-CN"/>
        </w:rPr>
        <w:t>%；</w:t>
      </w:r>
      <w:r>
        <w:rPr>
          <w:rFonts w:hint="default"/>
          <w:sz w:val="24"/>
          <w:szCs w:val="24"/>
          <w:lang w:eastAsia="zh-CN"/>
        </w:rPr>
        <w:t>以上租金为</w:t>
      </w:r>
      <w:r>
        <w:rPr>
          <w:sz w:val="24"/>
          <w:szCs w:val="24"/>
        </w:rPr>
        <w:t>□</w:t>
      </w:r>
      <w:r>
        <w:rPr>
          <w:rFonts w:hint="default"/>
          <w:sz w:val="24"/>
          <w:szCs w:val="24"/>
          <w:lang w:eastAsia="zh-CN"/>
        </w:rPr>
        <w:t>含税</w:t>
      </w:r>
      <w:r>
        <w:rPr>
          <w:sz w:val="24"/>
          <w:szCs w:val="24"/>
        </w:rPr>
        <w:t>□</w:t>
      </w:r>
      <w:r>
        <w:rPr>
          <w:rFonts w:hint="default"/>
          <w:sz w:val="24"/>
          <w:szCs w:val="24"/>
          <w:lang w:eastAsia="zh-CN"/>
        </w:rPr>
        <w:t>不含税。</w:t>
      </w:r>
    </w:p>
    <w:p>
      <w:pPr>
        <w:pStyle w:val="9"/>
        <w:numPr>
          <w:ilvl w:val="-1"/>
          <w:numId w:val="0"/>
        </w:numPr>
        <w:tabs>
          <w:tab w:val="left" w:pos="1020"/>
        </w:tabs>
        <w:spacing w:before="2" w:after="0" w:line="365" w:lineRule="auto"/>
        <w:ind w:left="0" w:right="357" w:firstLine="690" w:firstLineChars="300"/>
        <w:jc w:val="both"/>
        <w:rPr>
          <w:spacing w:val="-5"/>
          <w:sz w:val="24"/>
          <w:szCs w:val="24"/>
        </w:rPr>
      </w:pPr>
      <w:r>
        <w:rPr>
          <w:rFonts w:hint="eastAsia"/>
          <w:spacing w:val="-5"/>
          <w:sz w:val="24"/>
          <w:szCs w:val="24"/>
          <w:lang w:val="en-US" w:eastAsia="zh-CN"/>
        </w:rPr>
        <w:t xml:space="preserve">5.3 </w:t>
      </w:r>
      <w:r>
        <w:rPr>
          <w:spacing w:val="-5"/>
          <w:sz w:val="24"/>
          <w:szCs w:val="24"/>
        </w:rPr>
        <w:t>租金支付方式：</w:t>
      </w:r>
    </w:p>
    <w:p>
      <w:pPr>
        <w:pStyle w:val="9"/>
        <w:numPr>
          <w:ilvl w:val="-1"/>
          <w:numId w:val="0"/>
        </w:numPr>
        <w:tabs>
          <w:tab w:val="left" w:pos="1020"/>
        </w:tabs>
        <w:spacing w:before="2" w:after="0" w:line="365" w:lineRule="auto"/>
        <w:ind w:left="0" w:right="357" w:firstLine="720" w:firstLineChars="300"/>
        <w:jc w:val="both"/>
        <w:rPr>
          <w:sz w:val="24"/>
          <w:szCs w:val="24"/>
        </w:rPr>
      </w:pPr>
      <w:r>
        <w:rPr>
          <w:sz w:val="24"/>
          <w:szCs w:val="24"/>
        </w:rPr>
        <w:t>□</w:t>
      </w:r>
      <w:r>
        <w:rPr>
          <w:rFonts w:hint="eastAsia"/>
          <w:sz w:val="24"/>
          <w:szCs w:val="24"/>
          <w:lang w:eastAsia="zh-CN"/>
        </w:rPr>
        <w:t>合同签订后</w:t>
      </w:r>
      <w:r>
        <w:rPr>
          <w:rFonts w:hint="eastAsia"/>
          <w:sz w:val="24"/>
          <w:szCs w:val="24"/>
          <w:u w:val="single"/>
          <w:lang w:val="en-US" w:eastAsia="zh-CN"/>
        </w:rPr>
        <w:t xml:space="preserve">    </w:t>
      </w:r>
      <w:r>
        <w:rPr>
          <w:rFonts w:hint="eastAsia"/>
          <w:sz w:val="24"/>
          <w:szCs w:val="24"/>
          <w:lang w:val="en-US" w:eastAsia="zh-CN"/>
        </w:rPr>
        <w:t>日内</w:t>
      </w:r>
      <w:r>
        <w:rPr>
          <w:rFonts w:hint="eastAsia"/>
          <w:sz w:val="24"/>
          <w:szCs w:val="24"/>
          <w:lang w:eastAsia="zh-CN"/>
        </w:rPr>
        <w:t>预付全额租金。</w:t>
      </w:r>
    </w:p>
    <w:p>
      <w:pPr>
        <w:pStyle w:val="9"/>
        <w:numPr>
          <w:ilvl w:val="-1"/>
          <w:numId w:val="0"/>
        </w:numPr>
        <w:tabs>
          <w:tab w:val="left" w:pos="1020"/>
        </w:tabs>
        <w:spacing w:before="2" w:after="0" w:line="365" w:lineRule="auto"/>
        <w:ind w:left="0" w:right="357" w:firstLine="720" w:firstLineChars="300"/>
        <w:jc w:val="both"/>
        <w:rPr>
          <w:spacing w:val="-5"/>
          <w:sz w:val="24"/>
          <w:szCs w:val="24"/>
        </w:rPr>
      </w:pPr>
      <w:r>
        <w:rPr>
          <w:sz w:val="24"/>
          <w:szCs w:val="24"/>
        </w:rPr>
        <w:t>□</w:t>
      </w:r>
      <w:r>
        <w:rPr>
          <w:rFonts w:hint="eastAsia"/>
          <w:sz w:val="24"/>
          <w:szCs w:val="24"/>
          <w:lang w:eastAsia="zh-CN"/>
        </w:rPr>
        <w:t>按年支付，乙方于每年</w:t>
      </w:r>
      <w:r>
        <w:rPr>
          <w:rFonts w:hint="eastAsia"/>
          <w:sz w:val="24"/>
          <w:szCs w:val="24"/>
          <w:u w:val="single"/>
          <w:lang w:val="en-US" w:eastAsia="zh-CN"/>
        </w:rPr>
        <w:t xml:space="preserve">    </w:t>
      </w:r>
      <w:r>
        <w:rPr>
          <w:rFonts w:hint="eastAsia"/>
          <w:sz w:val="24"/>
          <w:szCs w:val="24"/>
          <w:lang w:val="en-US" w:eastAsia="zh-CN"/>
        </w:rPr>
        <w:t>月</w:t>
      </w:r>
      <w:r>
        <w:rPr>
          <w:rFonts w:hint="eastAsia"/>
          <w:sz w:val="24"/>
          <w:szCs w:val="24"/>
          <w:u w:val="single"/>
          <w:lang w:val="en-US" w:eastAsia="zh-CN"/>
        </w:rPr>
        <w:t xml:space="preserve">    </w:t>
      </w:r>
      <w:r>
        <w:rPr>
          <w:rFonts w:hint="eastAsia"/>
          <w:sz w:val="24"/>
          <w:szCs w:val="24"/>
          <w:lang w:val="en-US" w:eastAsia="zh-CN"/>
        </w:rPr>
        <w:t>日前向甲方支付下一年度租金。</w:t>
      </w:r>
    </w:p>
    <w:p>
      <w:pPr>
        <w:pStyle w:val="9"/>
        <w:numPr>
          <w:ilvl w:val="-1"/>
          <w:numId w:val="0"/>
        </w:numPr>
        <w:tabs>
          <w:tab w:val="left" w:pos="1020"/>
        </w:tabs>
        <w:spacing w:before="2" w:after="0" w:line="365" w:lineRule="auto"/>
        <w:ind w:left="0" w:right="357" w:firstLine="720" w:firstLineChars="300"/>
        <w:jc w:val="both"/>
        <w:rPr>
          <w:rFonts w:hint="eastAsia"/>
          <w:sz w:val="24"/>
          <w:szCs w:val="24"/>
          <w:lang w:eastAsia="zh-CN"/>
        </w:rPr>
      </w:pPr>
      <w:r>
        <w:rPr>
          <w:sz w:val="24"/>
          <w:szCs w:val="24"/>
        </w:rPr>
        <w:t>□</w:t>
      </w:r>
      <w:r>
        <w:rPr>
          <w:rFonts w:hint="eastAsia"/>
          <w:sz w:val="24"/>
          <w:szCs w:val="24"/>
          <w:lang w:val="en-US" w:eastAsia="zh-CN"/>
        </w:rPr>
        <w:t>按半年支付，</w:t>
      </w:r>
      <w:r>
        <w:rPr>
          <w:rFonts w:hint="eastAsia"/>
          <w:sz w:val="24"/>
          <w:szCs w:val="24"/>
          <w:lang w:eastAsia="zh-CN"/>
        </w:rPr>
        <w:t>乙方</w:t>
      </w:r>
      <w:r>
        <w:rPr>
          <w:rFonts w:hint="eastAsia"/>
          <w:sz w:val="24"/>
          <w:szCs w:val="24"/>
          <w:lang w:val="en-US" w:eastAsia="zh-CN"/>
        </w:rPr>
        <w:t>于</w:t>
      </w:r>
      <w:r>
        <w:rPr>
          <w:rFonts w:hint="eastAsia"/>
          <w:sz w:val="24"/>
          <w:szCs w:val="24"/>
          <w:lang w:eastAsia="zh-CN"/>
        </w:rPr>
        <w:t>每</w:t>
      </w:r>
      <w:r>
        <w:rPr>
          <w:rFonts w:hint="eastAsia"/>
          <w:sz w:val="24"/>
          <w:szCs w:val="24"/>
          <w:lang w:val="en-US" w:eastAsia="zh-CN"/>
        </w:rPr>
        <w:t>年</w:t>
      </w:r>
      <w:r>
        <w:rPr>
          <w:rFonts w:hint="eastAsia"/>
          <w:sz w:val="24"/>
          <w:szCs w:val="24"/>
          <w:u w:val="single"/>
          <w:lang w:val="en-US" w:eastAsia="zh-CN"/>
        </w:rPr>
        <w:t xml:space="preserve">   </w:t>
      </w:r>
      <w:r>
        <w:rPr>
          <w:rFonts w:hint="eastAsia"/>
          <w:sz w:val="24"/>
          <w:szCs w:val="24"/>
          <w:lang w:eastAsia="zh-CN"/>
        </w:rPr>
        <w:t>月</w:t>
      </w:r>
      <w:r>
        <w:rPr>
          <w:rFonts w:hint="eastAsia"/>
          <w:sz w:val="24"/>
          <w:szCs w:val="24"/>
          <w:u w:val="single"/>
          <w:lang w:val="en-US" w:eastAsia="zh-CN"/>
        </w:rPr>
        <w:t xml:space="preserve"> </w:t>
      </w:r>
      <w:r>
        <w:rPr>
          <w:rFonts w:hint="eastAsia"/>
          <w:sz w:val="24"/>
          <w:szCs w:val="24"/>
          <w:lang w:val="en-US" w:eastAsia="zh-CN"/>
        </w:rPr>
        <w:t xml:space="preserve"> 日和</w:t>
      </w:r>
      <w:r>
        <w:rPr>
          <w:rFonts w:hint="eastAsia"/>
          <w:sz w:val="24"/>
          <w:szCs w:val="24"/>
          <w:u w:val="single"/>
          <w:lang w:val="en-US" w:eastAsia="zh-CN"/>
        </w:rPr>
        <w:t xml:space="preserve">   </w:t>
      </w:r>
      <w:r>
        <w:rPr>
          <w:rFonts w:hint="eastAsia"/>
          <w:sz w:val="24"/>
          <w:szCs w:val="24"/>
          <w:lang w:eastAsia="zh-CN"/>
        </w:rPr>
        <w:t>月</w:t>
      </w:r>
      <w:r>
        <w:rPr>
          <w:rFonts w:hint="eastAsia"/>
          <w:sz w:val="24"/>
          <w:szCs w:val="24"/>
          <w:u w:val="single"/>
          <w:lang w:val="en-US" w:eastAsia="zh-CN"/>
        </w:rPr>
        <w:t xml:space="preserve"> </w:t>
      </w:r>
      <w:r>
        <w:rPr>
          <w:rFonts w:hint="eastAsia"/>
          <w:sz w:val="24"/>
          <w:szCs w:val="24"/>
          <w:lang w:val="en-US" w:eastAsia="zh-CN"/>
        </w:rPr>
        <w:t xml:space="preserve"> 日前向甲方支付下一个半年租期的租金</w:t>
      </w:r>
      <w:r>
        <w:rPr>
          <w:rFonts w:hint="eastAsia"/>
          <w:sz w:val="24"/>
          <w:szCs w:val="24"/>
          <w:lang w:eastAsia="zh-CN"/>
        </w:rPr>
        <w:t>。</w:t>
      </w:r>
    </w:p>
    <w:p>
      <w:pPr>
        <w:pStyle w:val="9"/>
        <w:numPr>
          <w:ilvl w:val="-1"/>
          <w:numId w:val="0"/>
        </w:numPr>
        <w:tabs>
          <w:tab w:val="left" w:pos="1020"/>
        </w:tabs>
        <w:spacing w:before="2" w:after="0" w:line="365" w:lineRule="auto"/>
        <w:ind w:left="0" w:right="357" w:firstLine="720" w:firstLineChars="300"/>
        <w:jc w:val="both"/>
        <w:rPr>
          <w:rFonts w:hint="eastAsia"/>
          <w:sz w:val="24"/>
          <w:szCs w:val="24"/>
          <w:lang w:eastAsia="zh-CN"/>
        </w:rPr>
      </w:pPr>
      <w:r>
        <w:rPr>
          <w:sz w:val="24"/>
          <w:szCs w:val="24"/>
        </w:rPr>
        <w:t>□</w:t>
      </w:r>
      <w:r>
        <w:rPr>
          <w:rFonts w:hint="eastAsia"/>
          <w:sz w:val="24"/>
          <w:szCs w:val="24"/>
          <w:lang w:val="en-US" w:eastAsia="zh-CN"/>
        </w:rPr>
        <w:t>按季度支付，</w:t>
      </w:r>
      <w:r>
        <w:rPr>
          <w:rFonts w:hint="eastAsia"/>
          <w:sz w:val="24"/>
          <w:szCs w:val="24"/>
          <w:lang w:eastAsia="zh-CN"/>
        </w:rPr>
        <w:t>乙方</w:t>
      </w:r>
      <w:r>
        <w:rPr>
          <w:rFonts w:hint="eastAsia"/>
          <w:sz w:val="24"/>
          <w:szCs w:val="24"/>
          <w:lang w:val="en-US" w:eastAsia="zh-CN"/>
        </w:rPr>
        <w:t>分别于</w:t>
      </w:r>
      <w:r>
        <w:rPr>
          <w:rFonts w:hint="eastAsia"/>
          <w:sz w:val="24"/>
          <w:szCs w:val="24"/>
          <w:lang w:eastAsia="zh-CN"/>
        </w:rPr>
        <w:t>每</w:t>
      </w:r>
      <w:r>
        <w:rPr>
          <w:rFonts w:hint="eastAsia"/>
          <w:sz w:val="24"/>
          <w:szCs w:val="24"/>
          <w:lang w:val="en-US" w:eastAsia="zh-CN"/>
        </w:rPr>
        <w:t>年</w:t>
      </w:r>
      <w:r>
        <w:rPr>
          <w:rFonts w:hint="eastAsia"/>
          <w:sz w:val="24"/>
          <w:szCs w:val="24"/>
          <w:u w:val="single"/>
          <w:lang w:val="en-US" w:eastAsia="zh-CN"/>
        </w:rPr>
        <w:t xml:space="preserve">  </w:t>
      </w:r>
      <w:r>
        <w:rPr>
          <w:rFonts w:hint="eastAsia"/>
          <w:sz w:val="24"/>
          <w:szCs w:val="24"/>
          <w:lang w:eastAsia="zh-CN"/>
        </w:rPr>
        <w:t>月</w:t>
      </w:r>
      <w:r>
        <w:rPr>
          <w:rFonts w:hint="eastAsia"/>
          <w:sz w:val="24"/>
          <w:szCs w:val="24"/>
          <w:u w:val="single"/>
          <w:lang w:val="en-US" w:eastAsia="zh-CN"/>
        </w:rPr>
        <w:t xml:space="preserve"> </w:t>
      </w:r>
      <w:r>
        <w:rPr>
          <w:rFonts w:hint="eastAsia"/>
          <w:sz w:val="24"/>
          <w:szCs w:val="24"/>
          <w:lang w:val="en-US" w:eastAsia="zh-CN"/>
        </w:rPr>
        <w:t xml:space="preserve"> 日，</w:t>
      </w:r>
      <w:r>
        <w:rPr>
          <w:rFonts w:hint="eastAsia"/>
          <w:sz w:val="24"/>
          <w:szCs w:val="24"/>
          <w:u w:val="single"/>
          <w:lang w:val="en-US" w:eastAsia="zh-CN"/>
        </w:rPr>
        <w:t xml:space="preserve"> </w:t>
      </w:r>
      <w:r>
        <w:rPr>
          <w:rFonts w:hint="eastAsia"/>
          <w:sz w:val="24"/>
          <w:szCs w:val="24"/>
          <w:lang w:eastAsia="zh-CN"/>
        </w:rPr>
        <w:t>月</w:t>
      </w:r>
      <w:r>
        <w:rPr>
          <w:rFonts w:hint="eastAsia"/>
          <w:sz w:val="24"/>
          <w:szCs w:val="24"/>
          <w:u w:val="single"/>
          <w:lang w:val="en-US" w:eastAsia="zh-CN"/>
        </w:rPr>
        <w:t xml:space="preserve"> </w:t>
      </w:r>
      <w:r>
        <w:rPr>
          <w:rFonts w:hint="eastAsia"/>
          <w:sz w:val="24"/>
          <w:szCs w:val="24"/>
          <w:lang w:val="en-US" w:eastAsia="zh-CN"/>
        </w:rPr>
        <w:t xml:space="preserve"> 日， </w:t>
      </w:r>
      <w:r>
        <w:rPr>
          <w:rFonts w:hint="eastAsia"/>
          <w:sz w:val="24"/>
          <w:szCs w:val="24"/>
          <w:u w:val="single"/>
          <w:lang w:val="en-US" w:eastAsia="zh-CN"/>
        </w:rPr>
        <w:t xml:space="preserve"> </w:t>
      </w:r>
      <w:r>
        <w:rPr>
          <w:rFonts w:hint="eastAsia"/>
          <w:sz w:val="24"/>
          <w:szCs w:val="24"/>
          <w:lang w:eastAsia="zh-CN"/>
        </w:rPr>
        <w:t>月</w:t>
      </w:r>
      <w:r>
        <w:rPr>
          <w:rFonts w:hint="eastAsia"/>
          <w:sz w:val="24"/>
          <w:szCs w:val="24"/>
          <w:u w:val="single"/>
          <w:lang w:val="en-US" w:eastAsia="zh-CN"/>
        </w:rPr>
        <w:t xml:space="preserve"> </w:t>
      </w:r>
      <w:r>
        <w:rPr>
          <w:rFonts w:hint="eastAsia"/>
          <w:sz w:val="24"/>
          <w:szCs w:val="24"/>
          <w:lang w:val="en-US" w:eastAsia="zh-CN"/>
        </w:rPr>
        <w:t xml:space="preserve"> 日，</w:t>
      </w:r>
      <w:r>
        <w:rPr>
          <w:rFonts w:hint="eastAsia"/>
          <w:sz w:val="24"/>
          <w:szCs w:val="24"/>
          <w:u w:val="single"/>
          <w:lang w:val="en-US" w:eastAsia="zh-CN"/>
        </w:rPr>
        <w:t xml:space="preserve"> </w:t>
      </w:r>
      <w:r>
        <w:rPr>
          <w:rFonts w:hint="eastAsia"/>
          <w:sz w:val="24"/>
          <w:szCs w:val="24"/>
          <w:lang w:eastAsia="zh-CN"/>
        </w:rPr>
        <w:t>月</w:t>
      </w:r>
      <w:r>
        <w:rPr>
          <w:rFonts w:hint="eastAsia"/>
          <w:sz w:val="24"/>
          <w:szCs w:val="24"/>
          <w:u w:val="single"/>
          <w:lang w:val="en-US" w:eastAsia="zh-CN"/>
        </w:rPr>
        <w:t xml:space="preserve"> </w:t>
      </w:r>
      <w:r>
        <w:rPr>
          <w:rFonts w:hint="eastAsia"/>
          <w:sz w:val="24"/>
          <w:szCs w:val="24"/>
          <w:lang w:val="en-US" w:eastAsia="zh-CN"/>
        </w:rPr>
        <w:t xml:space="preserve"> 日前向甲方支付下一个季度的租金。</w:t>
      </w:r>
    </w:p>
    <w:p>
      <w:pPr>
        <w:pStyle w:val="9"/>
        <w:numPr>
          <w:ilvl w:val="-1"/>
          <w:numId w:val="0"/>
        </w:numPr>
        <w:tabs>
          <w:tab w:val="left" w:pos="1020"/>
        </w:tabs>
        <w:spacing w:before="2" w:after="0" w:line="365" w:lineRule="auto"/>
        <w:ind w:left="0" w:right="357" w:firstLine="720" w:firstLineChars="300"/>
        <w:jc w:val="both"/>
        <w:rPr>
          <w:rFonts w:hint="eastAsia"/>
          <w:sz w:val="24"/>
          <w:szCs w:val="24"/>
          <w:lang w:val="en-US" w:eastAsia="zh-CN"/>
        </w:rPr>
      </w:pPr>
      <w:r>
        <w:rPr>
          <w:sz w:val="24"/>
          <w:szCs w:val="24"/>
        </w:rPr>
        <w:t>□</w:t>
      </w:r>
      <w:r>
        <w:rPr>
          <w:rFonts w:hint="eastAsia"/>
          <w:sz w:val="24"/>
          <w:szCs w:val="24"/>
          <w:lang w:eastAsia="zh-CN"/>
        </w:rPr>
        <w:t>按月支付，乙方每月</w:t>
      </w:r>
      <w:r>
        <w:rPr>
          <w:rFonts w:hint="eastAsia"/>
          <w:sz w:val="24"/>
          <w:szCs w:val="24"/>
          <w:u w:val="single"/>
          <w:lang w:val="en-US" w:eastAsia="zh-CN"/>
        </w:rPr>
        <w:t xml:space="preserve">  </w:t>
      </w:r>
      <w:r>
        <w:rPr>
          <w:rFonts w:hint="eastAsia"/>
          <w:sz w:val="24"/>
          <w:szCs w:val="24"/>
          <w:lang w:val="en-US" w:eastAsia="zh-CN"/>
        </w:rPr>
        <w:t>日前向甲方支付下一月租金。</w:t>
      </w:r>
    </w:p>
    <w:p>
      <w:pPr>
        <w:pStyle w:val="9"/>
        <w:numPr>
          <w:ilvl w:val="-1"/>
          <w:numId w:val="0"/>
        </w:numPr>
        <w:tabs>
          <w:tab w:val="left" w:pos="1020"/>
        </w:tabs>
        <w:spacing w:before="2" w:after="0" w:line="365" w:lineRule="auto"/>
        <w:ind w:left="0" w:right="357" w:firstLine="720" w:firstLineChars="300"/>
        <w:jc w:val="both"/>
        <w:rPr>
          <w:rFonts w:hint="default" w:eastAsia="仿宋"/>
          <w:sz w:val="24"/>
          <w:szCs w:val="24"/>
          <w:u w:val="single"/>
          <w:lang w:val="en-US" w:eastAsia="zh-CN"/>
        </w:rPr>
      </w:pPr>
      <w:r>
        <w:rPr>
          <w:sz w:val="24"/>
          <w:szCs w:val="24"/>
        </w:rPr>
        <w:t>□</w:t>
      </w:r>
      <w:r>
        <w:rPr>
          <w:rFonts w:hint="eastAsia"/>
          <w:sz w:val="24"/>
          <w:szCs w:val="24"/>
          <w:lang w:val="en-US" w:eastAsia="zh-CN"/>
        </w:rPr>
        <w:t>其他支付方式：</w:t>
      </w:r>
      <w:r>
        <w:rPr>
          <w:rFonts w:hint="eastAsia"/>
          <w:sz w:val="24"/>
          <w:szCs w:val="24"/>
          <w:u w:val="single"/>
          <w:lang w:val="en-US" w:eastAsia="zh-CN"/>
        </w:rPr>
        <w:t xml:space="preserve">                                            。</w:t>
      </w:r>
    </w:p>
    <w:p>
      <w:pPr>
        <w:pStyle w:val="9"/>
        <w:numPr>
          <w:ilvl w:val="-1"/>
          <w:numId w:val="0"/>
        </w:numPr>
        <w:tabs>
          <w:tab w:val="left" w:pos="1020"/>
        </w:tabs>
        <w:spacing w:before="2" w:after="0" w:line="365" w:lineRule="auto"/>
        <w:ind w:left="0" w:right="357" w:firstLine="690" w:firstLineChars="300"/>
        <w:jc w:val="both"/>
        <w:rPr>
          <w:rFonts w:hint="eastAsia"/>
          <w:sz w:val="24"/>
          <w:szCs w:val="24"/>
          <w:lang w:eastAsia="zh-CN"/>
        </w:rPr>
      </w:pPr>
      <w:r>
        <w:rPr>
          <w:rFonts w:hint="eastAsia"/>
          <w:spacing w:val="-5"/>
          <w:sz w:val="24"/>
          <w:szCs w:val="24"/>
          <w:lang w:eastAsia="zh-CN"/>
        </w:rPr>
        <w:t>合同签订后</w:t>
      </w:r>
      <w:r>
        <w:rPr>
          <w:rFonts w:hint="eastAsia"/>
          <w:spacing w:val="-5"/>
          <w:sz w:val="24"/>
          <w:szCs w:val="24"/>
          <w:u w:val="single"/>
          <w:lang w:val="en-US" w:eastAsia="zh-CN"/>
        </w:rPr>
        <w:t xml:space="preserve">   </w:t>
      </w:r>
      <w:r>
        <w:rPr>
          <w:rFonts w:hint="eastAsia"/>
          <w:spacing w:val="-5"/>
          <w:sz w:val="24"/>
          <w:szCs w:val="24"/>
          <w:lang w:val="en-US" w:eastAsia="zh-CN"/>
        </w:rPr>
        <w:t>日内乙方向甲方支付上述租金支付方式中对应的首次租金，之后每期租金按上述约定方式支付。</w:t>
      </w:r>
    </w:p>
    <w:p>
      <w:pPr>
        <w:pStyle w:val="9"/>
        <w:numPr>
          <w:ilvl w:val="-1"/>
          <w:numId w:val="0"/>
        </w:numPr>
        <w:tabs>
          <w:tab w:val="left" w:pos="1020"/>
        </w:tabs>
        <w:spacing w:before="2" w:after="0" w:line="365" w:lineRule="auto"/>
        <w:ind w:left="0" w:right="357" w:firstLine="720" w:firstLineChars="300"/>
        <w:jc w:val="both"/>
        <w:rPr>
          <w:rFonts w:hint="eastAsia"/>
          <w:sz w:val="24"/>
          <w:szCs w:val="24"/>
          <w:lang w:val="en-US" w:eastAsia="zh-CN"/>
        </w:rPr>
      </w:pPr>
      <w:r>
        <w:rPr>
          <w:rFonts w:hint="eastAsia"/>
          <w:sz w:val="24"/>
          <w:szCs w:val="24"/>
          <w:lang w:val="en-US" w:eastAsia="zh-CN"/>
        </w:rPr>
        <w:t>5.4 发票：</w:t>
      </w:r>
    </w:p>
    <w:p>
      <w:pPr>
        <w:pStyle w:val="9"/>
        <w:numPr>
          <w:ilvl w:val="-1"/>
          <w:numId w:val="0"/>
        </w:numPr>
        <w:tabs>
          <w:tab w:val="left" w:pos="1020"/>
        </w:tabs>
        <w:spacing w:before="2" w:after="0" w:line="365" w:lineRule="auto"/>
        <w:ind w:left="0" w:right="357" w:firstLine="720" w:firstLineChars="300"/>
        <w:jc w:val="both"/>
        <w:rPr>
          <w:rFonts w:hint="eastAsia"/>
          <w:sz w:val="24"/>
          <w:szCs w:val="24"/>
          <w:lang w:eastAsia="zh-CN"/>
        </w:rPr>
      </w:pPr>
      <w:r>
        <w:rPr>
          <w:sz w:val="24"/>
          <w:szCs w:val="24"/>
        </w:rPr>
        <w:t>□</w:t>
      </w:r>
      <w:r>
        <w:rPr>
          <w:rFonts w:hint="eastAsia"/>
          <w:sz w:val="24"/>
          <w:szCs w:val="24"/>
          <w:lang w:eastAsia="zh-CN"/>
        </w:rPr>
        <w:t>甲方收到乙方租金后</w:t>
      </w:r>
      <w:r>
        <w:rPr>
          <w:rFonts w:hint="eastAsia"/>
          <w:sz w:val="24"/>
          <w:szCs w:val="24"/>
          <w:u w:val="single"/>
          <w:lang w:val="en-US" w:eastAsia="zh-CN"/>
        </w:rPr>
        <w:t xml:space="preserve">    </w:t>
      </w:r>
      <w:r>
        <w:rPr>
          <w:rFonts w:hint="eastAsia"/>
          <w:sz w:val="24"/>
          <w:szCs w:val="24"/>
          <w:lang w:val="en-US" w:eastAsia="zh-CN"/>
        </w:rPr>
        <w:t>日内向乙方开具税率为</w:t>
      </w:r>
      <w:r>
        <w:rPr>
          <w:rFonts w:hint="eastAsia"/>
          <w:sz w:val="24"/>
          <w:szCs w:val="24"/>
          <w:u w:val="single"/>
          <w:lang w:val="en-US" w:eastAsia="zh-CN"/>
        </w:rPr>
        <w:t xml:space="preserve">   </w:t>
      </w:r>
      <w:r>
        <w:rPr>
          <w:rFonts w:hint="eastAsia"/>
          <w:sz w:val="24"/>
          <w:szCs w:val="24"/>
          <w:lang w:val="en-US" w:eastAsia="zh-CN"/>
        </w:rPr>
        <w:t>%的增值税</w:t>
      </w:r>
      <w:r>
        <w:rPr>
          <w:sz w:val="24"/>
          <w:szCs w:val="24"/>
        </w:rPr>
        <w:t>□</w:t>
      </w:r>
      <w:r>
        <w:rPr>
          <w:rFonts w:hint="eastAsia"/>
          <w:sz w:val="24"/>
          <w:szCs w:val="24"/>
          <w:lang w:eastAsia="zh-CN"/>
        </w:rPr>
        <w:t>专用</w:t>
      </w:r>
      <w:r>
        <w:rPr>
          <w:sz w:val="24"/>
          <w:szCs w:val="24"/>
        </w:rPr>
        <w:t>□</w:t>
      </w:r>
      <w:r>
        <w:rPr>
          <w:rFonts w:hint="eastAsia"/>
          <w:sz w:val="24"/>
          <w:szCs w:val="24"/>
          <w:lang w:eastAsia="zh-CN"/>
        </w:rPr>
        <w:t>普通发票；</w:t>
      </w:r>
    </w:p>
    <w:p>
      <w:pPr>
        <w:pStyle w:val="9"/>
        <w:numPr>
          <w:ilvl w:val="-1"/>
          <w:numId w:val="0"/>
        </w:numPr>
        <w:tabs>
          <w:tab w:val="left" w:pos="1020"/>
        </w:tabs>
        <w:spacing w:before="2" w:after="0" w:line="365" w:lineRule="auto"/>
        <w:ind w:left="0" w:right="357" w:firstLine="720" w:firstLineChars="300"/>
        <w:jc w:val="both"/>
        <w:rPr>
          <w:rFonts w:hint="eastAsia"/>
          <w:sz w:val="24"/>
          <w:szCs w:val="24"/>
          <w:lang w:eastAsia="zh-CN"/>
        </w:rPr>
      </w:pPr>
      <w:r>
        <w:rPr>
          <w:sz w:val="24"/>
          <w:szCs w:val="24"/>
        </w:rPr>
        <w:t>□</w:t>
      </w:r>
      <w:r>
        <w:rPr>
          <w:rFonts w:hint="eastAsia"/>
          <w:sz w:val="24"/>
          <w:szCs w:val="24"/>
          <w:lang w:eastAsia="zh-CN"/>
        </w:rPr>
        <w:t>甲方收到乙方租金后</w:t>
      </w:r>
      <w:r>
        <w:rPr>
          <w:rFonts w:hint="eastAsia"/>
          <w:sz w:val="24"/>
          <w:szCs w:val="24"/>
          <w:u w:val="single"/>
          <w:lang w:val="en-US" w:eastAsia="zh-CN"/>
        </w:rPr>
        <w:t xml:space="preserve">    </w:t>
      </w:r>
      <w:r>
        <w:rPr>
          <w:rFonts w:hint="eastAsia"/>
          <w:sz w:val="24"/>
          <w:szCs w:val="24"/>
          <w:lang w:val="en-US" w:eastAsia="zh-CN"/>
        </w:rPr>
        <w:t>日内前往当地税务局向乙方代开税率为</w:t>
      </w:r>
      <w:r>
        <w:rPr>
          <w:rFonts w:hint="eastAsia"/>
          <w:sz w:val="24"/>
          <w:szCs w:val="24"/>
          <w:u w:val="single"/>
          <w:lang w:val="en-US" w:eastAsia="zh-CN"/>
        </w:rPr>
        <w:t xml:space="preserve">   </w:t>
      </w:r>
      <w:r>
        <w:rPr>
          <w:rFonts w:hint="eastAsia"/>
          <w:sz w:val="24"/>
          <w:szCs w:val="24"/>
          <w:lang w:val="en-US" w:eastAsia="zh-CN"/>
        </w:rPr>
        <w:t>%的增值税</w:t>
      </w:r>
      <w:r>
        <w:rPr>
          <w:sz w:val="24"/>
          <w:szCs w:val="24"/>
        </w:rPr>
        <w:t>□</w:t>
      </w:r>
      <w:r>
        <w:rPr>
          <w:rFonts w:hint="eastAsia"/>
          <w:sz w:val="24"/>
          <w:szCs w:val="24"/>
          <w:lang w:eastAsia="zh-CN"/>
        </w:rPr>
        <w:t>专用</w:t>
      </w:r>
      <w:r>
        <w:rPr>
          <w:sz w:val="24"/>
          <w:szCs w:val="24"/>
        </w:rPr>
        <w:t>□</w:t>
      </w:r>
      <w:r>
        <w:rPr>
          <w:rFonts w:hint="eastAsia"/>
          <w:sz w:val="24"/>
          <w:szCs w:val="24"/>
          <w:lang w:eastAsia="zh-CN"/>
        </w:rPr>
        <w:t>普通发票；</w:t>
      </w:r>
    </w:p>
    <w:p>
      <w:pPr>
        <w:pStyle w:val="9"/>
        <w:numPr>
          <w:ilvl w:val="-1"/>
          <w:numId w:val="0"/>
        </w:numPr>
        <w:tabs>
          <w:tab w:val="left" w:pos="1020"/>
        </w:tabs>
        <w:spacing w:before="2" w:after="0" w:line="365" w:lineRule="auto"/>
        <w:ind w:left="0" w:right="357" w:firstLine="720" w:firstLineChars="300"/>
        <w:jc w:val="both"/>
        <w:rPr>
          <w:rFonts w:hint="default"/>
          <w:sz w:val="24"/>
          <w:szCs w:val="24"/>
          <w:lang w:val="en-US" w:eastAsia="zh-CN"/>
        </w:rPr>
      </w:pPr>
      <w:r>
        <w:rPr>
          <w:rFonts w:hint="eastAsia"/>
          <w:sz w:val="24"/>
          <w:szCs w:val="24"/>
          <w:lang w:val="en-US" w:eastAsia="zh-CN"/>
        </w:rPr>
        <w:t>以上发票税率遇国家税率政策变化时相应调整。</w:t>
      </w:r>
    </w:p>
    <w:p>
      <w:pPr>
        <w:pStyle w:val="2"/>
        <w:numPr>
          <w:ilvl w:val="0"/>
          <w:numId w:val="1"/>
        </w:numPr>
        <w:tabs>
          <w:tab w:val="left" w:pos="844"/>
        </w:tabs>
        <w:spacing w:before="162" w:after="0" w:line="240" w:lineRule="auto"/>
        <w:ind w:left="843" w:right="0" w:hanging="244"/>
        <w:jc w:val="left"/>
      </w:pPr>
      <w:r>
        <w:t>租赁期间相关费用及税金</w:t>
      </w:r>
    </w:p>
    <w:p>
      <w:pPr>
        <w:pStyle w:val="9"/>
        <w:numPr>
          <w:ilvl w:val="1"/>
          <w:numId w:val="1"/>
        </w:numPr>
        <w:tabs>
          <w:tab w:val="left" w:pos="1020"/>
        </w:tabs>
        <w:spacing w:before="160" w:after="0" w:line="240" w:lineRule="auto"/>
        <w:ind w:left="1020" w:right="0" w:hanging="420"/>
        <w:jc w:val="left"/>
        <w:rPr>
          <w:sz w:val="24"/>
        </w:rPr>
      </w:pPr>
      <w:r>
        <w:rPr>
          <w:sz w:val="24"/>
        </w:rPr>
        <w:t>甲方应承担的费用：</w:t>
      </w:r>
    </w:p>
    <w:p>
      <w:pPr>
        <w:pStyle w:val="3"/>
        <w:spacing w:line="364" w:lineRule="auto"/>
        <w:ind w:right="357" w:firstLine="480"/>
      </w:pPr>
      <w:r>
        <w:rPr>
          <w:spacing w:val="-10"/>
        </w:rPr>
        <w:t>租赁期间，合同项下房屋及土地的产权税</w:t>
      </w:r>
      <w:r>
        <w:rPr>
          <w:rFonts w:hint="eastAsia"/>
          <w:spacing w:val="-10"/>
          <w:lang w:eastAsia="zh-CN"/>
        </w:rPr>
        <w:t>（</w:t>
      </w:r>
      <w:r>
        <w:rPr>
          <w:rFonts w:hint="eastAsia"/>
          <w:spacing w:val="-10"/>
          <w:lang w:val="en-US" w:eastAsia="zh-CN"/>
        </w:rPr>
        <w:t>房产税、土地使用税</w:t>
      </w:r>
      <w:r>
        <w:rPr>
          <w:rFonts w:hint="eastAsia"/>
          <w:spacing w:val="-10"/>
          <w:lang w:eastAsia="zh-CN"/>
        </w:rPr>
        <w:t>）</w:t>
      </w:r>
      <w:r>
        <w:rPr>
          <w:spacing w:val="-10"/>
        </w:rPr>
        <w:t>由甲方依法交纳；</w:t>
      </w:r>
    </w:p>
    <w:p>
      <w:pPr>
        <w:pStyle w:val="9"/>
        <w:numPr>
          <w:ilvl w:val="1"/>
          <w:numId w:val="1"/>
        </w:numPr>
        <w:tabs>
          <w:tab w:val="left" w:pos="1080"/>
        </w:tabs>
        <w:spacing w:before="1" w:after="0" w:line="240" w:lineRule="auto"/>
        <w:ind w:left="1080" w:right="0" w:hanging="480"/>
        <w:jc w:val="both"/>
        <w:rPr>
          <w:sz w:val="24"/>
        </w:rPr>
      </w:pPr>
      <w:r>
        <w:rPr>
          <w:sz w:val="24"/>
        </w:rPr>
        <w:t>乙方交纳以下费用：</w:t>
      </w:r>
    </w:p>
    <w:p>
      <w:pPr>
        <w:pStyle w:val="9"/>
        <w:numPr>
          <w:ilvl w:val="2"/>
          <w:numId w:val="1"/>
        </w:numPr>
        <w:tabs>
          <w:tab w:val="left" w:pos="1260"/>
        </w:tabs>
        <w:spacing w:before="161" w:after="0" w:line="364" w:lineRule="auto"/>
        <w:ind w:left="120" w:right="357" w:firstLine="480"/>
        <w:jc w:val="both"/>
        <w:rPr>
          <w:sz w:val="24"/>
        </w:rPr>
      </w:pPr>
      <w:r>
        <w:rPr>
          <w:spacing w:val="-5"/>
          <w:sz w:val="24"/>
        </w:rPr>
        <w:t>乙方应按时交纳水、电、物业费、天然气费、暖气费</w:t>
      </w:r>
      <w:r>
        <w:rPr>
          <w:rFonts w:hint="eastAsia"/>
          <w:spacing w:val="-5"/>
          <w:sz w:val="24"/>
          <w:lang w:eastAsia="zh-CN"/>
        </w:rPr>
        <w:t>、</w:t>
      </w:r>
      <w:r>
        <w:rPr>
          <w:rFonts w:hint="eastAsia"/>
          <w:spacing w:val="-5"/>
          <w:sz w:val="24"/>
          <w:lang w:val="en-US" w:eastAsia="zh-CN"/>
        </w:rPr>
        <w:t>排污费、垃圾清运费、垃圾处理费</w:t>
      </w:r>
      <w:r>
        <w:rPr>
          <w:spacing w:val="-5"/>
          <w:sz w:val="24"/>
        </w:rPr>
        <w:t>等自行负担的费</w:t>
      </w:r>
      <w:r>
        <w:rPr>
          <w:spacing w:val="-10"/>
          <w:sz w:val="24"/>
        </w:rPr>
        <w:t>用，交费标准以当地供水、供气、供电</w:t>
      </w:r>
      <w:r>
        <w:rPr>
          <w:rFonts w:hint="eastAsia"/>
          <w:spacing w:val="-10"/>
          <w:sz w:val="24"/>
          <w:lang w:eastAsia="zh-CN"/>
        </w:rPr>
        <w:t>、</w:t>
      </w:r>
      <w:r>
        <w:rPr>
          <w:rFonts w:hint="eastAsia"/>
          <w:spacing w:val="-10"/>
          <w:sz w:val="24"/>
          <w:lang w:val="en-US" w:eastAsia="zh-CN"/>
        </w:rPr>
        <w:t>物业、</w:t>
      </w:r>
      <w:r>
        <w:rPr>
          <w:spacing w:val="-10"/>
          <w:sz w:val="24"/>
        </w:rPr>
        <w:t>供暖</w:t>
      </w:r>
      <w:r>
        <w:rPr>
          <w:rFonts w:hint="eastAsia"/>
          <w:spacing w:val="-10"/>
          <w:sz w:val="24"/>
          <w:lang w:val="en-US" w:eastAsia="zh-CN"/>
        </w:rPr>
        <w:t>和环卫等</w:t>
      </w:r>
      <w:r>
        <w:rPr>
          <w:spacing w:val="-10"/>
          <w:sz w:val="24"/>
        </w:rPr>
        <w:t>部门规定为准。遇到水、电、暖气</w:t>
      </w:r>
      <w:r>
        <w:rPr>
          <w:rFonts w:hint="eastAsia"/>
          <w:spacing w:val="-10"/>
          <w:sz w:val="24"/>
          <w:lang w:val="en-US" w:eastAsia="zh-CN"/>
        </w:rPr>
        <w:t>等</w:t>
      </w:r>
      <w:r>
        <w:rPr>
          <w:sz w:val="24"/>
        </w:rPr>
        <w:t>价格浮动，做相应调整。</w:t>
      </w:r>
    </w:p>
    <w:p>
      <w:pPr>
        <w:pStyle w:val="3"/>
        <w:spacing w:before="0" w:line="365" w:lineRule="auto"/>
        <w:ind w:left="0" w:firstLine="480" w:firstLineChars="200"/>
        <w:rPr>
          <w:rFonts w:hint="default"/>
          <w:spacing w:val="-5"/>
          <w:sz w:val="24"/>
          <w:szCs w:val="22"/>
          <w:lang w:val="zh-CN" w:eastAsia="zh-CN"/>
        </w:rPr>
      </w:pPr>
      <w:r>
        <w:rPr>
          <w:rFonts w:hint="eastAsia"/>
          <w:lang w:val="en-US" w:eastAsia="zh-CN"/>
        </w:rPr>
        <w:t xml:space="preserve"> </w:t>
      </w:r>
      <w:r>
        <w:rPr>
          <w:rFonts w:hint="default"/>
          <w:spacing w:val="-5"/>
          <w:szCs w:val="22"/>
          <w:lang w:val="zh-CN" w:eastAsia="zh-CN"/>
        </w:rPr>
        <w:t xml:space="preserve">6.2.2 </w:t>
      </w:r>
      <w:r>
        <w:rPr>
          <w:rFonts w:hint="default"/>
          <w:spacing w:val="-5"/>
          <w:sz w:val="24"/>
          <w:szCs w:val="22"/>
        </w:rPr>
        <w:t>□</w:t>
      </w:r>
      <w:r>
        <w:rPr>
          <w:rFonts w:hint="default"/>
          <w:spacing w:val="-5"/>
          <w:sz w:val="24"/>
          <w:szCs w:val="22"/>
          <w:lang w:eastAsia="zh-CN"/>
        </w:rPr>
        <w:t>乙方应当</w:t>
      </w:r>
      <w:r>
        <w:rPr>
          <w:rFonts w:hint="default"/>
          <w:spacing w:val="-5"/>
          <w:sz w:val="24"/>
          <w:szCs w:val="22"/>
        </w:rPr>
        <w:t>□</w:t>
      </w:r>
      <w:r>
        <w:rPr>
          <w:rFonts w:hint="default"/>
          <w:spacing w:val="-5"/>
          <w:sz w:val="24"/>
          <w:szCs w:val="22"/>
          <w:lang w:eastAsia="zh-CN"/>
        </w:rPr>
        <w:t>按照上述费用收费部门的收费时间、金额相应交纳乙方发生的上述费用</w:t>
      </w:r>
      <w:r>
        <w:rPr>
          <w:rFonts w:hint="default"/>
          <w:spacing w:val="-5"/>
          <w:sz w:val="24"/>
          <w:szCs w:val="22"/>
        </w:rPr>
        <w:t>□</w:t>
      </w:r>
      <w:r>
        <w:rPr>
          <w:rFonts w:hint="default"/>
          <w:spacing w:val="-5"/>
          <w:sz w:val="24"/>
          <w:szCs w:val="22"/>
          <w:lang w:eastAsia="zh-CN"/>
        </w:rPr>
        <w:t>于每月</w:t>
      </w:r>
      <w:r>
        <w:rPr>
          <w:rFonts w:hint="default"/>
          <w:spacing w:val="-5"/>
          <w:sz w:val="24"/>
          <w:szCs w:val="22"/>
          <w:u w:val="single"/>
          <w:lang w:val="zh-CN" w:eastAsia="zh-CN"/>
        </w:rPr>
        <w:t xml:space="preserve">    </w:t>
      </w:r>
      <w:r>
        <w:rPr>
          <w:rFonts w:hint="default"/>
          <w:spacing w:val="-5"/>
          <w:sz w:val="24"/>
          <w:szCs w:val="22"/>
          <w:u w:val="none"/>
          <w:lang w:val="zh-CN" w:eastAsia="zh-CN"/>
        </w:rPr>
        <w:t>日前</w:t>
      </w:r>
      <w:r>
        <w:rPr>
          <w:rFonts w:hint="default"/>
          <w:spacing w:val="-5"/>
          <w:sz w:val="24"/>
          <w:szCs w:val="22"/>
          <w:lang w:eastAsia="zh-CN"/>
        </w:rPr>
        <w:t>向甲方统一交纳</w:t>
      </w:r>
      <w:r>
        <w:rPr>
          <w:rFonts w:hint="eastAsia"/>
          <w:spacing w:val="-5"/>
          <w:sz w:val="24"/>
          <w:szCs w:val="22"/>
          <w:u w:val="single"/>
          <w:lang w:val="en-US" w:eastAsia="zh-CN"/>
        </w:rPr>
        <w:t xml:space="preserve">         </w:t>
      </w:r>
      <w:r>
        <w:rPr>
          <w:rFonts w:hint="default"/>
          <w:spacing w:val="-5"/>
          <w:sz w:val="24"/>
          <w:szCs w:val="22"/>
          <w:lang w:eastAsia="zh-CN"/>
        </w:rPr>
        <w:t>费用，上述费用总额为人民币</w:t>
      </w:r>
      <w:r>
        <w:rPr>
          <w:rFonts w:hint="default"/>
          <w:spacing w:val="-5"/>
          <w:sz w:val="24"/>
          <w:szCs w:val="22"/>
          <w:lang w:val="zh-CN" w:eastAsia="zh-CN"/>
        </w:rPr>
        <w:t xml:space="preserve"> </w:t>
      </w:r>
      <w:r>
        <w:rPr>
          <w:rFonts w:hint="default"/>
          <w:spacing w:val="-5"/>
          <w:sz w:val="24"/>
          <w:szCs w:val="22"/>
          <w:u w:val="single"/>
          <w:lang w:val="zh-CN" w:eastAsia="zh-CN"/>
        </w:rPr>
        <w:t xml:space="preserve">     </w:t>
      </w:r>
      <w:r>
        <w:rPr>
          <w:rFonts w:hint="default"/>
          <w:spacing w:val="-5"/>
          <w:sz w:val="24"/>
          <w:szCs w:val="22"/>
          <w:lang w:val="zh-CN" w:eastAsia="zh-CN"/>
        </w:rPr>
        <w:t>元（大写：</w:t>
      </w:r>
      <w:r>
        <w:rPr>
          <w:rFonts w:hint="eastAsia"/>
          <w:spacing w:val="-5"/>
          <w:sz w:val="24"/>
          <w:szCs w:val="22"/>
          <w:u w:val="single"/>
          <w:lang w:val="en-US" w:eastAsia="zh-CN"/>
        </w:rPr>
        <w:t xml:space="preserve">   </w:t>
      </w:r>
      <w:r>
        <w:rPr>
          <w:rFonts w:hint="eastAsia"/>
          <w:spacing w:val="-5"/>
          <w:sz w:val="24"/>
          <w:szCs w:val="22"/>
          <w:lang w:val="en-US" w:eastAsia="zh-CN"/>
        </w:rPr>
        <w:t xml:space="preserve"> </w:t>
      </w:r>
      <w:r>
        <w:rPr>
          <w:rFonts w:hint="default"/>
          <w:spacing w:val="-5"/>
          <w:sz w:val="24"/>
          <w:szCs w:val="22"/>
          <w:lang w:val="zh-CN" w:eastAsia="zh-CN"/>
        </w:rPr>
        <w:t>）</w:t>
      </w:r>
    </w:p>
    <w:p>
      <w:pPr>
        <w:pStyle w:val="3"/>
        <w:spacing w:before="0" w:line="365" w:lineRule="auto"/>
        <w:ind w:left="0" w:firstLine="460" w:firstLineChars="200"/>
        <w:rPr>
          <w:spacing w:val="-5"/>
          <w:sz w:val="24"/>
          <w:szCs w:val="22"/>
        </w:rPr>
      </w:pPr>
      <w:r>
        <w:rPr>
          <w:rFonts w:hint="eastAsia"/>
          <w:spacing w:val="-5"/>
          <w:sz w:val="24"/>
          <w:szCs w:val="22"/>
          <w:lang w:val="en-US" w:eastAsia="zh-CN"/>
        </w:rPr>
        <w:t xml:space="preserve">6.2.3 </w:t>
      </w:r>
      <w:r>
        <w:rPr>
          <w:rFonts w:hint="eastAsia"/>
          <w:spacing w:val="-5"/>
          <w:szCs w:val="22"/>
          <w:lang w:val="en-US" w:eastAsia="zh-CN"/>
        </w:rPr>
        <w:t>其他约定：</w:t>
      </w:r>
      <w:r>
        <w:rPr>
          <w:rFonts w:hint="eastAsia"/>
          <w:spacing w:val="-5"/>
          <w:szCs w:val="22"/>
          <w:u w:val="single"/>
          <w:lang w:val="en-US" w:eastAsia="zh-CN"/>
        </w:rPr>
        <w:t xml:space="preserve">                            </w:t>
      </w:r>
      <w:r>
        <w:rPr>
          <w:rFonts w:hint="eastAsia"/>
          <w:spacing w:val="-5"/>
          <w:szCs w:val="22"/>
          <w:u w:val="single"/>
          <w:lang w:val="en-US" w:eastAsia="zh-CN"/>
        </w:rPr>
        <w:t>。</w:t>
      </w:r>
      <w:r>
        <w:rPr>
          <w:rFonts w:hint="eastAsia"/>
          <w:spacing w:val="-5"/>
          <w:szCs w:val="22"/>
          <w:u w:val="single"/>
          <w:lang w:val="en-US" w:eastAsia="zh-CN"/>
        </w:rPr>
        <w:t xml:space="preserve"> </w:t>
      </w:r>
      <w:r>
        <w:rPr>
          <w:rFonts w:hint="eastAsia"/>
          <w:spacing w:val="-5"/>
          <w:szCs w:val="22"/>
          <w:lang w:val="en-US" w:eastAsia="zh-CN"/>
        </w:rPr>
        <w:t xml:space="preserve">            </w:t>
      </w:r>
    </w:p>
    <w:p>
      <w:pPr>
        <w:pStyle w:val="2"/>
        <w:numPr>
          <w:ilvl w:val="0"/>
          <w:numId w:val="1"/>
        </w:numPr>
        <w:tabs>
          <w:tab w:val="left" w:pos="844"/>
        </w:tabs>
        <w:spacing w:before="0" w:after="0" w:line="240" w:lineRule="auto"/>
        <w:ind w:left="843" w:right="0" w:hanging="244"/>
        <w:jc w:val="left"/>
      </w:pPr>
      <w:r>
        <w:t>房屋修缮与使用</w:t>
      </w:r>
    </w:p>
    <w:p>
      <w:pPr>
        <w:pStyle w:val="9"/>
        <w:numPr>
          <w:ilvl w:val="1"/>
          <w:numId w:val="1"/>
        </w:numPr>
        <w:tabs>
          <w:tab w:val="left" w:pos="1080"/>
        </w:tabs>
        <w:spacing w:before="42" w:after="0" w:line="364" w:lineRule="auto"/>
        <w:ind w:left="120" w:right="357" w:firstLine="480"/>
        <w:jc w:val="both"/>
        <w:rPr>
          <w:sz w:val="24"/>
        </w:rPr>
      </w:pPr>
      <w:r>
        <w:rPr>
          <w:spacing w:val="-10"/>
          <w:sz w:val="24"/>
        </w:rPr>
        <w:t>在租赁期内，乙方应保证出租房屋的使用安全。该房屋及所属设施的维</w:t>
      </w:r>
      <w:r>
        <w:rPr>
          <w:spacing w:val="-5"/>
          <w:sz w:val="24"/>
        </w:rPr>
        <w:t>修责任除房屋主体结构损坏由甲方负责修复以外，均由乙方负责</w:t>
      </w:r>
      <w:r>
        <w:rPr>
          <w:sz w:val="24"/>
        </w:rPr>
        <w:t>（</w:t>
      </w:r>
      <w:r>
        <w:rPr>
          <w:spacing w:val="-3"/>
          <w:sz w:val="24"/>
        </w:rPr>
        <w:t>系第三方原因</w:t>
      </w:r>
      <w:r>
        <w:rPr>
          <w:sz w:val="24"/>
        </w:rPr>
        <w:t>造成的除外</w:t>
      </w:r>
      <w:r>
        <w:rPr>
          <w:spacing w:val="-118"/>
          <w:sz w:val="24"/>
        </w:rPr>
        <w:t>）</w:t>
      </w:r>
      <w:r>
        <w:rPr>
          <w:spacing w:val="-1"/>
          <w:sz w:val="24"/>
        </w:rPr>
        <w:t>。一方向另一方提出维修、恢复请求后，另一方应及时进行维修、</w:t>
      </w:r>
      <w:r>
        <w:rPr>
          <w:sz w:val="24"/>
        </w:rPr>
        <w:t>恢复。对乙方的装修装饰部分甲方不负有修缮的义务。</w:t>
      </w:r>
    </w:p>
    <w:p>
      <w:pPr>
        <w:pStyle w:val="9"/>
        <w:numPr>
          <w:ilvl w:val="1"/>
          <w:numId w:val="1"/>
        </w:numPr>
        <w:tabs>
          <w:tab w:val="left" w:pos="1080"/>
        </w:tabs>
        <w:spacing w:before="2" w:after="0" w:line="364" w:lineRule="auto"/>
        <w:ind w:left="120" w:right="357" w:firstLine="480"/>
        <w:jc w:val="both"/>
        <w:rPr>
          <w:sz w:val="24"/>
        </w:rPr>
      </w:pPr>
      <w:r>
        <w:rPr>
          <w:spacing w:val="-6"/>
          <w:sz w:val="24"/>
        </w:rPr>
        <w:t>乙方应合理使用其所承租的房屋及其附属设施。如因使用不当造成房屋</w:t>
      </w:r>
      <w:r>
        <w:rPr>
          <w:sz w:val="24"/>
        </w:rPr>
        <w:t>及设施损坏的，乙方应立即负责修复或经济赔偿。</w:t>
      </w:r>
    </w:p>
    <w:p>
      <w:pPr>
        <w:pStyle w:val="9"/>
        <w:numPr>
          <w:ilvl w:val="1"/>
          <w:numId w:val="1"/>
        </w:numPr>
        <w:tabs>
          <w:tab w:val="left" w:pos="1080"/>
        </w:tabs>
        <w:spacing w:before="1" w:line="364" w:lineRule="auto"/>
        <w:ind w:left="120" w:right="357" w:firstLine="480"/>
        <w:jc w:val="both"/>
      </w:pPr>
      <w:r>
        <w:rPr>
          <w:spacing w:val="-7"/>
          <w:sz w:val="24"/>
        </w:rPr>
        <w:t>乙方如改变房屋的内部结构、装修或设置对房屋结构有影响的设备，设</w:t>
      </w:r>
      <w:r>
        <w:rPr>
          <w:spacing w:val="-11"/>
          <w:sz w:val="24"/>
        </w:rPr>
        <w:t>计规模、范围、工艺、用料等方案均须事先征得甲方的书面同意后方可施工，租赁期满后，除双方另有约定外，除甲方所有的以外依附于房屋的不可拆除装修无</w:t>
      </w:r>
      <w:r>
        <w:rPr>
          <w:sz w:val="24"/>
        </w:rPr>
        <w:t>偿归甲方所有，甲方也有权要求乙方恢复房屋原状。</w:t>
      </w:r>
    </w:p>
    <w:p>
      <w:pPr>
        <w:pStyle w:val="2"/>
        <w:numPr>
          <w:ilvl w:val="0"/>
          <w:numId w:val="1"/>
        </w:numPr>
        <w:tabs>
          <w:tab w:val="left" w:pos="844"/>
        </w:tabs>
        <w:spacing w:before="163" w:after="0" w:line="240" w:lineRule="auto"/>
        <w:ind w:left="843" w:right="0" w:hanging="244"/>
        <w:jc w:val="left"/>
      </w:pPr>
      <w:r>
        <w:t>房屋的转让与转租</w:t>
      </w:r>
    </w:p>
    <w:p>
      <w:pPr>
        <w:pStyle w:val="9"/>
        <w:numPr>
          <w:ilvl w:val="1"/>
          <w:numId w:val="1"/>
        </w:numPr>
        <w:tabs>
          <w:tab w:val="left" w:pos="1020"/>
        </w:tabs>
        <w:spacing w:before="161" w:after="0" w:line="240" w:lineRule="auto"/>
        <w:ind w:left="1020" w:right="0" w:hanging="420"/>
        <w:jc w:val="left"/>
        <w:rPr>
          <w:sz w:val="24"/>
        </w:rPr>
      </w:pPr>
      <w:r>
        <w:rPr>
          <w:sz w:val="24"/>
        </w:rPr>
        <w:t>租赁期间，甲方不得将已出租给乙方的房屋转租给他人。</w:t>
      </w:r>
    </w:p>
    <w:p>
      <w:pPr>
        <w:pStyle w:val="9"/>
        <w:numPr>
          <w:ilvl w:val="1"/>
          <w:numId w:val="1"/>
        </w:numPr>
        <w:tabs>
          <w:tab w:val="left" w:pos="1020"/>
        </w:tabs>
        <w:spacing w:before="160" w:after="0" w:line="364" w:lineRule="auto"/>
        <w:ind w:left="120" w:right="357" w:firstLine="480"/>
        <w:jc w:val="left"/>
        <w:rPr>
          <w:sz w:val="24"/>
        </w:rPr>
      </w:pPr>
      <w:r>
        <w:rPr>
          <w:spacing w:val="-4"/>
          <w:sz w:val="24"/>
        </w:rPr>
        <w:t>自乙方承租之日起，未经甲方书面同意，乙方不得以任何形式或借口转</w:t>
      </w:r>
      <w:r>
        <w:rPr>
          <w:sz w:val="24"/>
        </w:rPr>
        <w:t>租、转让、分租、合租或许可他人使用承租房屋。</w:t>
      </w:r>
    </w:p>
    <w:p>
      <w:pPr>
        <w:pStyle w:val="9"/>
        <w:numPr>
          <w:ilvl w:val="1"/>
          <w:numId w:val="1"/>
        </w:numPr>
        <w:tabs>
          <w:tab w:val="left" w:pos="1020"/>
        </w:tabs>
        <w:spacing w:before="2" w:after="0" w:line="364" w:lineRule="auto"/>
        <w:ind w:left="120" w:right="357" w:firstLine="480"/>
        <w:jc w:val="left"/>
        <w:rPr>
          <w:sz w:val="24"/>
        </w:rPr>
      </w:pPr>
      <w:r>
        <w:rPr>
          <w:spacing w:val="-12"/>
          <w:sz w:val="24"/>
        </w:rPr>
        <w:t xml:space="preserve">乙方违反 </w:t>
      </w:r>
      <w:r>
        <w:rPr>
          <w:sz w:val="24"/>
        </w:rPr>
        <w:t>8.2</w:t>
      </w:r>
      <w:r>
        <w:rPr>
          <w:spacing w:val="-11"/>
          <w:sz w:val="24"/>
        </w:rPr>
        <w:t xml:space="preserve"> 项承诺的，甲方可以单方解除合同，并要求乙方赔偿经济</w:t>
      </w:r>
      <w:r>
        <w:rPr>
          <w:sz w:val="24"/>
        </w:rPr>
        <w:t>损失或不予返还履约保证金。</w:t>
      </w:r>
    </w:p>
    <w:p>
      <w:pPr>
        <w:pStyle w:val="9"/>
        <w:numPr>
          <w:ilvl w:val="1"/>
          <w:numId w:val="1"/>
        </w:numPr>
        <w:tabs>
          <w:tab w:val="left" w:pos="1020"/>
        </w:tabs>
        <w:spacing w:before="1" w:after="0" w:line="364" w:lineRule="auto"/>
        <w:ind w:left="120" w:right="357" w:firstLine="480"/>
        <w:jc w:val="left"/>
        <w:rPr>
          <w:sz w:val="24"/>
        </w:rPr>
      </w:pPr>
      <w:r>
        <w:rPr>
          <w:spacing w:val="-6"/>
          <w:sz w:val="24"/>
        </w:rPr>
        <w:t>租赁期间，甲方有权依照法定程序出售该出租的房屋，出售后，本合同</w:t>
      </w:r>
      <w:r>
        <w:rPr>
          <w:sz w:val="24"/>
        </w:rPr>
        <w:t>对新的房屋所有人和乙方继续有效。</w:t>
      </w:r>
    </w:p>
    <w:p>
      <w:pPr>
        <w:pStyle w:val="3"/>
        <w:spacing w:before="1"/>
        <w:ind w:left="600"/>
      </w:pPr>
      <w:r>
        <w:t>甲方出售房屋时可提前通知乙方，在同等条件下乙方</w:t>
      </w:r>
      <w:r>
        <w:rPr>
          <w:rFonts w:hint="eastAsia"/>
          <w:lang w:eastAsia="zh-CN"/>
        </w:rPr>
        <w:t>享</w:t>
      </w:r>
      <w:r>
        <w:t>有优先购买权。</w:t>
      </w:r>
    </w:p>
    <w:p>
      <w:pPr>
        <w:pStyle w:val="3"/>
        <w:spacing w:before="0"/>
        <w:ind w:left="0"/>
        <w:rPr>
          <w:sz w:val="25"/>
        </w:rPr>
      </w:pPr>
    </w:p>
    <w:p>
      <w:pPr>
        <w:pStyle w:val="2"/>
        <w:numPr>
          <w:ilvl w:val="0"/>
          <w:numId w:val="1"/>
        </w:numPr>
        <w:tabs>
          <w:tab w:val="left" w:pos="844"/>
        </w:tabs>
        <w:spacing w:before="1" w:after="0" w:line="240" w:lineRule="auto"/>
        <w:ind w:left="843" w:right="0" w:hanging="244"/>
        <w:jc w:val="left"/>
      </w:pPr>
      <w:r>
        <w:t>合同的变更、解除</w:t>
      </w:r>
    </w:p>
    <w:p>
      <w:pPr>
        <w:pStyle w:val="9"/>
        <w:numPr>
          <w:ilvl w:val="1"/>
          <w:numId w:val="1"/>
        </w:numPr>
        <w:tabs>
          <w:tab w:val="left" w:pos="1020"/>
        </w:tabs>
        <w:spacing w:before="160" w:after="0" w:line="240" w:lineRule="auto"/>
        <w:ind w:left="1020" w:right="0" w:hanging="420"/>
        <w:jc w:val="left"/>
        <w:rPr>
          <w:sz w:val="24"/>
        </w:rPr>
      </w:pPr>
      <w:r>
        <w:rPr>
          <w:sz w:val="24"/>
        </w:rPr>
        <w:t>双方</w:t>
      </w:r>
      <w:r>
        <w:rPr>
          <w:rFonts w:hint="eastAsia"/>
          <w:sz w:val="24"/>
          <w:lang w:eastAsia="zh-CN"/>
        </w:rPr>
        <w:t>经</w:t>
      </w:r>
      <w:r>
        <w:rPr>
          <w:sz w:val="24"/>
        </w:rPr>
        <w:t>协商一致</w:t>
      </w:r>
      <w:r>
        <w:rPr>
          <w:rFonts w:hint="eastAsia"/>
          <w:sz w:val="24"/>
          <w:lang w:eastAsia="zh-CN"/>
        </w:rPr>
        <w:t>可以</w:t>
      </w:r>
      <w:r>
        <w:rPr>
          <w:sz w:val="24"/>
        </w:rPr>
        <w:t>变更本合同。</w:t>
      </w:r>
    </w:p>
    <w:p>
      <w:pPr>
        <w:pStyle w:val="9"/>
        <w:numPr>
          <w:ilvl w:val="1"/>
          <w:numId w:val="1"/>
        </w:numPr>
        <w:tabs>
          <w:tab w:val="left" w:pos="1020"/>
        </w:tabs>
        <w:spacing w:before="161" w:after="0" w:line="364" w:lineRule="auto"/>
        <w:ind w:left="120" w:right="357" w:firstLine="480"/>
        <w:jc w:val="left"/>
        <w:rPr>
          <w:sz w:val="24"/>
        </w:rPr>
      </w:pPr>
      <w:r>
        <w:rPr>
          <w:spacing w:val="-4"/>
          <w:sz w:val="24"/>
        </w:rPr>
        <w:t>乙方有以下行为之一的，甲方有权解除合同，并要求乙方承担一切经济</w:t>
      </w:r>
      <w:r>
        <w:rPr>
          <w:sz w:val="24"/>
        </w:rPr>
        <w:t>损失，</w:t>
      </w:r>
      <w:r>
        <w:rPr>
          <w:rFonts w:hint="eastAsia"/>
          <w:sz w:val="24"/>
          <w:lang w:eastAsia="zh-CN"/>
        </w:rPr>
        <w:t>经济</w:t>
      </w:r>
      <w:r>
        <w:rPr>
          <w:sz w:val="24"/>
        </w:rPr>
        <w:t>损失不便计算的按该本合同总金额的</w:t>
      </w:r>
      <w:r>
        <w:rPr>
          <w:rFonts w:hint="eastAsia"/>
          <w:sz w:val="24"/>
          <w:u w:val="single"/>
          <w:lang w:val="en-US" w:eastAsia="zh-CN"/>
        </w:rPr>
        <w:t xml:space="preserve">    </w:t>
      </w:r>
      <w:r>
        <w:rPr>
          <w:sz w:val="24"/>
        </w:rPr>
        <w:t>倍计算：</w:t>
      </w:r>
    </w:p>
    <w:p>
      <w:pPr>
        <w:pStyle w:val="9"/>
        <w:numPr>
          <w:ilvl w:val="2"/>
          <w:numId w:val="1"/>
        </w:numPr>
        <w:tabs>
          <w:tab w:val="left" w:pos="1260"/>
        </w:tabs>
        <w:spacing w:before="1" w:after="0" w:line="364" w:lineRule="auto"/>
        <w:ind w:left="120" w:right="325" w:firstLine="480"/>
        <w:jc w:val="left"/>
        <w:rPr>
          <w:sz w:val="24"/>
        </w:rPr>
      </w:pPr>
      <w:r>
        <w:rPr>
          <w:rFonts w:hint="eastAsia"/>
          <w:spacing w:val="-1"/>
          <w:sz w:val="24"/>
          <w:lang w:val="en-US" w:eastAsia="zh-CN"/>
        </w:rPr>
        <w:t>乙方未</w:t>
      </w:r>
      <w:r>
        <w:rPr>
          <w:spacing w:val="-1"/>
          <w:sz w:val="24"/>
        </w:rPr>
        <w:t>按</w:t>
      </w:r>
      <w:r>
        <w:rPr>
          <w:rFonts w:hint="eastAsia"/>
          <w:spacing w:val="-1"/>
          <w:sz w:val="24"/>
          <w:lang w:val="en-US" w:eastAsia="zh-CN"/>
        </w:rPr>
        <w:t>本</w:t>
      </w:r>
      <w:r>
        <w:rPr>
          <w:spacing w:val="-1"/>
          <w:sz w:val="24"/>
        </w:rPr>
        <w:t xml:space="preserve">合同要求的方式使用房屋或利用房屋从事非法或违法行为的， </w:t>
      </w:r>
      <w:r>
        <w:rPr>
          <w:sz w:val="24"/>
        </w:rPr>
        <w:t>包括违反政府相关要求的行为。</w:t>
      </w:r>
    </w:p>
    <w:p>
      <w:pPr>
        <w:pStyle w:val="9"/>
        <w:numPr>
          <w:ilvl w:val="2"/>
          <w:numId w:val="1"/>
        </w:numPr>
        <w:tabs>
          <w:tab w:val="left" w:pos="1260"/>
        </w:tabs>
        <w:spacing w:before="1" w:after="0" w:line="364" w:lineRule="auto"/>
        <w:ind w:left="120" w:right="357" w:firstLine="480"/>
        <w:jc w:val="left"/>
        <w:rPr>
          <w:sz w:val="24"/>
        </w:rPr>
      </w:pPr>
      <w:r>
        <w:rPr>
          <w:rFonts w:hint="eastAsia"/>
          <w:spacing w:val="-4"/>
          <w:sz w:val="24"/>
          <w:lang w:val="en-US" w:eastAsia="zh-CN"/>
        </w:rPr>
        <w:t>乙方</w:t>
      </w:r>
      <w:r>
        <w:rPr>
          <w:spacing w:val="-4"/>
          <w:sz w:val="24"/>
        </w:rPr>
        <w:t>违反甲方和物业管理要求，严重影响房屋正常使用安全或他人日常生</w:t>
      </w:r>
      <w:r>
        <w:rPr>
          <w:sz w:val="24"/>
        </w:rPr>
        <w:t>活的。</w:t>
      </w:r>
    </w:p>
    <w:p>
      <w:pPr>
        <w:pStyle w:val="9"/>
        <w:numPr>
          <w:ilvl w:val="2"/>
          <w:numId w:val="1"/>
        </w:numPr>
        <w:tabs>
          <w:tab w:val="left" w:pos="1260"/>
        </w:tabs>
        <w:spacing w:before="42" w:line="364" w:lineRule="auto"/>
        <w:ind w:left="120" w:right="357" w:firstLine="480"/>
        <w:jc w:val="both"/>
      </w:pPr>
      <w:r>
        <w:rPr>
          <w:rFonts w:hint="eastAsia"/>
          <w:spacing w:val="-5"/>
          <w:sz w:val="24"/>
          <w:lang w:val="en-US" w:eastAsia="zh-CN"/>
        </w:rPr>
        <w:t>乙方</w:t>
      </w:r>
      <w:r>
        <w:rPr>
          <w:spacing w:val="-5"/>
          <w:sz w:val="24"/>
        </w:rPr>
        <w:t>违反本合同约定，且经甲方限期要求整改、纠正，仍不履行合同义务</w:t>
      </w:r>
      <w:r>
        <w:rPr>
          <w:sz w:val="24"/>
        </w:rPr>
        <w:t>的。</w:t>
      </w:r>
    </w:p>
    <w:p>
      <w:pPr>
        <w:pStyle w:val="2"/>
        <w:numPr>
          <w:ilvl w:val="0"/>
          <w:numId w:val="1"/>
        </w:numPr>
        <w:tabs>
          <w:tab w:val="left" w:pos="964"/>
        </w:tabs>
        <w:spacing w:before="162" w:after="0" w:line="240" w:lineRule="auto"/>
        <w:ind w:left="963" w:right="0" w:hanging="364"/>
        <w:jc w:val="left"/>
      </w:pPr>
      <w:r>
        <w:t>合同的终止</w:t>
      </w:r>
    </w:p>
    <w:p>
      <w:pPr>
        <w:pStyle w:val="9"/>
        <w:numPr>
          <w:ilvl w:val="1"/>
          <w:numId w:val="1"/>
        </w:numPr>
        <w:tabs>
          <w:tab w:val="left" w:pos="1140"/>
        </w:tabs>
        <w:spacing w:before="160" w:after="0" w:line="240" w:lineRule="auto"/>
        <w:ind w:left="1140" w:right="0" w:hanging="540"/>
        <w:jc w:val="left"/>
        <w:rPr>
          <w:sz w:val="24"/>
        </w:rPr>
      </w:pPr>
      <w:r>
        <w:rPr>
          <w:sz w:val="24"/>
        </w:rPr>
        <w:t>租赁期满合同自然终止。</w:t>
      </w:r>
    </w:p>
    <w:p>
      <w:pPr>
        <w:pStyle w:val="9"/>
        <w:numPr>
          <w:ilvl w:val="1"/>
          <w:numId w:val="1"/>
        </w:numPr>
        <w:tabs>
          <w:tab w:val="left" w:pos="1140"/>
        </w:tabs>
        <w:spacing w:before="161" w:after="0" w:line="240" w:lineRule="auto"/>
        <w:ind w:left="1140" w:right="0" w:hanging="540"/>
        <w:jc w:val="left"/>
        <w:rPr>
          <w:sz w:val="24"/>
        </w:rPr>
      </w:pPr>
      <w:r>
        <w:rPr>
          <w:sz w:val="24"/>
        </w:rPr>
        <w:t>因不可抗力因素导致合同无法履行的，合同终止。</w:t>
      </w:r>
    </w:p>
    <w:p>
      <w:pPr>
        <w:pStyle w:val="9"/>
        <w:numPr>
          <w:ilvl w:val="1"/>
          <w:numId w:val="1"/>
        </w:numPr>
        <w:tabs>
          <w:tab w:val="left" w:pos="1140"/>
        </w:tabs>
        <w:spacing w:before="160" w:after="0" w:line="240" w:lineRule="auto"/>
        <w:ind w:left="1140" w:right="0" w:hanging="540"/>
        <w:jc w:val="left"/>
        <w:rPr>
          <w:sz w:val="24"/>
        </w:rPr>
      </w:pPr>
      <w:r>
        <w:rPr>
          <w:sz w:val="24"/>
        </w:rPr>
        <w:t>甲、乙双方达成协议终止合同。</w:t>
      </w:r>
    </w:p>
    <w:p>
      <w:pPr>
        <w:pStyle w:val="9"/>
        <w:numPr>
          <w:ilvl w:val="1"/>
          <w:numId w:val="1"/>
        </w:numPr>
        <w:tabs>
          <w:tab w:val="left" w:pos="1140"/>
        </w:tabs>
        <w:spacing w:before="161" w:after="0" w:line="240" w:lineRule="auto"/>
        <w:ind w:left="1140" w:right="0" w:hanging="540"/>
        <w:jc w:val="left"/>
        <w:rPr>
          <w:sz w:val="24"/>
        </w:rPr>
      </w:pPr>
      <w:r>
        <w:rPr>
          <w:sz w:val="24"/>
        </w:rPr>
        <w:t>房屋租赁期间发生下列情形之一的，租赁合同终止：</w:t>
      </w:r>
    </w:p>
    <w:p>
      <w:pPr>
        <w:pStyle w:val="9"/>
        <w:numPr>
          <w:ilvl w:val="2"/>
          <w:numId w:val="1"/>
        </w:numPr>
        <w:tabs>
          <w:tab w:val="left" w:pos="1380"/>
        </w:tabs>
        <w:spacing w:before="160" w:after="0" w:line="240" w:lineRule="auto"/>
        <w:ind w:left="1380" w:right="0" w:hanging="780"/>
        <w:jc w:val="left"/>
        <w:rPr>
          <w:sz w:val="24"/>
        </w:rPr>
      </w:pPr>
      <w:r>
        <w:rPr>
          <w:sz w:val="24"/>
        </w:rPr>
        <w:t>该房屋占用范围内的土地使用权被依法提前收回的；</w:t>
      </w:r>
    </w:p>
    <w:p>
      <w:pPr>
        <w:pStyle w:val="9"/>
        <w:numPr>
          <w:ilvl w:val="2"/>
          <w:numId w:val="1"/>
        </w:numPr>
        <w:tabs>
          <w:tab w:val="left" w:pos="1380"/>
        </w:tabs>
        <w:spacing w:before="161" w:after="0" w:line="240" w:lineRule="auto"/>
        <w:ind w:left="1380" w:right="0" w:hanging="780"/>
        <w:jc w:val="left"/>
        <w:rPr>
          <w:sz w:val="24"/>
        </w:rPr>
      </w:pPr>
      <w:r>
        <w:rPr>
          <w:sz w:val="24"/>
        </w:rPr>
        <w:t>该房屋因社会公共利益需要被依法征用的；</w:t>
      </w:r>
    </w:p>
    <w:p>
      <w:pPr>
        <w:pStyle w:val="9"/>
        <w:numPr>
          <w:ilvl w:val="2"/>
          <w:numId w:val="1"/>
        </w:numPr>
        <w:tabs>
          <w:tab w:val="left" w:pos="1380"/>
        </w:tabs>
        <w:spacing w:before="160" w:after="0" w:line="240" w:lineRule="auto"/>
        <w:ind w:left="1380" w:right="0" w:hanging="780"/>
        <w:jc w:val="left"/>
        <w:rPr>
          <w:sz w:val="24"/>
        </w:rPr>
      </w:pPr>
      <w:r>
        <w:rPr>
          <w:sz w:val="24"/>
        </w:rPr>
        <w:t>该房屋毁损、灭失或者被鉴定为危险房屋的。</w:t>
      </w:r>
    </w:p>
    <w:p>
      <w:pPr>
        <w:pStyle w:val="9"/>
        <w:numPr>
          <w:ilvl w:val="1"/>
          <w:numId w:val="1"/>
        </w:numPr>
        <w:tabs>
          <w:tab w:val="left" w:pos="1200"/>
        </w:tabs>
        <w:spacing w:before="161" w:line="364" w:lineRule="auto"/>
        <w:ind w:left="120" w:right="357" w:firstLine="480"/>
        <w:jc w:val="both"/>
      </w:pPr>
      <w:r>
        <w:rPr>
          <w:spacing w:val="-1"/>
          <w:sz w:val="24"/>
        </w:rPr>
        <w:t>发生前款所列情形的，甲方退回乙方已经预付，但是未实际使用期间</w:t>
      </w:r>
      <w:r>
        <w:rPr>
          <w:sz w:val="24"/>
        </w:rPr>
        <w:t>的租金（按日计算</w:t>
      </w:r>
      <w:r>
        <w:rPr>
          <w:spacing w:val="-120"/>
          <w:sz w:val="24"/>
        </w:rPr>
        <w:t>）</w:t>
      </w:r>
      <w:r>
        <w:rPr>
          <w:sz w:val="24"/>
        </w:rPr>
        <w:t>。</w:t>
      </w:r>
    </w:p>
    <w:p>
      <w:pPr>
        <w:pStyle w:val="2"/>
        <w:numPr>
          <w:ilvl w:val="0"/>
          <w:numId w:val="1"/>
        </w:numPr>
        <w:tabs>
          <w:tab w:val="left" w:pos="964"/>
        </w:tabs>
        <w:spacing w:before="161" w:after="0" w:line="240" w:lineRule="auto"/>
        <w:ind w:left="963" w:right="0" w:hanging="364"/>
        <w:jc w:val="left"/>
      </w:pPr>
      <w:r>
        <w:t>房屋交付及返还的验收</w:t>
      </w:r>
    </w:p>
    <w:p>
      <w:pPr>
        <w:pStyle w:val="9"/>
        <w:numPr>
          <w:ilvl w:val="1"/>
          <w:numId w:val="1"/>
        </w:numPr>
        <w:tabs>
          <w:tab w:val="left" w:pos="1143"/>
        </w:tabs>
        <w:spacing w:before="161" w:after="0" w:line="364" w:lineRule="auto"/>
        <w:ind w:left="120" w:right="357" w:firstLine="480"/>
        <w:jc w:val="both"/>
        <w:rPr>
          <w:sz w:val="24"/>
        </w:rPr>
      </w:pPr>
      <w:r>
        <w:rPr>
          <w:sz w:val="24"/>
        </w:rPr>
        <w:t>甲、乙双方约定，在乙方及时支付履约保证金和租金的前提下，甲方于</w:t>
      </w:r>
      <w:r>
        <w:rPr>
          <w:sz w:val="24"/>
          <w:u w:val="single"/>
        </w:rPr>
        <w:t xml:space="preserve">   </w:t>
      </w:r>
      <w:r>
        <w:rPr>
          <w:spacing w:val="5"/>
          <w:sz w:val="24"/>
        </w:rPr>
        <w:t xml:space="preserve"> 年</w:t>
      </w:r>
      <w:r>
        <w:rPr>
          <w:sz w:val="24"/>
          <w:u w:val="single"/>
        </w:rPr>
        <w:t xml:space="preserve"> </w:t>
      </w:r>
      <w:r>
        <w:rPr>
          <w:spacing w:val="1"/>
          <w:sz w:val="24"/>
        </w:rPr>
        <w:t xml:space="preserve"> 月</w:t>
      </w:r>
      <w:r>
        <w:rPr>
          <w:sz w:val="24"/>
          <w:u w:val="single"/>
        </w:rPr>
        <w:t xml:space="preserve"> </w:t>
      </w:r>
      <w:r>
        <w:rPr>
          <w:spacing w:val="-1"/>
          <w:sz w:val="24"/>
        </w:rPr>
        <w:t xml:space="preserve"> 日零时前向乙方交付该房屋。甲方应保证租赁房屋本身及附属</w:t>
      </w:r>
      <w:r>
        <w:rPr>
          <w:sz w:val="24"/>
        </w:rPr>
        <w:t>设施、设备处于能够正常使用状态。</w:t>
      </w:r>
    </w:p>
    <w:p>
      <w:pPr>
        <w:pStyle w:val="3"/>
        <w:spacing w:before="2" w:line="364" w:lineRule="auto"/>
        <w:ind w:right="237" w:firstLine="480"/>
        <w:rPr>
          <w:spacing w:val="-13"/>
        </w:rPr>
      </w:pPr>
      <w:r>
        <w:rPr>
          <w:spacing w:val="-9"/>
        </w:rPr>
        <w:t>甲方未按时交付该房屋的，乙方可以催告甲方在</w:t>
      </w:r>
      <w:r>
        <w:rPr>
          <w:spacing w:val="119"/>
          <w:u w:val="single"/>
        </w:rPr>
        <w:t xml:space="preserve"> </w:t>
      </w:r>
      <w:r>
        <w:rPr>
          <w:spacing w:val="-13"/>
        </w:rPr>
        <w:t>日内交付。</w:t>
      </w:r>
    </w:p>
    <w:p>
      <w:pPr>
        <w:pStyle w:val="3"/>
        <w:spacing w:before="2" w:line="364" w:lineRule="auto"/>
        <w:ind w:right="237" w:firstLine="480"/>
      </w:pPr>
      <w:r>
        <w:rPr>
          <w:spacing w:val="-13"/>
        </w:rPr>
        <w:t xml:space="preserve">在房屋交付时， </w:t>
      </w:r>
      <w:r>
        <w:t>甲、乙双方应该依照本合同的约定</w:t>
      </w:r>
      <w:r>
        <w:rPr>
          <w:rFonts w:hint="eastAsia"/>
          <w:lang w:eastAsia="zh-CN"/>
        </w:rPr>
        <w:t>共同</w:t>
      </w:r>
      <w:r>
        <w:t>检验，并签订相应的交付凭证。</w:t>
      </w:r>
    </w:p>
    <w:p>
      <w:pPr>
        <w:pStyle w:val="9"/>
        <w:numPr>
          <w:ilvl w:val="1"/>
          <w:numId w:val="1"/>
        </w:numPr>
        <w:tabs>
          <w:tab w:val="left" w:pos="1140"/>
        </w:tabs>
        <w:spacing w:before="1" w:after="0" w:line="364" w:lineRule="auto"/>
        <w:ind w:left="120" w:right="237" w:firstLine="480"/>
        <w:jc w:val="left"/>
        <w:rPr>
          <w:sz w:val="24"/>
        </w:rPr>
      </w:pPr>
      <w:r>
        <w:rPr>
          <w:spacing w:val="-5"/>
          <w:sz w:val="24"/>
        </w:rPr>
        <w:t>验收时双方共同参与，如对装修、家具、电器设施、器物等硬件设施、设备有异议应当场提出。当场难以检测判断的，应于</w:t>
      </w:r>
      <w:r>
        <w:rPr>
          <w:sz w:val="24"/>
          <w:u w:val="single"/>
        </w:rPr>
        <w:t xml:space="preserve"> </w:t>
      </w:r>
      <w:r>
        <w:rPr>
          <w:spacing w:val="-4"/>
          <w:sz w:val="24"/>
        </w:rPr>
        <w:t xml:space="preserve"> 日内向对方提出，否则视为验收无异议。</w:t>
      </w:r>
    </w:p>
    <w:p>
      <w:pPr>
        <w:pStyle w:val="9"/>
        <w:numPr>
          <w:ilvl w:val="1"/>
          <w:numId w:val="1"/>
        </w:numPr>
        <w:tabs>
          <w:tab w:val="left" w:pos="1143"/>
        </w:tabs>
        <w:spacing w:before="2" w:after="0" w:line="364" w:lineRule="auto"/>
        <w:ind w:left="120" w:right="357" w:firstLine="480"/>
        <w:jc w:val="both"/>
        <w:rPr>
          <w:sz w:val="24"/>
        </w:rPr>
      </w:pPr>
      <w:r>
        <w:rPr>
          <w:sz w:val="24"/>
        </w:rPr>
        <w:t>租赁期满，甲方有权收回出租房屋，乙方应在租赁期限届满后</w:t>
      </w:r>
      <w:r>
        <w:rPr>
          <w:rFonts w:hint="eastAsia"/>
          <w:spacing w:val="16"/>
          <w:sz w:val="24"/>
          <w:u w:val="single"/>
          <w:lang w:val="en-US" w:eastAsia="zh-CN"/>
        </w:rPr>
        <w:t xml:space="preserve">   </w:t>
      </w:r>
      <w:r>
        <w:rPr>
          <w:spacing w:val="16"/>
          <w:sz w:val="24"/>
        </w:rPr>
        <w:t>日内</w:t>
      </w:r>
      <w:r>
        <w:rPr>
          <w:spacing w:val="-6"/>
          <w:sz w:val="24"/>
        </w:rPr>
        <w:t>交还。乙方应于房屋租赁期满后，将承租房屋及附属设施、家具、电器、设备经</w:t>
      </w:r>
      <w:r>
        <w:rPr>
          <w:sz w:val="24"/>
        </w:rPr>
        <w:t>验收合格后返还甲方。</w:t>
      </w:r>
    </w:p>
    <w:p>
      <w:pPr>
        <w:pStyle w:val="9"/>
        <w:numPr>
          <w:ilvl w:val="1"/>
          <w:numId w:val="1"/>
        </w:numPr>
        <w:tabs>
          <w:tab w:val="left" w:pos="1143"/>
        </w:tabs>
        <w:spacing w:before="1" w:after="0" w:line="364" w:lineRule="auto"/>
        <w:ind w:left="120" w:right="357" w:firstLine="480"/>
        <w:jc w:val="both"/>
        <w:rPr>
          <w:sz w:val="24"/>
        </w:rPr>
      </w:pPr>
      <w:r>
        <w:rPr>
          <w:sz w:val="24"/>
        </w:rPr>
        <w:t>乙方交还甲方房屋应当保持房屋及设施、设备的完好状态（原则上除正常使用磨损或老化以外，应当按甲方交房时的状态返还</w:t>
      </w:r>
      <w:r>
        <w:rPr>
          <w:spacing w:val="-120"/>
          <w:sz w:val="24"/>
        </w:rPr>
        <w:t>）</w:t>
      </w:r>
      <w:r>
        <w:rPr>
          <w:spacing w:val="-2"/>
          <w:sz w:val="24"/>
        </w:rPr>
        <w:t>，不得留存物品或影</w:t>
      </w:r>
      <w:r>
        <w:rPr>
          <w:spacing w:val="-8"/>
          <w:sz w:val="24"/>
        </w:rPr>
        <w:t>响房屋的正常使用。不符合上述标准的，甲方可以要求乙方恢复，也可以自行恢</w:t>
      </w:r>
    </w:p>
    <w:p>
      <w:pPr>
        <w:pStyle w:val="3"/>
        <w:spacing w:before="42" w:line="364" w:lineRule="auto"/>
        <w:ind w:right="235"/>
      </w:pPr>
      <w:r>
        <w:rPr>
          <w:spacing w:val="-9"/>
        </w:rPr>
        <w:t>复，所需全部恢复费用由乙方承担。因自然损耗造成的房屋损坏、破损、功能丧</w:t>
      </w:r>
      <w:r>
        <w:rPr>
          <w:spacing w:val="-16"/>
        </w:rPr>
        <w:t xml:space="preserve">失等，乙方没有赔偿责任。对乙方装修的有关设备和物品，如甲方不愿无偿接收， </w:t>
      </w:r>
      <w:r>
        <w:t>乙方有义务拆除或处理。对未经同意留存的物品，甲方有权自行处置。</w:t>
      </w:r>
    </w:p>
    <w:p>
      <w:pPr>
        <w:pStyle w:val="3"/>
        <w:spacing w:before="42" w:line="365" w:lineRule="auto"/>
        <w:ind w:left="119" w:right="232" w:firstLine="416" w:firstLineChars="200"/>
        <w:jc w:val="both"/>
        <w:rPr>
          <w:rFonts w:hint="default"/>
          <w:spacing w:val="-16"/>
        </w:rPr>
      </w:pPr>
      <w:r>
        <w:rPr>
          <w:rFonts w:hint="default"/>
          <w:spacing w:val="-16"/>
        </w:rPr>
        <w:t>11.5</w:t>
      </w:r>
      <w:r>
        <w:rPr>
          <w:rFonts w:hint="eastAsia"/>
          <w:spacing w:val="-16"/>
          <w:lang w:val="en-US" w:eastAsia="zh-CN"/>
        </w:rPr>
        <w:t xml:space="preserve"> </w:t>
      </w:r>
      <w:r>
        <w:rPr>
          <w:rFonts w:hint="default"/>
          <w:spacing w:val="-16"/>
        </w:rPr>
        <w:t>未经甲方同意乙方逾期返还该房屋的，每逾期一日，乙方应按</w:t>
      </w:r>
      <w:r>
        <w:rPr>
          <w:rFonts w:hint="eastAsia"/>
          <w:spacing w:val="-16"/>
          <w:u w:val="single"/>
          <w:lang w:val="en-US" w:eastAsia="zh-CN"/>
        </w:rPr>
        <w:t xml:space="preserve">  </w:t>
      </w:r>
      <w:r>
        <w:rPr>
          <w:rFonts w:hint="default"/>
          <w:spacing w:val="-16"/>
        </w:rPr>
        <w:t>元/㎡/日的标准向甲方支付该房屋占用期间的使用费，但甲方不得重复加收租金。</w:t>
      </w:r>
    </w:p>
    <w:p>
      <w:pPr>
        <w:pStyle w:val="3"/>
        <w:spacing w:before="42" w:line="365" w:lineRule="auto"/>
        <w:ind w:left="119" w:right="232" w:firstLine="416" w:firstLineChars="200"/>
        <w:jc w:val="both"/>
        <w:rPr>
          <w:spacing w:val="-16"/>
        </w:rPr>
      </w:pPr>
      <w:r>
        <w:rPr>
          <w:rFonts w:hint="default"/>
          <w:spacing w:val="-16"/>
        </w:rPr>
        <w:t>如甲乙双方因租赁合同纠纷，一方向法院或者其它仲裁机构提起诉讼或仲裁， 且尚在诉讼或仲裁当中的，仍然适用上款的约定。</w:t>
      </w:r>
    </w:p>
    <w:p>
      <w:pPr>
        <w:pStyle w:val="2"/>
        <w:numPr>
          <w:ilvl w:val="0"/>
          <w:numId w:val="1"/>
        </w:numPr>
        <w:tabs>
          <w:tab w:val="left" w:pos="964"/>
        </w:tabs>
        <w:spacing w:before="161" w:after="0" w:line="240" w:lineRule="auto"/>
        <w:ind w:left="963" w:right="0" w:hanging="364"/>
        <w:jc w:val="left"/>
      </w:pPr>
      <w:r>
        <w:t>甲方违约责任的承担</w:t>
      </w:r>
    </w:p>
    <w:p>
      <w:pPr>
        <w:pStyle w:val="9"/>
        <w:numPr>
          <w:ilvl w:val="1"/>
          <w:numId w:val="1"/>
        </w:numPr>
        <w:tabs>
          <w:tab w:val="left" w:pos="1143"/>
        </w:tabs>
        <w:spacing w:before="161" w:after="0" w:line="364" w:lineRule="auto"/>
        <w:ind w:left="120" w:right="360" w:firstLine="480"/>
        <w:jc w:val="left"/>
        <w:rPr>
          <w:sz w:val="24"/>
        </w:rPr>
      </w:pPr>
      <w:r>
        <w:rPr>
          <w:sz w:val="24"/>
        </w:rPr>
        <w:t>除本合同另有约定外，甲方逾期提供本合同约定房屋超过</w:t>
      </w:r>
      <w:r>
        <w:rPr>
          <w:spacing w:val="9"/>
          <w:sz w:val="24"/>
          <w:u w:val="single"/>
        </w:rPr>
        <w:t xml:space="preserve"> </w:t>
      </w:r>
      <w:r>
        <w:rPr>
          <w:rFonts w:hint="eastAsia"/>
          <w:spacing w:val="9"/>
          <w:sz w:val="24"/>
          <w:u w:val="single"/>
          <w:lang w:val="en-US" w:eastAsia="zh-CN"/>
        </w:rPr>
        <w:t xml:space="preserve">  </w:t>
      </w:r>
      <w:r>
        <w:rPr>
          <w:spacing w:val="9"/>
          <w:sz w:val="24"/>
        </w:rPr>
        <w:t>日，乙方有权单方解除合同的，甲方应对乙方的损失进行赔偿。</w:t>
      </w:r>
    </w:p>
    <w:p>
      <w:pPr>
        <w:pStyle w:val="9"/>
        <w:numPr>
          <w:ilvl w:val="1"/>
          <w:numId w:val="1"/>
        </w:numPr>
        <w:tabs>
          <w:tab w:val="left" w:pos="1143"/>
        </w:tabs>
        <w:spacing w:before="1" w:after="0" w:line="364" w:lineRule="auto"/>
        <w:ind w:left="120" w:right="357" w:firstLine="480"/>
        <w:jc w:val="left"/>
        <w:rPr>
          <w:sz w:val="24"/>
        </w:rPr>
      </w:pPr>
      <w:r>
        <w:rPr>
          <w:sz w:val="24"/>
        </w:rPr>
        <w:t>如乙方要求甲方继续履行合同的，甲方还应赔偿因其逾期交付而给乙方造成的损失。</w:t>
      </w:r>
    </w:p>
    <w:p>
      <w:pPr>
        <w:pStyle w:val="9"/>
        <w:numPr>
          <w:ilvl w:val="1"/>
          <w:numId w:val="1"/>
        </w:numPr>
        <w:tabs>
          <w:tab w:val="left" w:pos="1143"/>
        </w:tabs>
        <w:spacing w:before="1" w:after="0" w:line="364" w:lineRule="auto"/>
        <w:ind w:left="120" w:right="357" w:firstLine="480"/>
        <w:jc w:val="left"/>
        <w:rPr>
          <w:sz w:val="24"/>
        </w:rPr>
      </w:pPr>
      <w:r>
        <w:rPr>
          <w:sz w:val="24"/>
        </w:rPr>
        <w:t>由于甲方怠于履行维修义务或情况紧急，乙方</w:t>
      </w:r>
      <w:r>
        <w:rPr>
          <w:rFonts w:hint="eastAsia"/>
          <w:sz w:val="24"/>
          <w:lang w:val="en-US" w:eastAsia="zh-CN"/>
        </w:rPr>
        <w:t>经甲方同意后</w:t>
      </w:r>
      <w:r>
        <w:rPr>
          <w:sz w:val="24"/>
        </w:rPr>
        <w:t>组织维修的，甲方应支付乙方费用，乙方应提供有效凭证（含维修清单及相关发票</w:t>
      </w:r>
      <w:r>
        <w:rPr>
          <w:spacing w:val="-120"/>
          <w:sz w:val="24"/>
        </w:rPr>
        <w:t>）</w:t>
      </w:r>
      <w:r>
        <w:rPr>
          <w:sz w:val="24"/>
        </w:rPr>
        <w:t>。</w:t>
      </w:r>
    </w:p>
    <w:p>
      <w:pPr>
        <w:pStyle w:val="9"/>
        <w:numPr>
          <w:ilvl w:val="1"/>
          <w:numId w:val="1"/>
        </w:numPr>
        <w:tabs>
          <w:tab w:val="left" w:pos="1140"/>
        </w:tabs>
        <w:spacing w:before="1" w:after="0" w:line="240" w:lineRule="auto"/>
        <w:ind w:left="1140" w:right="0" w:hanging="540"/>
        <w:jc w:val="left"/>
        <w:rPr>
          <w:sz w:val="24"/>
        </w:rPr>
      </w:pPr>
      <w:r>
        <w:rPr>
          <w:sz w:val="24"/>
        </w:rPr>
        <w:t>甲方违反本合同约定，提前收回房屋的，甲方还应该承担赔偿责任。</w:t>
      </w:r>
    </w:p>
    <w:p>
      <w:pPr>
        <w:pStyle w:val="3"/>
        <w:spacing w:before="1"/>
        <w:ind w:left="0"/>
        <w:rPr>
          <w:sz w:val="25"/>
        </w:rPr>
      </w:pPr>
    </w:p>
    <w:p>
      <w:pPr>
        <w:pStyle w:val="2"/>
        <w:numPr>
          <w:ilvl w:val="0"/>
          <w:numId w:val="1"/>
        </w:numPr>
        <w:tabs>
          <w:tab w:val="left" w:pos="964"/>
        </w:tabs>
        <w:spacing w:before="0" w:after="0" w:line="240" w:lineRule="auto"/>
        <w:ind w:left="963" w:right="0" w:hanging="364"/>
        <w:jc w:val="left"/>
      </w:pPr>
      <w:r>
        <w:t>乙方违约责任的承担</w:t>
      </w:r>
    </w:p>
    <w:p>
      <w:pPr>
        <w:pStyle w:val="9"/>
        <w:numPr>
          <w:ilvl w:val="1"/>
          <w:numId w:val="1"/>
        </w:numPr>
        <w:tabs>
          <w:tab w:val="left" w:pos="1143"/>
        </w:tabs>
        <w:spacing w:before="161" w:after="0" w:line="364" w:lineRule="auto"/>
        <w:ind w:left="120" w:right="357" w:firstLine="480"/>
        <w:jc w:val="both"/>
        <w:rPr>
          <w:sz w:val="24"/>
          <w:highlight w:val="none"/>
        </w:rPr>
      </w:pPr>
      <w:r>
        <w:rPr>
          <w:sz w:val="24"/>
          <w:highlight w:val="none"/>
        </w:rPr>
        <w:t>在租赁期内，乙方未经甲方同意，中途擅自退租的，乙方应该按剩余</w:t>
      </w:r>
      <w:r>
        <w:rPr>
          <w:spacing w:val="-5"/>
          <w:sz w:val="24"/>
          <w:highlight w:val="none"/>
        </w:rPr>
        <w:t>合同租赁期内租金总额的</w:t>
      </w:r>
      <w:r>
        <w:rPr>
          <w:rFonts w:hint="eastAsia"/>
          <w:spacing w:val="-5"/>
          <w:sz w:val="24"/>
          <w:highlight w:val="none"/>
          <w:u w:val="single"/>
          <w:lang w:val="en-US" w:eastAsia="zh-CN"/>
        </w:rPr>
        <w:t xml:space="preserve">   </w:t>
      </w:r>
      <w:r>
        <w:rPr>
          <w:spacing w:val="-5"/>
          <w:sz w:val="24"/>
          <w:highlight w:val="none"/>
        </w:rPr>
        <w:t>倍向甲方支付违约金</w:t>
      </w:r>
      <w:r>
        <w:rPr>
          <w:sz w:val="24"/>
          <w:highlight w:val="none"/>
        </w:rPr>
        <w:t>（</w:t>
      </w:r>
      <w:r>
        <w:rPr>
          <w:spacing w:val="-2"/>
          <w:sz w:val="24"/>
          <w:highlight w:val="none"/>
        </w:rPr>
        <w:t>需支付的违约金即等于提前终</w:t>
      </w:r>
      <w:r>
        <w:rPr>
          <w:sz w:val="24"/>
          <w:highlight w:val="none"/>
        </w:rPr>
        <w:t>止合同之日起至本合同约定期满时间段内的租金的</w:t>
      </w:r>
      <w:r>
        <w:rPr>
          <w:rFonts w:hint="eastAsia"/>
          <w:sz w:val="24"/>
          <w:highlight w:val="none"/>
          <w:u w:val="single"/>
          <w:lang w:val="en-US" w:eastAsia="zh-CN"/>
        </w:rPr>
        <w:t xml:space="preserve">    </w:t>
      </w:r>
      <w:r>
        <w:rPr>
          <w:sz w:val="24"/>
          <w:highlight w:val="none"/>
        </w:rPr>
        <w:t>倍</w:t>
      </w:r>
      <w:r>
        <w:rPr>
          <w:spacing w:val="-120"/>
          <w:sz w:val="24"/>
          <w:highlight w:val="none"/>
        </w:rPr>
        <w:t>）</w:t>
      </w:r>
      <w:r>
        <w:rPr>
          <w:sz w:val="24"/>
          <w:highlight w:val="none"/>
        </w:rPr>
        <w:t>。</w:t>
      </w:r>
    </w:p>
    <w:p>
      <w:pPr>
        <w:pStyle w:val="9"/>
        <w:numPr>
          <w:ilvl w:val="1"/>
          <w:numId w:val="1"/>
        </w:numPr>
        <w:tabs>
          <w:tab w:val="left" w:pos="1143"/>
        </w:tabs>
        <w:spacing w:before="1" w:after="0" w:line="364" w:lineRule="auto"/>
        <w:ind w:left="120" w:right="430" w:firstLine="480"/>
        <w:jc w:val="both"/>
        <w:rPr>
          <w:sz w:val="24"/>
        </w:rPr>
      </w:pPr>
      <w:r>
        <w:rPr>
          <w:sz w:val="24"/>
        </w:rPr>
        <w:t>房屋租赁期间，</w:t>
      </w:r>
      <w:r>
        <w:rPr>
          <w:rFonts w:hint="default" w:cs="仿宋"/>
          <w:kern w:val="0"/>
          <w:sz w:val="24"/>
        </w:rPr>
        <w:t>乙方擅自拆改承租房屋结构或损坏房屋主体结构</w:t>
      </w:r>
      <w:r>
        <w:rPr>
          <w:sz w:val="24"/>
        </w:rPr>
        <w:t>，</w:t>
      </w:r>
      <w:r>
        <w:rPr>
          <w:rFonts w:hint="default" w:cs="仿宋"/>
          <w:kern w:val="0"/>
          <w:sz w:val="24"/>
        </w:rPr>
        <w:t>由乙方承担全部法律责任和后果，并负责修复</w:t>
      </w:r>
      <w:r>
        <w:rPr>
          <w:sz w:val="24"/>
        </w:rPr>
        <w:t>，但因不可抗力原因造成的损失</w:t>
      </w:r>
      <w:r>
        <w:rPr>
          <w:rFonts w:hint="eastAsia"/>
          <w:sz w:val="24"/>
          <w:lang w:eastAsia="zh-CN"/>
        </w:rPr>
        <w:t>，</w:t>
      </w:r>
      <w:r>
        <w:rPr>
          <w:sz w:val="24"/>
        </w:rPr>
        <w:t>乙方不负责赔偿。</w:t>
      </w:r>
    </w:p>
    <w:p>
      <w:pPr>
        <w:pStyle w:val="9"/>
        <w:numPr>
          <w:ilvl w:val="1"/>
          <w:numId w:val="1"/>
        </w:numPr>
        <w:tabs>
          <w:tab w:val="left" w:pos="1143"/>
        </w:tabs>
        <w:spacing w:before="2" w:after="0" w:line="364" w:lineRule="auto"/>
        <w:ind w:left="120" w:right="357" w:firstLine="480"/>
        <w:jc w:val="both"/>
        <w:rPr>
          <w:sz w:val="24"/>
        </w:rPr>
      </w:pPr>
      <w:r>
        <w:rPr>
          <w:sz w:val="24"/>
        </w:rPr>
        <w:t>房屋租赁期间，乙方违法或非法使用房屋，</w:t>
      </w:r>
      <w:r>
        <w:rPr>
          <w:rFonts w:hint="default" w:ascii="仿宋" w:hAnsi="仿宋"/>
          <w:sz w:val="24"/>
          <w:szCs w:val="22"/>
        </w:rPr>
        <w:t>从事违法活动、损害公共利益或者妨碍他人正常工作、生活</w:t>
      </w:r>
      <w:r>
        <w:rPr>
          <w:rFonts w:hint="default" w:cs="仿宋"/>
          <w:kern w:val="0"/>
          <w:sz w:val="24"/>
        </w:rPr>
        <w:t>的</w:t>
      </w:r>
      <w:r>
        <w:rPr>
          <w:rFonts w:hint="eastAsia" w:cs="仿宋"/>
          <w:kern w:val="0"/>
          <w:sz w:val="24"/>
          <w:lang w:eastAsia="zh-CN"/>
        </w:rPr>
        <w:t>，</w:t>
      </w:r>
      <w:r>
        <w:rPr>
          <w:sz w:val="24"/>
        </w:rPr>
        <w:t>由乙方承担全部法律责</w:t>
      </w:r>
      <w:r>
        <w:rPr>
          <w:spacing w:val="-10"/>
          <w:sz w:val="24"/>
        </w:rPr>
        <w:t>任和后果。如因乙方使用房屋</w:t>
      </w:r>
      <w:r>
        <w:rPr>
          <w:rFonts w:hint="default"/>
          <w:spacing w:val="-10"/>
          <w:sz w:val="24"/>
          <w:lang w:eastAsia="zh-CN"/>
        </w:rPr>
        <w:t>致使</w:t>
      </w:r>
      <w:r>
        <w:rPr>
          <w:spacing w:val="-10"/>
          <w:sz w:val="24"/>
        </w:rPr>
        <w:t>甲方、乙方或第三人</w:t>
      </w:r>
      <w:r>
        <w:rPr>
          <w:rFonts w:hint="default"/>
          <w:spacing w:val="-10"/>
          <w:sz w:val="24"/>
          <w:lang w:eastAsia="zh-CN"/>
        </w:rPr>
        <w:t>的</w:t>
      </w:r>
      <w:r>
        <w:rPr>
          <w:spacing w:val="-10"/>
          <w:sz w:val="24"/>
        </w:rPr>
        <w:t>人身</w:t>
      </w:r>
      <w:r>
        <w:rPr>
          <w:rFonts w:hint="default"/>
          <w:spacing w:val="-10"/>
          <w:sz w:val="24"/>
          <w:lang w:eastAsia="zh-CN"/>
        </w:rPr>
        <w:t>遭受</w:t>
      </w:r>
      <w:r>
        <w:rPr>
          <w:spacing w:val="-10"/>
          <w:sz w:val="24"/>
        </w:rPr>
        <w:t>损害或财产</w:t>
      </w:r>
      <w:r>
        <w:rPr>
          <w:rFonts w:hint="default"/>
          <w:spacing w:val="-10"/>
          <w:sz w:val="24"/>
          <w:lang w:eastAsia="zh-CN"/>
        </w:rPr>
        <w:t>遭受</w:t>
      </w:r>
      <w:r>
        <w:rPr>
          <w:spacing w:val="-10"/>
          <w:sz w:val="24"/>
        </w:rPr>
        <w:t>损失的，</w:t>
      </w:r>
      <w:r>
        <w:rPr>
          <w:rFonts w:hint="default" w:ascii="仿宋" w:hAnsi="仿宋"/>
          <w:spacing w:val="-10"/>
          <w:sz w:val="24"/>
        </w:rPr>
        <w:t xml:space="preserve"> </w:t>
      </w:r>
      <w:r>
        <w:rPr>
          <w:rFonts w:hint="default"/>
          <w:spacing w:val="-10"/>
          <w:sz w:val="24"/>
          <w:lang w:eastAsia="zh-CN"/>
        </w:rPr>
        <w:t>或</w:t>
      </w:r>
      <w:r>
        <w:rPr>
          <w:rFonts w:hint="default" w:ascii="仿宋" w:hAnsi="仿宋"/>
          <w:spacing w:val="-10"/>
          <w:sz w:val="24"/>
        </w:rPr>
        <w:t>因乙方行为致使甲方受到行政机关行政处罚或行政处理的</w:t>
      </w:r>
      <w:r>
        <w:rPr>
          <w:rFonts w:hint="eastAsia"/>
          <w:spacing w:val="-10"/>
          <w:sz w:val="24"/>
          <w:lang w:eastAsia="zh-CN"/>
        </w:rPr>
        <w:t>，</w:t>
      </w:r>
      <w:r>
        <w:rPr>
          <w:spacing w:val="-10"/>
          <w:sz w:val="24"/>
        </w:rPr>
        <w:t>由</w:t>
      </w:r>
      <w:r>
        <w:rPr>
          <w:sz w:val="24"/>
        </w:rPr>
        <w:t>乙方承担全部赔偿责任。甲方代为承担的，有权要求乙方双倍赔偿。</w:t>
      </w:r>
    </w:p>
    <w:p>
      <w:pPr>
        <w:pStyle w:val="9"/>
        <w:numPr>
          <w:ilvl w:val="1"/>
          <w:numId w:val="1"/>
        </w:numPr>
        <w:tabs>
          <w:tab w:val="left" w:pos="1143"/>
        </w:tabs>
        <w:spacing w:before="1" w:after="0" w:line="364" w:lineRule="auto"/>
        <w:ind w:left="120" w:right="357" w:firstLine="480"/>
        <w:jc w:val="both"/>
        <w:rPr>
          <w:sz w:val="24"/>
        </w:rPr>
      </w:pPr>
      <w:r>
        <w:rPr>
          <w:sz w:val="24"/>
        </w:rPr>
        <w:t>乙方有下列情形之一造成甲方损失的，由乙方负责赔偿甲方全部经济损失或支付本合同总金额</w:t>
      </w:r>
      <w:r>
        <w:rPr>
          <w:sz w:val="24"/>
          <w:u w:val="single"/>
        </w:rPr>
        <w:t xml:space="preserve"> </w:t>
      </w:r>
      <w:r>
        <w:rPr>
          <w:rFonts w:hint="eastAsia"/>
          <w:sz w:val="24"/>
          <w:u w:val="single"/>
          <w:lang w:val="en-US" w:eastAsia="zh-CN"/>
        </w:rPr>
        <w:t xml:space="preserve">   </w:t>
      </w:r>
      <w:r>
        <w:rPr>
          <w:spacing w:val="-11"/>
          <w:sz w:val="24"/>
        </w:rPr>
        <w:t xml:space="preserve"> %的违约金，甲方同时有权立即单方解除本合同并收</w:t>
      </w:r>
      <w:r>
        <w:rPr>
          <w:sz w:val="24"/>
        </w:rPr>
        <w:t>回房屋：</w:t>
      </w:r>
    </w:p>
    <w:p>
      <w:pPr>
        <w:pStyle w:val="9"/>
        <w:numPr>
          <w:ilvl w:val="0"/>
          <w:numId w:val="2"/>
        </w:numPr>
        <w:tabs>
          <w:tab w:val="left" w:pos="841"/>
        </w:tabs>
        <w:spacing w:before="42" w:after="0" w:line="240" w:lineRule="auto"/>
        <w:ind w:left="841" w:right="0" w:hanging="241"/>
        <w:jc w:val="left"/>
        <w:rPr>
          <w:sz w:val="24"/>
        </w:rPr>
      </w:pPr>
      <w:r>
        <w:rPr>
          <w:sz w:val="24"/>
        </w:rPr>
        <w:t>不按照约定支付租金达</w:t>
      </w:r>
      <w:r>
        <w:rPr>
          <w:rFonts w:hint="eastAsia"/>
          <w:sz w:val="24"/>
          <w:u w:val="single"/>
          <w:lang w:val="en-US" w:eastAsia="zh-CN"/>
        </w:rPr>
        <w:t xml:space="preserve">    </w:t>
      </w:r>
      <w:r>
        <w:rPr>
          <w:sz w:val="24"/>
        </w:rPr>
        <w:t>日以上的；</w:t>
      </w:r>
    </w:p>
    <w:p>
      <w:pPr>
        <w:pStyle w:val="9"/>
        <w:numPr>
          <w:ilvl w:val="0"/>
          <w:numId w:val="2"/>
        </w:numPr>
        <w:tabs>
          <w:tab w:val="left" w:pos="841"/>
          <w:tab w:val="left" w:pos="3359"/>
        </w:tabs>
        <w:spacing w:before="160" w:after="0" w:line="240" w:lineRule="auto"/>
        <w:ind w:left="841" w:right="0" w:hanging="241"/>
        <w:jc w:val="left"/>
        <w:rPr>
          <w:sz w:val="24"/>
        </w:rPr>
      </w:pPr>
      <w:r>
        <w:rPr>
          <w:sz w:val="24"/>
        </w:rPr>
        <w:t>欠缴各项费用累计达</w:t>
      </w:r>
      <w:r>
        <w:rPr>
          <w:sz w:val="24"/>
          <w:u w:val="single"/>
        </w:rPr>
        <w:t xml:space="preserve"> </w:t>
      </w:r>
      <w:r>
        <w:rPr>
          <w:rFonts w:hint="eastAsia"/>
          <w:sz w:val="24"/>
          <w:u w:val="single"/>
          <w:lang w:val="en-US" w:eastAsia="zh-CN"/>
        </w:rPr>
        <w:t xml:space="preserve">   </w:t>
      </w:r>
      <w:r>
        <w:rPr>
          <w:sz w:val="24"/>
          <w:u w:val="single"/>
        </w:rPr>
        <w:tab/>
      </w:r>
      <w:r>
        <w:rPr>
          <w:sz w:val="24"/>
        </w:rPr>
        <w:t>元的；</w:t>
      </w:r>
    </w:p>
    <w:p>
      <w:pPr>
        <w:pStyle w:val="9"/>
        <w:numPr>
          <w:ilvl w:val="0"/>
          <w:numId w:val="2"/>
        </w:numPr>
        <w:tabs>
          <w:tab w:val="left" w:pos="841"/>
        </w:tabs>
        <w:spacing w:before="161" w:after="0" w:line="240" w:lineRule="auto"/>
        <w:ind w:left="841" w:right="0" w:hanging="241"/>
        <w:jc w:val="left"/>
        <w:rPr>
          <w:sz w:val="24"/>
        </w:rPr>
      </w:pPr>
      <w:r>
        <w:rPr>
          <w:sz w:val="24"/>
        </w:rPr>
        <w:t>无正当理由拒绝甲方、物业管理部门对房屋检查、巡视的；</w:t>
      </w:r>
    </w:p>
    <w:p>
      <w:pPr>
        <w:pStyle w:val="9"/>
        <w:numPr>
          <w:ilvl w:val="0"/>
          <w:numId w:val="2"/>
        </w:numPr>
        <w:tabs>
          <w:tab w:val="left" w:pos="841"/>
        </w:tabs>
        <w:spacing w:before="160" w:after="0" w:line="240" w:lineRule="auto"/>
        <w:ind w:left="841" w:right="0" w:hanging="241"/>
        <w:jc w:val="left"/>
        <w:rPr>
          <w:sz w:val="24"/>
        </w:rPr>
      </w:pPr>
      <w:r>
        <w:rPr>
          <w:sz w:val="24"/>
        </w:rPr>
        <w:t>擅自将承租的房屋转让、转借他人或擅自许可他人使用；</w:t>
      </w:r>
    </w:p>
    <w:p>
      <w:pPr>
        <w:pStyle w:val="9"/>
        <w:numPr>
          <w:ilvl w:val="0"/>
          <w:numId w:val="2"/>
        </w:numPr>
        <w:tabs>
          <w:tab w:val="left" w:pos="841"/>
        </w:tabs>
        <w:spacing w:before="161" w:after="0" w:line="240" w:lineRule="auto"/>
        <w:ind w:left="841" w:right="0" w:hanging="241"/>
        <w:jc w:val="left"/>
        <w:rPr>
          <w:sz w:val="24"/>
        </w:rPr>
      </w:pPr>
      <w:r>
        <w:rPr>
          <w:sz w:val="24"/>
        </w:rPr>
        <w:t>擅自改变承租房屋用途的；</w:t>
      </w:r>
    </w:p>
    <w:p>
      <w:pPr>
        <w:pStyle w:val="9"/>
        <w:numPr>
          <w:ilvl w:val="0"/>
          <w:numId w:val="2"/>
        </w:numPr>
        <w:tabs>
          <w:tab w:val="left" w:pos="841"/>
        </w:tabs>
        <w:spacing w:before="160" w:after="0" w:line="240" w:lineRule="auto"/>
        <w:ind w:left="841" w:right="0" w:hanging="241"/>
        <w:jc w:val="left"/>
        <w:rPr>
          <w:sz w:val="24"/>
        </w:rPr>
      </w:pPr>
      <w:r>
        <w:rPr>
          <w:spacing w:val="-5"/>
          <w:sz w:val="24"/>
        </w:rPr>
        <w:t>保管不当或不合理使用导致房屋及附属物品、设备设施损坏并拒不赔偿的；</w:t>
      </w:r>
    </w:p>
    <w:p>
      <w:pPr>
        <w:pStyle w:val="9"/>
        <w:numPr>
          <w:ilvl w:val="0"/>
          <w:numId w:val="2"/>
        </w:numPr>
        <w:tabs>
          <w:tab w:val="left" w:pos="841"/>
        </w:tabs>
        <w:spacing w:before="160" w:after="0" w:line="240" w:lineRule="auto"/>
        <w:ind w:left="841" w:right="0" w:hanging="241"/>
        <w:jc w:val="left"/>
        <w:rPr>
          <w:sz w:val="24"/>
        </w:rPr>
      </w:pPr>
      <w:r>
        <w:rPr>
          <w:sz w:val="24"/>
        </w:rPr>
        <w:t>擅自将房屋转租给第三人的；</w:t>
      </w:r>
    </w:p>
    <w:p>
      <w:pPr>
        <w:pStyle w:val="9"/>
        <w:numPr>
          <w:ilvl w:val="0"/>
          <w:numId w:val="2"/>
        </w:numPr>
        <w:tabs>
          <w:tab w:val="left" w:pos="961"/>
        </w:tabs>
        <w:spacing w:before="160" w:after="0" w:line="240" w:lineRule="auto"/>
        <w:ind w:left="961" w:right="0" w:hanging="361"/>
        <w:jc w:val="left"/>
        <w:rPr>
          <w:sz w:val="24"/>
        </w:rPr>
      </w:pPr>
      <w:r>
        <w:rPr>
          <w:sz w:val="24"/>
        </w:rPr>
        <w:t>其他法定的合同解除情形。</w:t>
      </w:r>
    </w:p>
    <w:p>
      <w:pPr>
        <w:pStyle w:val="9"/>
        <w:numPr>
          <w:ilvl w:val="1"/>
          <w:numId w:val="1"/>
        </w:numPr>
        <w:tabs>
          <w:tab w:val="left" w:pos="1143"/>
        </w:tabs>
        <w:spacing w:before="161" w:after="0" w:line="364" w:lineRule="auto"/>
        <w:ind w:left="120" w:right="357" w:firstLine="480"/>
        <w:jc w:val="both"/>
        <w:rPr>
          <w:sz w:val="24"/>
        </w:rPr>
      </w:pPr>
      <w:r>
        <w:rPr>
          <w:sz w:val="24"/>
        </w:rPr>
        <w:t>乙方存在违约行为的，甲方有权采取包括但不限于登报声明（</w:t>
      </w:r>
      <w:r>
        <w:rPr>
          <w:spacing w:val="1"/>
          <w:sz w:val="24"/>
        </w:rPr>
        <w:t>房屋当地媒体</w:t>
      </w:r>
      <w:r>
        <w:rPr>
          <w:spacing w:val="-120"/>
          <w:sz w:val="24"/>
        </w:rPr>
        <w:t>）</w:t>
      </w:r>
      <w:r>
        <w:rPr>
          <w:spacing w:val="-1"/>
          <w:sz w:val="24"/>
        </w:rPr>
        <w:t>、</w:t>
      </w:r>
      <w:r>
        <w:rPr>
          <w:rFonts w:hint="eastAsia"/>
          <w:spacing w:val="-1"/>
          <w:sz w:val="24"/>
          <w:lang w:val="en-US" w:eastAsia="zh-CN"/>
        </w:rPr>
        <w:t>上门催交、发送催交通知单、发送律师函、采取法律诉讼</w:t>
      </w:r>
      <w:r>
        <w:rPr>
          <w:spacing w:val="-1"/>
          <w:sz w:val="24"/>
        </w:rPr>
        <w:t>等方式以促使乙方及时履</w:t>
      </w:r>
      <w:r>
        <w:rPr>
          <w:sz w:val="24"/>
        </w:rPr>
        <w:t>行义务。</w:t>
      </w:r>
    </w:p>
    <w:p>
      <w:pPr>
        <w:pStyle w:val="9"/>
        <w:numPr>
          <w:ilvl w:val="1"/>
          <w:numId w:val="1"/>
        </w:numPr>
        <w:tabs>
          <w:tab w:val="left" w:pos="1143"/>
        </w:tabs>
        <w:spacing w:before="2" w:after="0" w:line="364" w:lineRule="auto"/>
        <w:ind w:left="120" w:right="357" w:firstLine="480"/>
        <w:jc w:val="both"/>
        <w:rPr>
          <w:sz w:val="24"/>
        </w:rPr>
      </w:pPr>
      <w:r>
        <w:rPr>
          <w:sz w:val="24"/>
        </w:rPr>
        <w:t>若违约金不足抵付受损失方实际损失的，违约方还应负责赔偿违约金与实际损失之间的差额。</w:t>
      </w:r>
    </w:p>
    <w:p>
      <w:pPr>
        <w:pStyle w:val="9"/>
        <w:numPr>
          <w:ilvl w:val="1"/>
          <w:numId w:val="1"/>
        </w:numPr>
        <w:tabs>
          <w:tab w:val="left" w:pos="1143"/>
        </w:tabs>
        <w:spacing w:before="1" w:after="0" w:line="364" w:lineRule="auto"/>
        <w:ind w:left="120" w:right="357" w:firstLine="480"/>
        <w:jc w:val="both"/>
        <w:rPr>
          <w:sz w:val="24"/>
        </w:rPr>
      </w:pPr>
      <w:r>
        <w:rPr>
          <w:sz w:val="24"/>
        </w:rPr>
        <w:t>乙方未经甲方同意逾期交纳房屋租金的，每逾一日，按照拖欠租金额的每日万分之</w:t>
      </w:r>
      <w:r>
        <w:rPr>
          <w:rFonts w:hint="eastAsia"/>
          <w:sz w:val="24"/>
          <w:u w:val="single"/>
          <w:lang w:val="en-US" w:eastAsia="zh-CN"/>
        </w:rPr>
        <w:t xml:space="preserve">    </w:t>
      </w:r>
      <w:r>
        <w:rPr>
          <w:sz w:val="24"/>
        </w:rPr>
        <w:t>的标准计算向甲方支付违约金，该违约金计复利。</w:t>
      </w:r>
    </w:p>
    <w:p>
      <w:pPr>
        <w:pStyle w:val="9"/>
        <w:numPr>
          <w:ilvl w:val="1"/>
          <w:numId w:val="1"/>
        </w:numPr>
        <w:tabs>
          <w:tab w:val="left" w:pos="1143"/>
        </w:tabs>
        <w:spacing w:before="1" w:after="0" w:line="364" w:lineRule="auto"/>
        <w:ind w:left="120" w:right="357" w:firstLine="480"/>
        <w:jc w:val="both"/>
        <w:rPr>
          <w:sz w:val="24"/>
        </w:rPr>
      </w:pPr>
      <w:r>
        <w:rPr>
          <w:sz w:val="24"/>
        </w:rPr>
        <w:t>乙方违约导致甲方依约解除合同的，乙方应当向甲方支付合同总金额的</w:t>
      </w:r>
      <w:r>
        <w:rPr>
          <w:rFonts w:hint="eastAsia"/>
          <w:sz w:val="24"/>
          <w:u w:val="single"/>
          <w:lang w:val="en-US" w:eastAsia="zh-CN"/>
        </w:rPr>
        <w:t xml:space="preserve">     </w:t>
      </w:r>
      <w:r>
        <w:rPr>
          <w:sz w:val="24"/>
        </w:rPr>
        <w:t>%作为违约金。</w:t>
      </w:r>
    </w:p>
    <w:p>
      <w:pPr>
        <w:pStyle w:val="9"/>
        <w:numPr>
          <w:ilvl w:val="1"/>
          <w:numId w:val="1"/>
        </w:numPr>
        <w:tabs>
          <w:tab w:val="left" w:pos="1143"/>
        </w:tabs>
        <w:spacing w:before="1" w:line="364" w:lineRule="auto"/>
        <w:ind w:left="120" w:right="357" w:firstLine="480"/>
        <w:jc w:val="both"/>
      </w:pPr>
      <w:r>
        <w:rPr>
          <w:sz w:val="24"/>
        </w:rPr>
        <w:t>经济损失包括但不限于直接经济损失和预期可得利益损失（</w:t>
      </w:r>
      <w:r>
        <w:rPr>
          <w:spacing w:val="2"/>
          <w:sz w:val="24"/>
        </w:rPr>
        <w:t>包括但不限于合同正常履行后所得的租金收益</w:t>
      </w:r>
      <w:r>
        <w:rPr>
          <w:spacing w:val="-48"/>
          <w:sz w:val="24"/>
        </w:rPr>
        <w:t>）</w:t>
      </w:r>
      <w:r>
        <w:rPr>
          <w:spacing w:val="-6"/>
          <w:sz w:val="24"/>
        </w:rPr>
        <w:t>及守约方向违约方主张、实现合法权</w:t>
      </w:r>
      <w:r>
        <w:rPr>
          <w:spacing w:val="-7"/>
          <w:sz w:val="24"/>
        </w:rPr>
        <w:t>益所产生的相关诉讼或仲裁费、公告费、财产保全费、送达费、律师费、合理的</w:t>
      </w:r>
      <w:r>
        <w:rPr>
          <w:spacing w:val="-11"/>
          <w:sz w:val="24"/>
        </w:rPr>
        <w:t>差旅费、调查费、鉴定费、保险费、邮寄费、公证费等合同当事人维护自身合同</w:t>
      </w:r>
      <w:r>
        <w:rPr>
          <w:sz w:val="24"/>
        </w:rPr>
        <w:t>权益所产生的一切费用。</w:t>
      </w:r>
    </w:p>
    <w:p>
      <w:pPr>
        <w:pStyle w:val="2"/>
        <w:numPr>
          <w:ilvl w:val="0"/>
          <w:numId w:val="3"/>
        </w:numPr>
        <w:tabs>
          <w:tab w:val="left" w:pos="964"/>
        </w:tabs>
        <w:spacing w:before="164" w:after="0" w:line="240" w:lineRule="auto"/>
        <w:ind w:left="963" w:right="0" w:hanging="364"/>
        <w:jc w:val="left"/>
      </w:pPr>
      <w:r>
        <w:t>免责事由</w:t>
      </w:r>
    </w:p>
    <w:p>
      <w:pPr>
        <w:pStyle w:val="9"/>
        <w:numPr>
          <w:ilvl w:val="1"/>
          <w:numId w:val="3"/>
        </w:numPr>
        <w:tabs>
          <w:tab w:val="left" w:pos="1143"/>
        </w:tabs>
        <w:spacing w:before="160" w:after="0" w:line="364" w:lineRule="auto"/>
        <w:ind w:left="120" w:right="357" w:firstLine="480"/>
        <w:jc w:val="left"/>
        <w:rPr>
          <w:sz w:val="24"/>
        </w:rPr>
      </w:pPr>
      <w:r>
        <w:rPr>
          <w:sz w:val="24"/>
        </w:rPr>
        <w:t>因不可抗力原因致使本合同不能继续履行或造成的损失，甲、乙双方互不承担责任。</w:t>
      </w:r>
    </w:p>
    <w:p>
      <w:pPr>
        <w:pStyle w:val="9"/>
        <w:numPr>
          <w:ilvl w:val="1"/>
          <w:numId w:val="3"/>
        </w:numPr>
        <w:tabs>
          <w:tab w:val="left" w:pos="1143"/>
        </w:tabs>
        <w:spacing w:before="1" w:after="0" w:line="240" w:lineRule="auto"/>
        <w:ind w:left="1142" w:right="0" w:hanging="543"/>
        <w:jc w:val="left"/>
        <w:rPr>
          <w:sz w:val="24"/>
        </w:rPr>
      </w:pPr>
      <w:r>
        <w:rPr>
          <w:sz w:val="24"/>
        </w:rPr>
        <w:t>因上述原因而终止合同的，租金按照实际使用时间计算，不足整月的</w:t>
      </w:r>
    </w:p>
    <w:p>
      <w:pPr>
        <w:pStyle w:val="3"/>
        <w:spacing w:before="42"/>
        <w:ind w:right="429" w:rightChars="195"/>
      </w:pPr>
      <w:r>
        <w:t>按实际天数计算，余款由甲方在</w:t>
      </w:r>
      <w:r>
        <w:rPr>
          <w:rFonts w:hint="eastAsia"/>
          <w:lang w:val="en-US" w:eastAsia="zh-CN"/>
        </w:rPr>
        <w:t>扣除乙方所欠房屋相关各类费用后</w:t>
      </w:r>
      <w:r>
        <w:rPr>
          <w:u w:val="single"/>
        </w:rPr>
        <w:t xml:space="preserve"> </w:t>
      </w:r>
      <w:r>
        <w:rPr>
          <w:rFonts w:hint="eastAsia"/>
          <w:u w:val="single"/>
          <w:lang w:val="en-US" w:eastAsia="zh-CN"/>
        </w:rPr>
        <w:t xml:space="preserve"> </w:t>
      </w:r>
      <w:r>
        <w:t>天内返还乙方。</w:t>
      </w:r>
    </w:p>
    <w:p>
      <w:pPr>
        <w:pStyle w:val="9"/>
        <w:numPr>
          <w:ilvl w:val="1"/>
          <w:numId w:val="3"/>
        </w:numPr>
        <w:tabs>
          <w:tab w:val="left" w:pos="1140"/>
        </w:tabs>
        <w:spacing w:before="160"/>
        <w:ind w:left="120" w:right="357" w:firstLine="480"/>
      </w:pPr>
      <w:r>
        <w:rPr>
          <w:spacing w:val="-10"/>
          <w:sz w:val="24"/>
        </w:rPr>
        <w:t>不可抗力系指“不能预见、不能避免并不能克服的客观情况”，如自然</w:t>
      </w:r>
      <w:r>
        <w:rPr>
          <w:sz w:val="24"/>
        </w:rPr>
        <w:t>灾害。</w:t>
      </w:r>
    </w:p>
    <w:p>
      <w:pPr>
        <w:pStyle w:val="2"/>
        <w:keepNext w:val="0"/>
        <w:keepLines w:val="0"/>
        <w:pageBreakBefore w:val="0"/>
        <w:widowControl w:val="0"/>
        <w:numPr>
          <w:ilvl w:val="0"/>
          <w:numId w:val="3"/>
        </w:numPr>
        <w:tabs>
          <w:tab w:val="left" w:pos="964"/>
        </w:tabs>
        <w:kinsoku/>
        <w:wordWrap/>
        <w:overflowPunct/>
        <w:topLinePunct w:val="0"/>
        <w:autoSpaceDE w:val="0"/>
        <w:autoSpaceDN w:val="0"/>
        <w:bidi w:val="0"/>
        <w:adjustRightInd/>
        <w:snapToGrid/>
        <w:spacing w:before="162" w:after="0" w:line="365" w:lineRule="auto"/>
        <w:ind w:left="963" w:right="0" w:hanging="364"/>
        <w:jc w:val="left"/>
        <w:textAlignment w:val="auto"/>
      </w:pPr>
      <w:r>
        <w:t>法律的适用及争议的解决</w:t>
      </w:r>
    </w:p>
    <w:p>
      <w:pPr>
        <w:pStyle w:val="9"/>
        <w:keepNext w:val="0"/>
        <w:keepLines w:val="0"/>
        <w:pageBreakBefore w:val="0"/>
        <w:widowControl w:val="0"/>
        <w:numPr>
          <w:ilvl w:val="0"/>
          <w:numId w:val="0"/>
        </w:numPr>
        <w:tabs>
          <w:tab w:val="left" w:pos="1140"/>
        </w:tabs>
        <w:kinsoku/>
        <w:wordWrap/>
        <w:overflowPunct/>
        <w:topLinePunct w:val="0"/>
        <w:autoSpaceDE w:val="0"/>
        <w:autoSpaceDN w:val="0"/>
        <w:bidi w:val="0"/>
        <w:adjustRightInd/>
        <w:snapToGrid/>
        <w:spacing w:before="161" w:after="0" w:line="365" w:lineRule="auto"/>
        <w:ind w:right="0" w:rightChars="0" w:firstLine="480" w:firstLineChars="200"/>
        <w:jc w:val="both"/>
        <w:textAlignment w:val="auto"/>
        <w:rPr>
          <w:sz w:val="24"/>
        </w:rPr>
      </w:pPr>
      <w:r>
        <w:rPr>
          <w:rFonts w:hint="eastAsia"/>
          <w:sz w:val="24"/>
          <w:lang w:val="en-US" w:eastAsia="zh-CN"/>
        </w:rPr>
        <w:t>15.1</w:t>
      </w:r>
      <w:r>
        <w:rPr>
          <w:sz w:val="24"/>
        </w:rPr>
        <w:t>本合同适用中华人民共和国法律，并按照中华人民共和国法律解释。</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0" w:firstLine="480" w:firstLineChars="200"/>
        <w:textAlignment w:val="auto"/>
        <w:rPr>
          <w:rFonts w:hint="eastAsia"/>
          <w:sz w:val="24"/>
        </w:rPr>
      </w:pPr>
      <w:r>
        <w:rPr>
          <w:rFonts w:hint="eastAsia"/>
          <w:sz w:val="24"/>
          <w:lang w:val="en-US" w:eastAsia="zh-CN"/>
        </w:rPr>
        <w:t>15.2</w:t>
      </w:r>
      <w:r>
        <w:rPr>
          <w:rFonts w:hint="eastAsia"/>
          <w:sz w:val="24"/>
        </w:rPr>
        <w:t>如果任何争议或权利要求起因于本合同或与本合同有关或与本合同的解释、履行、违约、终止或效力有关，都应由合同各方通过友好协商解决。协商不成时，</w:t>
      </w:r>
      <w:r>
        <w:rPr>
          <w:rFonts w:hint="eastAsia"/>
        </w:rPr>
        <w:t>按照□诉讼□仲裁的方式解决，任何一方均可提交□</w:t>
      </w:r>
      <w:r>
        <w:rPr>
          <w:rFonts w:hint="eastAsia"/>
          <w:lang w:eastAsia="zh-CN"/>
        </w:rPr>
        <w:t>甲方</w:t>
      </w:r>
      <w:r>
        <w:rPr>
          <w:rFonts w:hint="eastAsia"/>
        </w:rPr>
        <w:t>所在地人民法院□</w:t>
      </w:r>
      <w:r>
        <w:rPr>
          <w:rFonts w:hint="eastAsia"/>
          <w:lang w:eastAsia="zh-CN"/>
        </w:rPr>
        <w:t>乙方</w:t>
      </w:r>
      <w:r>
        <w:rPr>
          <w:rFonts w:hint="eastAsia"/>
        </w:rPr>
        <w:t>所在地人民法院□原告所在地人民法院□合同签订地人民法院□</w:t>
      </w:r>
      <w:r>
        <w:rPr>
          <w:rFonts w:hint="eastAsia"/>
          <w:u w:val="single"/>
        </w:rPr>
        <w:t xml:space="preserve">      </w:t>
      </w:r>
      <w:r>
        <w:rPr>
          <w:rFonts w:hint="eastAsia"/>
        </w:rPr>
        <w:t>仲裁委员会解决。</w:t>
      </w:r>
    </w:p>
    <w:p>
      <w:pPr>
        <w:pStyle w:val="2"/>
        <w:keepNext w:val="0"/>
        <w:keepLines w:val="0"/>
        <w:pageBreakBefore w:val="0"/>
        <w:widowControl w:val="0"/>
        <w:numPr>
          <w:ilvl w:val="0"/>
          <w:numId w:val="3"/>
        </w:numPr>
        <w:tabs>
          <w:tab w:val="left" w:pos="964"/>
        </w:tabs>
        <w:kinsoku/>
        <w:wordWrap/>
        <w:overflowPunct/>
        <w:topLinePunct w:val="0"/>
        <w:autoSpaceDE w:val="0"/>
        <w:autoSpaceDN w:val="0"/>
        <w:bidi w:val="0"/>
        <w:adjustRightInd/>
        <w:snapToGrid/>
        <w:spacing w:before="0" w:after="0" w:line="365" w:lineRule="auto"/>
        <w:ind w:left="963" w:right="0" w:hanging="364"/>
        <w:jc w:val="left"/>
        <w:textAlignment w:val="auto"/>
      </w:pPr>
      <w:r>
        <w:t>合同的生效及其他</w:t>
      </w:r>
    </w:p>
    <w:p>
      <w:pPr>
        <w:pStyle w:val="9"/>
        <w:keepNext w:val="0"/>
        <w:keepLines w:val="0"/>
        <w:pageBreakBefore w:val="0"/>
        <w:widowControl w:val="0"/>
        <w:numPr>
          <w:ilvl w:val="1"/>
          <w:numId w:val="3"/>
        </w:numPr>
        <w:tabs>
          <w:tab w:val="left" w:pos="1143"/>
        </w:tabs>
        <w:kinsoku/>
        <w:wordWrap/>
        <w:overflowPunct/>
        <w:topLinePunct w:val="0"/>
        <w:autoSpaceDE w:val="0"/>
        <w:autoSpaceDN w:val="0"/>
        <w:bidi w:val="0"/>
        <w:adjustRightInd/>
        <w:snapToGrid/>
        <w:spacing w:before="161" w:after="0" w:line="365" w:lineRule="auto"/>
        <w:ind w:left="120" w:right="357" w:firstLine="480"/>
        <w:jc w:val="both"/>
        <w:textAlignment w:val="auto"/>
        <w:rPr>
          <w:sz w:val="24"/>
        </w:rPr>
      </w:pPr>
      <w:r>
        <w:rPr>
          <w:sz w:val="24"/>
        </w:rPr>
        <w:t>本合同一式</w:t>
      </w:r>
      <w:r>
        <w:rPr>
          <w:rFonts w:hint="eastAsia"/>
          <w:sz w:val="24"/>
          <w:u w:val="single"/>
          <w:lang w:val="en-US" w:eastAsia="zh-CN"/>
        </w:rPr>
        <w:t xml:space="preserve"> </w:t>
      </w:r>
      <w:r>
        <w:rPr>
          <w:sz w:val="24"/>
          <w:u w:val="single"/>
        </w:rPr>
        <w:t xml:space="preserve"> </w:t>
      </w:r>
      <w:r>
        <w:rPr>
          <w:sz w:val="24"/>
        </w:rPr>
        <w:t>份，甲、乙双方各执</w:t>
      </w:r>
      <w:r>
        <w:rPr>
          <w:sz w:val="24"/>
          <w:u w:val="single"/>
        </w:rPr>
        <w:t xml:space="preserve">  </w:t>
      </w:r>
      <w:r>
        <w:rPr>
          <w:sz w:val="24"/>
        </w:rPr>
        <w:t>份，均具有同等法律效力。本合</w:t>
      </w:r>
      <w:r>
        <w:rPr>
          <w:spacing w:val="-10"/>
          <w:sz w:val="24"/>
        </w:rPr>
        <w:t>同待甲、乙双方签字后即成立，待乙方交纳履约保证金后即生效；待合同期满或</w:t>
      </w:r>
      <w:r>
        <w:rPr>
          <w:sz w:val="24"/>
        </w:rPr>
        <w:t>依法解除后终止。</w:t>
      </w:r>
    </w:p>
    <w:p>
      <w:pPr>
        <w:pStyle w:val="9"/>
        <w:numPr>
          <w:ilvl w:val="1"/>
          <w:numId w:val="3"/>
        </w:numPr>
        <w:tabs>
          <w:tab w:val="left" w:pos="1143"/>
        </w:tabs>
        <w:spacing w:before="1" w:after="0" w:line="364" w:lineRule="auto"/>
        <w:ind w:left="120" w:right="355" w:firstLine="480"/>
        <w:jc w:val="both"/>
        <w:rPr>
          <w:sz w:val="24"/>
        </w:rPr>
      </w:pPr>
      <w:r>
        <w:rPr>
          <w:sz w:val="24"/>
        </w:rPr>
        <w:t>租赁期满后，本合同即终止，届时乙方须将房屋退还甲方。租赁期满</w:t>
      </w:r>
      <w:r>
        <w:rPr>
          <w:spacing w:val="-10"/>
          <w:sz w:val="24"/>
        </w:rPr>
        <w:t>后，在同等条件下，乙方享有优先租赁权。如乙方要求继续租赁，则须提前</w:t>
      </w:r>
      <w:r>
        <w:rPr>
          <w:rFonts w:hint="eastAsia"/>
          <w:spacing w:val="-7"/>
          <w:sz w:val="24"/>
          <w:u w:val="single"/>
          <w:lang w:val="en-US" w:eastAsia="zh-CN"/>
        </w:rPr>
        <w:t xml:space="preserve">  </w:t>
      </w:r>
      <w:r>
        <w:rPr>
          <w:spacing w:val="-7"/>
          <w:sz w:val="24"/>
        </w:rPr>
        <w:t>个</w:t>
      </w:r>
      <w:r>
        <w:rPr>
          <w:spacing w:val="-6"/>
          <w:sz w:val="24"/>
        </w:rPr>
        <w:t>月书面向甲方提出，甲方</w:t>
      </w:r>
      <w:r>
        <w:rPr>
          <w:rFonts w:hint="eastAsia"/>
          <w:spacing w:val="-6"/>
          <w:sz w:val="24"/>
          <w:lang w:eastAsia="zh-CN"/>
        </w:rPr>
        <w:t>收到乙方书面申请后</w:t>
      </w:r>
      <w:r>
        <w:rPr>
          <w:rFonts w:hint="eastAsia"/>
          <w:spacing w:val="-6"/>
          <w:sz w:val="24"/>
          <w:u w:val="single"/>
          <w:lang w:val="en-US" w:eastAsia="zh-CN"/>
        </w:rPr>
        <w:t xml:space="preserve">    </w:t>
      </w:r>
      <w:r>
        <w:rPr>
          <w:rFonts w:hint="eastAsia"/>
          <w:spacing w:val="-6"/>
          <w:sz w:val="24"/>
          <w:lang w:val="en-US" w:eastAsia="zh-CN"/>
        </w:rPr>
        <w:t>日内</w:t>
      </w:r>
      <w:r>
        <w:rPr>
          <w:spacing w:val="-5"/>
          <w:sz w:val="24"/>
        </w:rPr>
        <w:t>向乙方正式书面答复，如同意继</w:t>
      </w:r>
      <w:r>
        <w:rPr>
          <w:spacing w:val="-9"/>
          <w:sz w:val="24"/>
        </w:rPr>
        <w:t>续租赁，则续签租赁合同。甲方在</w:t>
      </w:r>
      <w:r>
        <w:rPr>
          <w:rFonts w:hint="eastAsia"/>
          <w:spacing w:val="-4"/>
          <w:sz w:val="24"/>
          <w:u w:val="single"/>
          <w:lang w:val="en-US" w:eastAsia="zh-CN"/>
        </w:rPr>
        <w:t xml:space="preserve">   </w:t>
      </w:r>
      <w:r>
        <w:rPr>
          <w:spacing w:val="-4"/>
          <w:sz w:val="24"/>
        </w:rPr>
        <w:t>个工作日内没有明确答复同意的，视为不同</w:t>
      </w:r>
      <w:r>
        <w:rPr>
          <w:sz w:val="24"/>
        </w:rPr>
        <w:t>意。</w:t>
      </w:r>
    </w:p>
    <w:p>
      <w:pPr>
        <w:pStyle w:val="9"/>
        <w:numPr>
          <w:ilvl w:val="1"/>
          <w:numId w:val="3"/>
        </w:numPr>
        <w:tabs>
          <w:tab w:val="left" w:pos="1140"/>
        </w:tabs>
        <w:spacing w:before="3" w:after="0" w:line="364" w:lineRule="auto"/>
        <w:ind w:left="120" w:right="237" w:firstLine="480"/>
        <w:jc w:val="left"/>
        <w:rPr>
          <w:sz w:val="24"/>
        </w:rPr>
      </w:pPr>
      <w:r>
        <w:rPr>
          <w:spacing w:val="-3"/>
          <w:sz w:val="24"/>
        </w:rPr>
        <w:t xml:space="preserve">甲乙双方如果对房屋租赁期限没有约定，依照法律规定仍不能确定的， </w:t>
      </w:r>
      <w:r>
        <w:rPr>
          <w:spacing w:val="-8"/>
          <w:sz w:val="24"/>
        </w:rPr>
        <w:t>视为不定期租赁。不定期租赁的当事人可以随时终止租赁关系，但乙方应当在合理期限（不得少于一个月）之前书面通知甲方。</w:t>
      </w:r>
    </w:p>
    <w:p>
      <w:pPr>
        <w:pStyle w:val="9"/>
        <w:numPr>
          <w:ilvl w:val="1"/>
          <w:numId w:val="3"/>
        </w:numPr>
        <w:tabs>
          <w:tab w:val="left" w:pos="1143"/>
        </w:tabs>
        <w:spacing w:before="2" w:after="0" w:line="364" w:lineRule="auto"/>
        <w:ind w:left="120" w:right="357" w:firstLine="480"/>
        <w:jc w:val="left"/>
        <w:rPr>
          <w:sz w:val="24"/>
        </w:rPr>
      </w:pPr>
      <w:r>
        <w:rPr>
          <w:sz w:val="24"/>
        </w:rPr>
        <w:t>该房屋在租赁期间改建、扩建或者拆除重建，致使该房屋的面积、部位发生变化的，甲方应当与乙方协商一致，变更租赁合同。</w:t>
      </w:r>
    </w:p>
    <w:p>
      <w:pPr>
        <w:pStyle w:val="9"/>
        <w:numPr>
          <w:ilvl w:val="1"/>
          <w:numId w:val="3"/>
        </w:numPr>
        <w:tabs>
          <w:tab w:val="left" w:pos="1140"/>
        </w:tabs>
        <w:spacing w:before="1" w:after="0" w:line="364" w:lineRule="auto"/>
        <w:ind w:left="120" w:right="237" w:firstLine="480"/>
        <w:jc w:val="left"/>
        <w:rPr>
          <w:sz w:val="24"/>
        </w:rPr>
      </w:pPr>
      <w:r>
        <w:rPr>
          <w:spacing w:val="-4"/>
          <w:sz w:val="24"/>
        </w:rPr>
        <w:t xml:space="preserve">乙方在租赁期间发生的债权、债务自负，甲方不承担任何责任；同时， </w:t>
      </w:r>
      <w:r>
        <w:rPr>
          <w:sz w:val="24"/>
        </w:rPr>
        <w:t>甲方亦不承担乙方在使用房屋过程中产生、发生的任何债权、债务或连带责任。</w:t>
      </w:r>
    </w:p>
    <w:p>
      <w:pPr>
        <w:pStyle w:val="9"/>
        <w:numPr>
          <w:ilvl w:val="1"/>
          <w:numId w:val="3"/>
        </w:numPr>
        <w:tabs>
          <w:tab w:val="left" w:pos="1143"/>
        </w:tabs>
        <w:spacing w:before="2" w:after="0" w:line="240" w:lineRule="auto"/>
        <w:ind w:left="1142" w:right="0" w:hanging="543"/>
        <w:jc w:val="left"/>
        <w:rPr>
          <w:sz w:val="24"/>
        </w:rPr>
      </w:pPr>
      <w:r>
        <w:rPr>
          <w:sz w:val="24"/>
        </w:rPr>
        <w:t>租赁期间，甲方在事先口头告知乙方的前提下，可进入房屋查勘房屋</w:t>
      </w:r>
    </w:p>
    <w:p>
      <w:pPr>
        <w:pStyle w:val="3"/>
        <w:spacing w:before="42" w:line="364" w:lineRule="auto"/>
        <w:ind w:right="357"/>
        <w:jc w:val="both"/>
      </w:pPr>
      <w:r>
        <w:rPr>
          <w:spacing w:val="-10"/>
        </w:rPr>
        <w:t>使用情形。但是以不影响乙方正常秩序为基本前提，原则上乙方不得无故拒绝甲</w:t>
      </w:r>
      <w:r>
        <w:rPr>
          <w:spacing w:val="-9"/>
        </w:rPr>
        <w:t>方的上述要求。该房屋防火安全，综合治理及安全、保卫等工作，乙方应执行当</w:t>
      </w:r>
      <w:r>
        <w:t>地有关部门规定并承担全部责任和服从甲方监督检查。</w:t>
      </w:r>
    </w:p>
    <w:p>
      <w:pPr>
        <w:pStyle w:val="9"/>
        <w:numPr>
          <w:ilvl w:val="1"/>
          <w:numId w:val="3"/>
        </w:numPr>
        <w:tabs>
          <w:tab w:val="left" w:pos="1143"/>
        </w:tabs>
        <w:spacing w:before="2" w:after="0" w:line="364" w:lineRule="auto"/>
        <w:ind w:left="120" w:right="357" w:firstLine="480"/>
        <w:jc w:val="both"/>
        <w:rPr>
          <w:sz w:val="24"/>
        </w:rPr>
      </w:pPr>
      <w:r>
        <w:rPr>
          <w:sz w:val="24"/>
        </w:rPr>
        <w:t>如甲、乙双方就房屋内家具、装修装饰、电器、设备设施损坏状况、</w:t>
      </w:r>
      <w:r>
        <w:rPr>
          <w:spacing w:val="-6"/>
          <w:sz w:val="24"/>
        </w:rPr>
        <w:t>房屋主体结构损坏的情况等发生争议，需要进行鉴定的，必须委托有相应资质的</w:t>
      </w:r>
      <w:r>
        <w:rPr>
          <w:spacing w:val="-7"/>
          <w:sz w:val="24"/>
        </w:rPr>
        <w:t>房屋质量检测单位进行；该单位的选择必须得到甲、乙双方的同意。鉴定费用由</w:t>
      </w:r>
      <w:r>
        <w:rPr>
          <w:sz w:val="24"/>
        </w:rPr>
        <w:t>乙方负责垫付，最终由责任方承担。</w:t>
      </w:r>
    </w:p>
    <w:p>
      <w:pPr>
        <w:pStyle w:val="9"/>
        <w:numPr>
          <w:ilvl w:val="1"/>
          <w:numId w:val="3"/>
        </w:numPr>
        <w:tabs>
          <w:tab w:val="left" w:pos="1200"/>
        </w:tabs>
        <w:spacing w:before="2" w:after="0" w:line="364" w:lineRule="auto"/>
        <w:ind w:left="120" w:right="357" w:firstLine="480"/>
        <w:jc w:val="both"/>
        <w:rPr>
          <w:sz w:val="24"/>
        </w:rPr>
      </w:pPr>
      <w:r>
        <w:rPr>
          <w:spacing w:val="-8"/>
          <w:sz w:val="24"/>
        </w:rPr>
        <w:t>本合同未尽事宜，经甲、乙双方协商一致，可订立补充协议。 本合同</w:t>
      </w:r>
      <w:r>
        <w:rPr>
          <w:spacing w:val="-6"/>
          <w:sz w:val="24"/>
        </w:rPr>
        <w:t>补充条款及附件均为本合同不可分割的一部分，合同正文及其补充条款和附件内</w:t>
      </w:r>
      <w:r>
        <w:rPr>
          <w:sz w:val="24"/>
        </w:rPr>
        <w:t>人工填写的文字加盖双方印章后与铅印/打印文字具有同等效力。</w:t>
      </w:r>
    </w:p>
    <w:p>
      <w:pPr>
        <w:pStyle w:val="9"/>
        <w:numPr>
          <w:ilvl w:val="1"/>
          <w:numId w:val="3"/>
        </w:numPr>
        <w:tabs>
          <w:tab w:val="left" w:pos="1143"/>
        </w:tabs>
        <w:spacing w:before="2" w:after="0" w:line="364" w:lineRule="auto"/>
        <w:ind w:left="120" w:right="357" w:firstLine="480"/>
        <w:jc w:val="both"/>
        <w:rPr>
          <w:sz w:val="24"/>
        </w:rPr>
      </w:pPr>
      <w:r>
        <w:rPr>
          <w:sz w:val="24"/>
        </w:rPr>
        <w:t>本合同附件与本合同具有同等法律效力，本合同附件内容与本合同约定不一致的，以本合同约定为准。</w:t>
      </w:r>
    </w:p>
    <w:p>
      <w:pPr>
        <w:pStyle w:val="9"/>
        <w:numPr>
          <w:ilvl w:val="1"/>
          <w:numId w:val="3"/>
        </w:numPr>
        <w:tabs>
          <w:tab w:val="left" w:pos="1260"/>
        </w:tabs>
        <w:spacing w:before="1" w:after="0" w:line="364" w:lineRule="auto"/>
        <w:ind w:left="120" w:right="357" w:firstLine="480"/>
        <w:jc w:val="both"/>
        <w:rPr>
          <w:sz w:val="24"/>
          <w:highlight w:val="none"/>
        </w:rPr>
      </w:pPr>
      <w:r>
        <w:rPr>
          <w:spacing w:val="-6"/>
          <w:sz w:val="24"/>
          <w:highlight w:val="none"/>
        </w:rPr>
        <w:t>甲、乙双方约定双方的联系方式以本合同中的记载为准。在无法以本</w:t>
      </w:r>
      <w:r>
        <w:rPr>
          <w:spacing w:val="-8"/>
          <w:sz w:val="24"/>
          <w:highlight w:val="none"/>
        </w:rPr>
        <w:t>合同中的联系方式联络对方时，均可通过在兰州当地媒体登报声明的方式通知对</w:t>
      </w:r>
      <w:r>
        <w:rPr>
          <w:spacing w:val="-5"/>
          <w:sz w:val="24"/>
          <w:highlight w:val="none"/>
        </w:rPr>
        <w:t xml:space="preserve">方。自登报声明之日起算 </w:t>
      </w:r>
      <w:r>
        <w:rPr>
          <w:sz w:val="24"/>
          <w:highlight w:val="none"/>
        </w:rPr>
        <w:t>10</w:t>
      </w:r>
      <w:r>
        <w:rPr>
          <w:spacing w:val="-9"/>
          <w:sz w:val="24"/>
          <w:highlight w:val="none"/>
        </w:rPr>
        <w:t xml:space="preserve"> 日后，即视为对方已经收到、知晓登报声明的相关</w:t>
      </w:r>
      <w:r>
        <w:rPr>
          <w:sz w:val="24"/>
          <w:highlight w:val="none"/>
        </w:rPr>
        <w:t>内容。</w:t>
      </w:r>
    </w:p>
    <w:p>
      <w:pPr>
        <w:pStyle w:val="9"/>
        <w:numPr>
          <w:ilvl w:val="1"/>
          <w:numId w:val="3"/>
        </w:numPr>
        <w:tabs>
          <w:tab w:val="left" w:pos="1260"/>
        </w:tabs>
        <w:spacing w:before="2" w:after="0" w:line="240" w:lineRule="auto"/>
        <w:ind w:left="1260" w:right="0" w:hanging="660"/>
        <w:jc w:val="both"/>
        <w:rPr>
          <w:sz w:val="24"/>
        </w:rPr>
      </w:pPr>
      <w:r>
        <w:rPr>
          <w:sz w:val="24"/>
        </w:rPr>
        <w:t>本合同签订地：甘肃省兰州市七里河区。</w:t>
      </w:r>
    </w:p>
    <w:p>
      <w:pPr>
        <w:pStyle w:val="9"/>
        <w:numPr>
          <w:ilvl w:val="1"/>
          <w:numId w:val="3"/>
        </w:numPr>
        <w:tabs>
          <w:tab w:val="left" w:pos="1260"/>
          <w:tab w:val="left" w:pos="5999"/>
        </w:tabs>
        <w:spacing w:before="161"/>
        <w:ind w:left="1260" w:hanging="660"/>
        <w:jc w:val="both"/>
        <w:rPr>
          <w:sz w:val="26"/>
        </w:rPr>
      </w:pPr>
      <w:r>
        <w:rPr>
          <w:sz w:val="24"/>
        </w:rPr>
        <w:t>其他约定：</w:t>
      </w:r>
      <w:r>
        <w:rPr>
          <w:sz w:val="24"/>
          <w:u w:val="single"/>
        </w:rPr>
        <w:t xml:space="preserve"> </w:t>
      </w:r>
      <w:r>
        <w:rPr>
          <w:sz w:val="24"/>
          <w:u w:val="single"/>
        </w:rPr>
        <w:tab/>
      </w:r>
      <w:r>
        <w:rPr>
          <w:sz w:val="24"/>
        </w:rPr>
        <w:t>。</w:t>
      </w:r>
    </w:p>
    <w:p>
      <w:pPr>
        <w:pStyle w:val="3"/>
        <w:spacing w:before="0"/>
        <w:ind w:left="0"/>
        <w:rPr>
          <w:sz w:val="23"/>
        </w:rPr>
      </w:pPr>
    </w:p>
    <w:p>
      <w:pPr>
        <w:pStyle w:val="2"/>
        <w:numPr>
          <w:ilvl w:val="0"/>
          <w:numId w:val="3"/>
        </w:numPr>
        <w:tabs>
          <w:tab w:val="left" w:pos="964"/>
        </w:tabs>
        <w:spacing w:before="1" w:after="0" w:line="240" w:lineRule="auto"/>
        <w:ind w:left="963" w:right="0" w:hanging="364"/>
        <w:jc w:val="left"/>
      </w:pPr>
      <w:r>
        <w:t>合同的附件</w:t>
      </w:r>
    </w:p>
    <w:p>
      <w:pPr>
        <w:pStyle w:val="3"/>
        <w:tabs>
          <w:tab w:val="left" w:pos="6059"/>
        </w:tabs>
        <w:spacing w:before="160" w:line="364" w:lineRule="auto"/>
        <w:ind w:left="600" w:right="985"/>
      </w:pPr>
      <w:r>
        <w:t>附件一：房屋</w:t>
      </w:r>
      <w:r>
        <w:rPr>
          <w:rFonts w:hint="eastAsia"/>
          <w:lang w:eastAsia="zh-CN"/>
        </w:rPr>
        <w:t>合法出租权</w:t>
      </w:r>
      <w:r>
        <w:t>证明文件</w:t>
      </w:r>
      <w:r>
        <w:rPr>
          <w:u w:val="single"/>
        </w:rPr>
        <w:t xml:space="preserve"> </w:t>
      </w:r>
      <w:r>
        <w:rPr>
          <w:u w:val="single"/>
        </w:rPr>
        <w:tab/>
      </w:r>
      <w:r>
        <w:t>的复印件一份</w:t>
      </w:r>
      <w:r>
        <w:rPr>
          <w:spacing w:val="-18"/>
        </w:rPr>
        <w:t xml:space="preserve">； </w:t>
      </w:r>
      <w:r>
        <w:t>附件二：该房屋的平面图复印件一份；</w:t>
      </w:r>
    </w:p>
    <w:p>
      <w:pPr>
        <w:pStyle w:val="3"/>
        <w:spacing w:before="1" w:line="364" w:lineRule="auto"/>
        <w:ind w:left="600" w:right="265"/>
      </w:pPr>
      <w:r>
        <w:t>附件三：该房屋的现有装修、附属设施和设备以及它们的状况复印件一份； 附件四：该房屋及现有装修、附属设施和设备以及其他物品移交清单原件一</w:t>
      </w:r>
    </w:p>
    <w:p>
      <w:pPr>
        <w:pStyle w:val="3"/>
        <w:spacing w:before="2"/>
      </w:pPr>
      <w:r>
        <w:t>份；</w:t>
      </w:r>
    </w:p>
    <w:p>
      <w:pPr>
        <w:pStyle w:val="3"/>
        <w:spacing w:before="160"/>
        <w:ind w:left="600"/>
      </w:pPr>
      <w:r>
        <w:t>附件五：甲、乙双方身份证明、资质证件复印件各一份。</w:t>
      </w:r>
    </w:p>
    <w:p>
      <w:pPr>
        <w:pStyle w:val="3"/>
      </w:pPr>
      <w:r>
        <w:t>（以下无正文）</w:t>
      </w:r>
    </w:p>
    <w:p>
      <w:pPr>
        <w:pStyle w:val="3"/>
        <w:tabs>
          <w:tab w:val="left" w:pos="5039"/>
        </w:tabs>
        <w:spacing w:before="160"/>
      </w:pPr>
      <w:r>
        <w:t>出租方（甲方</w:t>
      </w:r>
      <w:r>
        <w:rPr>
          <w:spacing w:val="-120"/>
        </w:rPr>
        <w:t>）：</w:t>
      </w:r>
      <w:r>
        <w:tab/>
      </w:r>
      <w:r>
        <w:t>承租方（乙方</w:t>
      </w:r>
      <w:r>
        <w:rPr>
          <w:spacing w:val="-120"/>
        </w:rPr>
        <w:t>）：</w:t>
      </w:r>
    </w:p>
    <w:p>
      <w:pPr>
        <w:pStyle w:val="3"/>
        <w:tabs>
          <w:tab w:val="left" w:pos="4991"/>
        </w:tabs>
      </w:pPr>
      <w:r>
        <w:t>统一社会信用代码：</w:t>
      </w:r>
      <w:r>
        <w:tab/>
      </w:r>
      <w:r>
        <w:t>统一社会信用代码：</w:t>
      </w:r>
    </w:p>
    <w:p>
      <w:pPr>
        <w:pStyle w:val="3"/>
        <w:tabs>
          <w:tab w:val="left" w:pos="5039"/>
        </w:tabs>
        <w:spacing w:before="42"/>
      </w:pPr>
      <w:r>
        <w:t>住所：</w:t>
      </w:r>
      <w:r>
        <w:tab/>
      </w:r>
      <w:r>
        <w:t>住所：</w:t>
      </w:r>
    </w:p>
    <w:p>
      <w:pPr>
        <w:pStyle w:val="3"/>
        <w:tabs>
          <w:tab w:val="left" w:pos="5039"/>
        </w:tabs>
        <w:spacing w:before="160"/>
      </w:pPr>
      <w:r>
        <w:t>法定代表人</w:t>
      </w:r>
      <w:r>
        <w:rPr>
          <w:spacing w:val="-120"/>
        </w:rPr>
        <w:t>：</w:t>
      </w:r>
      <w:r>
        <w:tab/>
      </w:r>
      <w:r>
        <w:t>法定代表人</w:t>
      </w:r>
      <w:r>
        <w:rPr>
          <w:spacing w:val="-120"/>
        </w:rPr>
        <w:t>：</w:t>
      </w:r>
    </w:p>
    <w:p>
      <w:pPr>
        <w:pStyle w:val="3"/>
        <w:tabs>
          <w:tab w:val="left" w:pos="5039"/>
        </w:tabs>
      </w:pPr>
      <w:r>
        <w:t>授权代表人:</w:t>
      </w:r>
      <w:r>
        <w:tab/>
      </w:r>
      <w:r>
        <w:t>授权的代表人</w:t>
      </w:r>
      <w:r>
        <w:rPr>
          <w:spacing w:val="-120"/>
        </w:rPr>
        <w:t>：</w:t>
      </w:r>
    </w:p>
    <w:p>
      <w:pPr>
        <w:pStyle w:val="3"/>
        <w:tabs>
          <w:tab w:val="left" w:pos="4994"/>
        </w:tabs>
        <w:spacing w:before="160"/>
      </w:pPr>
      <w:r>
        <w:t>委托代理人</w:t>
      </w:r>
      <w:r>
        <w:rPr>
          <w:spacing w:val="-144"/>
        </w:rPr>
        <w:t>：</w:t>
      </w:r>
      <w:r>
        <w:tab/>
      </w:r>
      <w:r>
        <w:t>委托代理人</w:t>
      </w:r>
      <w:r>
        <w:rPr>
          <w:spacing w:val="-144"/>
        </w:rPr>
        <w:t>：</w:t>
      </w:r>
    </w:p>
    <w:p>
      <w:pPr>
        <w:pStyle w:val="3"/>
        <w:tabs>
          <w:tab w:val="left" w:pos="5039"/>
        </w:tabs>
      </w:pPr>
      <w:r>
        <w:t>开户行：</w:t>
      </w:r>
      <w:r>
        <w:tab/>
      </w:r>
      <w:r>
        <w:t>开户行：</w:t>
      </w:r>
    </w:p>
    <w:p>
      <w:pPr>
        <w:pStyle w:val="3"/>
        <w:tabs>
          <w:tab w:val="left" w:pos="5039"/>
        </w:tabs>
        <w:spacing w:before="160"/>
      </w:pPr>
      <w:r>
        <w:t>开户行地址及电话：</w:t>
      </w:r>
      <w:r>
        <w:tab/>
      </w:r>
      <w:r>
        <w:t>开户行地址及电话：</w:t>
      </w:r>
    </w:p>
    <w:p>
      <w:pPr>
        <w:pStyle w:val="3"/>
        <w:tabs>
          <w:tab w:val="left" w:pos="5039"/>
        </w:tabs>
      </w:pPr>
      <w:r>
        <w:t>账号：</w:t>
      </w:r>
      <w:r>
        <w:tab/>
      </w:r>
      <w:r>
        <w:t>账号：</w:t>
      </w:r>
    </w:p>
    <w:p>
      <w:pPr>
        <w:pStyle w:val="3"/>
        <w:tabs>
          <w:tab w:val="left" w:pos="5039"/>
        </w:tabs>
        <w:spacing w:before="160"/>
      </w:pPr>
      <w:r>
        <w:t>邮政编码：</w:t>
      </w:r>
      <w:r>
        <w:tab/>
      </w:r>
      <w:r>
        <w:t>邮政编码：</w:t>
      </w:r>
    </w:p>
    <w:p>
      <w:pPr>
        <w:pStyle w:val="3"/>
        <w:spacing w:before="0"/>
        <w:ind w:left="0"/>
      </w:pPr>
    </w:p>
    <w:p>
      <w:pPr>
        <w:pStyle w:val="3"/>
        <w:spacing w:before="0"/>
        <w:ind w:left="0"/>
      </w:pPr>
    </w:p>
    <w:p>
      <w:pPr>
        <w:pStyle w:val="3"/>
        <w:spacing w:before="0"/>
        <w:ind w:left="0"/>
      </w:pPr>
    </w:p>
    <w:p>
      <w:pPr>
        <w:pStyle w:val="3"/>
        <w:tabs>
          <w:tab w:val="left" w:pos="719"/>
          <w:tab w:val="left" w:pos="1319"/>
          <w:tab w:val="left" w:pos="1919"/>
          <w:tab w:val="left" w:pos="5159"/>
          <w:tab w:val="left" w:pos="5759"/>
          <w:tab w:val="left" w:pos="6359"/>
          <w:tab w:val="left" w:pos="6959"/>
        </w:tabs>
        <w:spacing w:before="174"/>
      </w:pPr>
      <w:r>
        <w:t>20</w:t>
      </w:r>
      <w:r>
        <w:tab/>
      </w:r>
      <w:r>
        <w:t>年</w:t>
      </w:r>
      <w:r>
        <w:tab/>
      </w:r>
      <w:r>
        <w:t>月</w:t>
      </w:r>
      <w:r>
        <w:tab/>
      </w:r>
      <w:r>
        <w:t>日</w:t>
      </w:r>
      <w:r>
        <w:tab/>
      </w:r>
      <w:r>
        <w:t>20</w:t>
      </w:r>
      <w:r>
        <w:tab/>
      </w:r>
      <w:r>
        <w:t>年</w:t>
      </w:r>
      <w:r>
        <w:tab/>
      </w:r>
      <w:r>
        <w:t>月</w:t>
      </w:r>
      <w:r>
        <w:tab/>
      </w:r>
      <w:r>
        <w:t>日</w:t>
      </w:r>
    </w:p>
    <w:sectPr>
      <w:pgSz w:w="11910" w:h="16840"/>
      <w:pgMar w:top="1460" w:right="1440" w:bottom="280" w:left="168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79AEF"/>
    <w:multiLevelType w:val="multilevel"/>
    <w:tmpl w:val="C8879AEF"/>
    <w:lvl w:ilvl="0" w:tentative="0">
      <w:start w:val="14"/>
      <w:numFmt w:val="decimal"/>
      <w:lvlText w:val="%1."/>
      <w:lvlJc w:val="left"/>
      <w:pPr>
        <w:ind w:left="963" w:hanging="364"/>
        <w:jc w:val="left"/>
      </w:pPr>
      <w:rPr>
        <w:rFonts w:hint="default" w:ascii="仿宋" w:hAnsi="仿宋" w:eastAsia="仿宋" w:cs="仿宋"/>
        <w:b/>
        <w:bCs/>
        <w:spacing w:val="0"/>
        <w:w w:val="99"/>
        <w:sz w:val="22"/>
        <w:szCs w:val="22"/>
        <w:lang w:val="zh-CN" w:eastAsia="zh-CN" w:bidi="zh-CN"/>
      </w:rPr>
    </w:lvl>
    <w:lvl w:ilvl="1" w:tentative="0">
      <w:start w:val="1"/>
      <w:numFmt w:val="decimal"/>
      <w:lvlText w:val="%1.%2"/>
      <w:lvlJc w:val="left"/>
      <w:pPr>
        <w:ind w:left="120" w:hanging="543"/>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1140" w:hanging="543"/>
      </w:pPr>
      <w:rPr>
        <w:rFonts w:hint="default"/>
        <w:lang w:val="zh-CN" w:eastAsia="zh-CN" w:bidi="zh-CN"/>
      </w:rPr>
    </w:lvl>
    <w:lvl w:ilvl="3" w:tentative="0">
      <w:start w:val="0"/>
      <w:numFmt w:val="bullet"/>
      <w:lvlText w:val="•"/>
      <w:lvlJc w:val="left"/>
      <w:pPr>
        <w:ind w:left="2095" w:hanging="543"/>
      </w:pPr>
      <w:rPr>
        <w:rFonts w:hint="default"/>
        <w:lang w:val="zh-CN" w:eastAsia="zh-CN" w:bidi="zh-CN"/>
      </w:rPr>
    </w:lvl>
    <w:lvl w:ilvl="4" w:tentative="0">
      <w:start w:val="0"/>
      <w:numFmt w:val="bullet"/>
      <w:lvlText w:val="•"/>
      <w:lvlJc w:val="left"/>
      <w:pPr>
        <w:ind w:left="3051" w:hanging="543"/>
      </w:pPr>
      <w:rPr>
        <w:rFonts w:hint="default"/>
        <w:lang w:val="zh-CN" w:eastAsia="zh-CN" w:bidi="zh-CN"/>
      </w:rPr>
    </w:lvl>
    <w:lvl w:ilvl="5" w:tentative="0">
      <w:start w:val="0"/>
      <w:numFmt w:val="bullet"/>
      <w:lvlText w:val="•"/>
      <w:lvlJc w:val="left"/>
      <w:pPr>
        <w:ind w:left="4007" w:hanging="543"/>
      </w:pPr>
      <w:rPr>
        <w:rFonts w:hint="default"/>
        <w:lang w:val="zh-CN" w:eastAsia="zh-CN" w:bidi="zh-CN"/>
      </w:rPr>
    </w:lvl>
    <w:lvl w:ilvl="6" w:tentative="0">
      <w:start w:val="0"/>
      <w:numFmt w:val="bullet"/>
      <w:lvlText w:val="•"/>
      <w:lvlJc w:val="left"/>
      <w:pPr>
        <w:ind w:left="4963" w:hanging="543"/>
      </w:pPr>
      <w:rPr>
        <w:rFonts w:hint="default"/>
        <w:lang w:val="zh-CN" w:eastAsia="zh-CN" w:bidi="zh-CN"/>
      </w:rPr>
    </w:lvl>
    <w:lvl w:ilvl="7" w:tentative="0">
      <w:start w:val="0"/>
      <w:numFmt w:val="bullet"/>
      <w:lvlText w:val="•"/>
      <w:lvlJc w:val="left"/>
      <w:pPr>
        <w:ind w:left="5918" w:hanging="543"/>
      </w:pPr>
      <w:rPr>
        <w:rFonts w:hint="default"/>
        <w:lang w:val="zh-CN" w:eastAsia="zh-CN" w:bidi="zh-CN"/>
      </w:rPr>
    </w:lvl>
    <w:lvl w:ilvl="8" w:tentative="0">
      <w:start w:val="0"/>
      <w:numFmt w:val="bullet"/>
      <w:lvlText w:val="•"/>
      <w:lvlJc w:val="left"/>
      <w:pPr>
        <w:ind w:left="6874" w:hanging="543"/>
      </w:pPr>
      <w:rPr>
        <w:rFonts w:hint="default"/>
        <w:lang w:val="zh-CN" w:eastAsia="zh-CN" w:bidi="zh-CN"/>
      </w:rPr>
    </w:lvl>
  </w:abstractNum>
  <w:abstractNum w:abstractNumId="1">
    <w:nsid w:val="2A8F537B"/>
    <w:multiLevelType w:val="multilevel"/>
    <w:tmpl w:val="2A8F537B"/>
    <w:lvl w:ilvl="0" w:tentative="0">
      <w:start w:val="1"/>
      <w:numFmt w:val="decimal"/>
      <w:lvlText w:val="%1."/>
      <w:lvlJc w:val="left"/>
      <w:pPr>
        <w:ind w:left="843" w:hanging="244"/>
        <w:jc w:val="left"/>
      </w:pPr>
      <w:rPr>
        <w:rFonts w:hint="default" w:ascii="仿宋" w:hAnsi="仿宋" w:eastAsia="仿宋" w:cs="仿宋"/>
        <w:b/>
        <w:bCs/>
        <w:spacing w:val="-3"/>
        <w:w w:val="99"/>
        <w:sz w:val="22"/>
        <w:szCs w:val="22"/>
        <w:lang w:val="zh-CN" w:eastAsia="zh-CN" w:bidi="zh-CN"/>
      </w:rPr>
    </w:lvl>
    <w:lvl w:ilvl="1" w:tentative="0">
      <w:start w:val="1"/>
      <w:numFmt w:val="decimal"/>
      <w:lvlText w:val="%1.%2"/>
      <w:lvlJc w:val="left"/>
      <w:pPr>
        <w:ind w:left="1020" w:hanging="420"/>
        <w:jc w:val="left"/>
      </w:pPr>
      <w:rPr>
        <w:rFonts w:hint="default" w:ascii="仿宋" w:hAnsi="仿宋" w:eastAsia="仿宋" w:cs="仿宋"/>
        <w:w w:val="100"/>
        <w:sz w:val="24"/>
        <w:szCs w:val="24"/>
        <w:lang w:val="zh-CN" w:eastAsia="zh-CN" w:bidi="zh-CN"/>
      </w:rPr>
    </w:lvl>
    <w:lvl w:ilvl="2" w:tentative="0">
      <w:start w:val="1"/>
      <w:numFmt w:val="decimal"/>
      <w:lvlText w:val="%1.%2.%3"/>
      <w:lvlJc w:val="left"/>
      <w:pPr>
        <w:ind w:left="120" w:hanging="66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1040" w:hanging="660"/>
      </w:pPr>
      <w:rPr>
        <w:rFonts w:hint="default"/>
        <w:lang w:val="zh-CN" w:eastAsia="zh-CN" w:bidi="zh-CN"/>
      </w:rPr>
    </w:lvl>
    <w:lvl w:ilvl="4" w:tentative="0">
      <w:start w:val="0"/>
      <w:numFmt w:val="bullet"/>
      <w:lvlText w:val="•"/>
      <w:lvlJc w:val="left"/>
      <w:pPr>
        <w:ind w:left="1140" w:hanging="660"/>
      </w:pPr>
      <w:rPr>
        <w:rFonts w:hint="default"/>
        <w:lang w:val="zh-CN" w:eastAsia="zh-CN" w:bidi="zh-CN"/>
      </w:rPr>
    </w:lvl>
    <w:lvl w:ilvl="5" w:tentative="0">
      <w:start w:val="0"/>
      <w:numFmt w:val="bullet"/>
      <w:lvlText w:val="•"/>
      <w:lvlJc w:val="left"/>
      <w:pPr>
        <w:ind w:left="1380" w:hanging="660"/>
      </w:pPr>
      <w:rPr>
        <w:rFonts w:hint="default"/>
        <w:lang w:val="zh-CN" w:eastAsia="zh-CN" w:bidi="zh-CN"/>
      </w:rPr>
    </w:lvl>
    <w:lvl w:ilvl="6" w:tentative="0">
      <w:start w:val="0"/>
      <w:numFmt w:val="bullet"/>
      <w:lvlText w:val="•"/>
      <w:lvlJc w:val="left"/>
      <w:pPr>
        <w:ind w:left="2861" w:hanging="660"/>
      </w:pPr>
      <w:rPr>
        <w:rFonts w:hint="default"/>
        <w:lang w:val="zh-CN" w:eastAsia="zh-CN" w:bidi="zh-CN"/>
      </w:rPr>
    </w:lvl>
    <w:lvl w:ilvl="7" w:tentative="0">
      <w:start w:val="0"/>
      <w:numFmt w:val="bullet"/>
      <w:lvlText w:val="•"/>
      <w:lvlJc w:val="left"/>
      <w:pPr>
        <w:ind w:left="4342" w:hanging="660"/>
      </w:pPr>
      <w:rPr>
        <w:rFonts w:hint="default"/>
        <w:lang w:val="zh-CN" w:eastAsia="zh-CN" w:bidi="zh-CN"/>
      </w:rPr>
    </w:lvl>
    <w:lvl w:ilvl="8" w:tentative="0">
      <w:start w:val="0"/>
      <w:numFmt w:val="bullet"/>
      <w:lvlText w:val="•"/>
      <w:lvlJc w:val="left"/>
      <w:pPr>
        <w:ind w:left="5823" w:hanging="660"/>
      </w:pPr>
      <w:rPr>
        <w:rFonts w:hint="default"/>
        <w:lang w:val="zh-CN" w:eastAsia="zh-CN" w:bidi="zh-CN"/>
      </w:rPr>
    </w:lvl>
  </w:abstractNum>
  <w:abstractNum w:abstractNumId="2">
    <w:nsid w:val="5A241D34"/>
    <w:multiLevelType w:val="multilevel"/>
    <w:tmpl w:val="5A241D34"/>
    <w:lvl w:ilvl="0" w:tentative="0">
      <w:start w:val="1"/>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634" w:hanging="241"/>
      </w:pPr>
      <w:rPr>
        <w:rFonts w:hint="default"/>
        <w:lang w:val="zh-CN" w:eastAsia="zh-CN" w:bidi="zh-CN"/>
      </w:rPr>
    </w:lvl>
    <w:lvl w:ilvl="2" w:tentative="0">
      <w:start w:val="0"/>
      <w:numFmt w:val="bullet"/>
      <w:lvlText w:val="•"/>
      <w:lvlJc w:val="left"/>
      <w:pPr>
        <w:ind w:left="2429" w:hanging="241"/>
      </w:pPr>
      <w:rPr>
        <w:rFonts w:hint="default"/>
        <w:lang w:val="zh-CN" w:eastAsia="zh-CN" w:bidi="zh-CN"/>
      </w:rPr>
    </w:lvl>
    <w:lvl w:ilvl="3" w:tentative="0">
      <w:start w:val="0"/>
      <w:numFmt w:val="bullet"/>
      <w:lvlText w:val="•"/>
      <w:lvlJc w:val="left"/>
      <w:pPr>
        <w:ind w:left="3223" w:hanging="241"/>
      </w:pPr>
      <w:rPr>
        <w:rFonts w:hint="default"/>
        <w:lang w:val="zh-CN" w:eastAsia="zh-CN" w:bidi="zh-CN"/>
      </w:rPr>
    </w:lvl>
    <w:lvl w:ilvl="4" w:tentative="0">
      <w:start w:val="0"/>
      <w:numFmt w:val="bullet"/>
      <w:lvlText w:val="•"/>
      <w:lvlJc w:val="left"/>
      <w:pPr>
        <w:ind w:left="4018" w:hanging="241"/>
      </w:pPr>
      <w:rPr>
        <w:rFonts w:hint="default"/>
        <w:lang w:val="zh-CN" w:eastAsia="zh-CN" w:bidi="zh-CN"/>
      </w:rPr>
    </w:lvl>
    <w:lvl w:ilvl="5" w:tentative="0">
      <w:start w:val="0"/>
      <w:numFmt w:val="bullet"/>
      <w:lvlText w:val="•"/>
      <w:lvlJc w:val="left"/>
      <w:pPr>
        <w:ind w:left="4813" w:hanging="241"/>
      </w:pPr>
      <w:rPr>
        <w:rFonts w:hint="default"/>
        <w:lang w:val="zh-CN" w:eastAsia="zh-CN" w:bidi="zh-CN"/>
      </w:rPr>
    </w:lvl>
    <w:lvl w:ilvl="6" w:tentative="0">
      <w:start w:val="0"/>
      <w:numFmt w:val="bullet"/>
      <w:lvlText w:val="•"/>
      <w:lvlJc w:val="left"/>
      <w:pPr>
        <w:ind w:left="5607" w:hanging="241"/>
      </w:pPr>
      <w:rPr>
        <w:rFonts w:hint="default"/>
        <w:lang w:val="zh-CN" w:eastAsia="zh-CN" w:bidi="zh-CN"/>
      </w:rPr>
    </w:lvl>
    <w:lvl w:ilvl="7" w:tentative="0">
      <w:start w:val="0"/>
      <w:numFmt w:val="bullet"/>
      <w:lvlText w:val="•"/>
      <w:lvlJc w:val="left"/>
      <w:pPr>
        <w:ind w:left="6402" w:hanging="241"/>
      </w:pPr>
      <w:rPr>
        <w:rFonts w:hint="default"/>
        <w:lang w:val="zh-CN" w:eastAsia="zh-CN" w:bidi="zh-CN"/>
      </w:rPr>
    </w:lvl>
    <w:lvl w:ilvl="8" w:tentative="0">
      <w:start w:val="0"/>
      <w:numFmt w:val="bullet"/>
      <w:lvlText w:val="•"/>
      <w:lvlJc w:val="left"/>
      <w:pPr>
        <w:ind w:left="7196" w:hanging="241"/>
      </w:pPr>
      <w:rPr>
        <w:rFonts w:hint="default"/>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5C058ED"/>
    <w:rsid w:val="13401210"/>
    <w:rsid w:val="14B05E91"/>
    <w:rsid w:val="163A2553"/>
    <w:rsid w:val="2108022E"/>
    <w:rsid w:val="2ABC4379"/>
    <w:rsid w:val="2FD027F9"/>
    <w:rsid w:val="305C6DAE"/>
    <w:rsid w:val="35D465F5"/>
    <w:rsid w:val="385905A6"/>
    <w:rsid w:val="39AE751C"/>
    <w:rsid w:val="3C4D2896"/>
    <w:rsid w:val="3D2E60AF"/>
    <w:rsid w:val="44421597"/>
    <w:rsid w:val="473C6B6A"/>
    <w:rsid w:val="4F137AC9"/>
    <w:rsid w:val="4F9C53E5"/>
    <w:rsid w:val="570030CB"/>
    <w:rsid w:val="593C304F"/>
    <w:rsid w:val="5D9E754E"/>
    <w:rsid w:val="62916CA5"/>
    <w:rsid w:val="673A7E1B"/>
    <w:rsid w:val="694311EF"/>
    <w:rsid w:val="6A1A5643"/>
    <w:rsid w:val="71B827D3"/>
    <w:rsid w:val="752D3445"/>
    <w:rsid w:val="7E911D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
      <w:ind w:left="120"/>
      <w:outlineLvl w:val="1"/>
    </w:pPr>
    <w:rPr>
      <w:rFonts w:ascii="仿宋" w:hAnsi="仿宋" w:eastAsia="仿宋" w:cs="仿宋"/>
      <w:b/>
      <w:bCs/>
      <w:sz w:val="24"/>
      <w:szCs w:val="24"/>
      <w:lang w:val="zh-CN" w:eastAsia="zh-CN" w:bidi="zh-CN"/>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161"/>
      <w:ind w:left="120"/>
    </w:pPr>
    <w:rPr>
      <w:rFonts w:ascii="仿宋" w:hAnsi="仿宋" w:eastAsia="仿宋" w:cs="仿宋"/>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1"/>
      <w:ind w:left="120" w:firstLine="480"/>
    </w:pPr>
    <w:rPr>
      <w:rFonts w:ascii="仿宋" w:hAnsi="仿宋" w:eastAsia="仿宋" w:cs="仿宋"/>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ScaleCrop>false</ScaleCrop>
  <LinksUpToDate>false</LinksUpToDate>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2021-03-22T04:35:00Z</dcterms:created>
  <dc:creator>Administrator</dc:creator>
  <cp:lastModifiedBy>QY~</cp:lastModifiedBy>
  <dcterms:modified xsi:type="dcterms:W3CDTF">2021-06-01T02:25:43Z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2052-10.8.2.6666</vt:lpwstr>
  </property>
  <property fmtid="{D5CDD505-2E9C-101B-9397-08002B2CF9AE}" pid="6" name="ICV">
    <vt:lpwstr>6DCBF713C3204F07A1476BBDDFA92EBD</vt:lpwstr>
  </property>
</Properties>
</file>