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spacing w:line="659" w:lineRule="exact" w:before="0"/>
        <w:ind w:left="0" w:right="283" w:firstLine="0"/>
        <w:jc w:val="center"/>
        <w:rPr>
          <w:rFonts w:ascii="Heiti SC" w:eastAsia="Heiti SC" w:hint="eastAsia"/>
          <w:b/>
          <w:sz w:val="56"/>
        </w:rPr>
      </w:pPr>
      <w:r>
        <w:rPr>
          <w:rFonts w:ascii="Heiti SC" w:eastAsia="Heiti SC" w:hint="eastAsia"/>
          <w:b/>
          <w:sz w:val="56"/>
        </w:rPr>
        <w:t>建投大宗平台</w:t>
      </w:r>
    </w:p>
    <w:p>
      <w:pPr>
        <w:spacing w:before="397"/>
        <w:ind w:left="0" w:right="277" w:firstLine="0"/>
        <w:jc w:val="center"/>
        <w:rPr>
          <w:rFonts w:ascii="Heiti SC" w:eastAsia="Heiti SC" w:hint="eastAsia"/>
          <w:b/>
          <w:sz w:val="52"/>
        </w:rPr>
      </w:pPr>
      <w:r>
        <w:rPr>
          <w:rFonts w:ascii="Heiti SC" w:eastAsia="Heiti SC" w:hint="eastAsia"/>
          <w:b/>
          <w:sz w:val="52"/>
        </w:rPr>
        <w:t>大宗材料/设备电子招标文件范本</w:t>
      </w:r>
    </w:p>
    <w:p>
      <w:pPr>
        <w:pStyle w:val="BodyText"/>
        <w:rPr>
          <w:rFonts w:ascii="Heiti SC"/>
          <w:b/>
          <w:sz w:val="52"/>
        </w:rPr>
      </w:pPr>
    </w:p>
    <w:p>
      <w:pPr>
        <w:pStyle w:val="BodyText"/>
        <w:rPr>
          <w:rFonts w:ascii="Heiti SC"/>
          <w:b/>
          <w:sz w:val="54"/>
        </w:rPr>
      </w:pPr>
    </w:p>
    <w:p>
      <w:pPr>
        <w:pStyle w:val="Heading5"/>
        <w:ind w:left="0" w:right="266"/>
        <w:jc w:val="center"/>
      </w:pPr>
      <w:r>
        <w:rPr/>
        <w:t>（适用于已进行资格预审项目）</w:t>
      </w: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rPr>
          <w:rFonts w:ascii="Heiti SC"/>
          <w:b/>
          <w:sz w:val="24"/>
        </w:rPr>
      </w:pPr>
    </w:p>
    <w:p>
      <w:pPr>
        <w:pStyle w:val="BodyText"/>
        <w:spacing w:before="7"/>
        <w:rPr>
          <w:rFonts w:ascii="Heiti SC"/>
          <w:b/>
          <w:sz w:val="23"/>
        </w:rPr>
      </w:pPr>
    </w:p>
    <w:p>
      <w:pPr>
        <w:spacing w:before="0"/>
        <w:ind w:left="0" w:right="277" w:firstLine="0"/>
        <w:jc w:val="center"/>
        <w:rPr>
          <w:rFonts w:ascii="Heiti SC" w:eastAsia="Heiti SC" w:hint="eastAsia"/>
          <w:b/>
          <w:sz w:val="52"/>
        </w:rPr>
      </w:pPr>
      <w:r>
        <w:rPr>
          <w:rFonts w:ascii="Heiti SC" w:eastAsia="Heiti SC" w:hint="eastAsia"/>
          <w:b/>
          <w:sz w:val="52"/>
        </w:rPr>
        <w:t>2021 年 1 月试行</w:t>
      </w:r>
    </w:p>
    <w:p>
      <w:pPr>
        <w:spacing w:after="0"/>
        <w:jc w:val="center"/>
        <w:rPr>
          <w:rFonts w:ascii="Heiti SC" w:eastAsia="Heiti SC" w:hint="eastAsia"/>
          <w:sz w:val="52"/>
        </w:rPr>
        <w:sectPr>
          <w:footerReference w:type="default" r:id="rId5"/>
          <w:type w:val="continuous"/>
          <w:pgSz w:w="12240" w:h="15840"/>
          <w:pgMar w:footer="700" w:top="1500" w:bottom="900" w:left="1480" w:right="1200"/>
        </w:sectPr>
      </w:pPr>
    </w:p>
    <w:p>
      <w:pPr>
        <w:spacing w:line="431" w:lineRule="exact" w:before="0"/>
        <w:ind w:left="3648" w:right="0" w:firstLine="0"/>
        <w:jc w:val="left"/>
        <w:rPr>
          <w:rFonts w:ascii="Heiti SC" w:eastAsia="Heiti SC" w:hint="eastAsia"/>
          <w:b/>
          <w:sz w:val="36"/>
        </w:rPr>
      </w:pPr>
      <w:r>
        <w:rPr>
          <w:rFonts w:ascii="Heiti SC" w:eastAsia="Heiti SC" w:hint="eastAsia"/>
          <w:b/>
          <w:sz w:val="36"/>
        </w:rPr>
        <w:t>使 用 说 明</w:t>
      </w:r>
    </w:p>
    <w:p>
      <w:pPr>
        <w:pStyle w:val="BodyText"/>
        <w:spacing w:before="7"/>
        <w:rPr>
          <w:rFonts w:ascii="Heiti SC"/>
          <w:b/>
          <w:sz w:val="40"/>
        </w:rPr>
      </w:pPr>
    </w:p>
    <w:p>
      <w:pPr>
        <w:spacing w:line="348" w:lineRule="auto" w:before="0"/>
        <w:ind w:left="320" w:right="533" w:firstLine="542"/>
        <w:jc w:val="both"/>
        <w:rPr>
          <w:sz w:val="24"/>
        </w:rPr>
      </w:pPr>
      <w:r>
        <w:rPr>
          <w:spacing w:val="-1"/>
          <w:sz w:val="24"/>
        </w:rPr>
        <w:t>一、为规范建投大宗平台的招标投标活动，维护招标投标当事人的合法权益， </w:t>
      </w:r>
      <w:r>
        <w:rPr>
          <w:spacing w:val="-7"/>
          <w:sz w:val="24"/>
        </w:rPr>
        <w:t>根据《中华人民共和国招标投标法</w:t>
      </w:r>
      <w:r>
        <w:rPr>
          <w:spacing w:val="-16"/>
          <w:sz w:val="24"/>
        </w:rPr>
        <w:t>》《中华人民共和国招标投标法实施条例》等国家相关法律法规以及《建投大宗平台网站电子招标投标管理规定》等规定；编制本招标文件。</w:t>
      </w:r>
    </w:p>
    <w:p>
      <w:pPr>
        <w:spacing w:before="3"/>
        <w:ind w:left="800" w:right="0" w:firstLine="0"/>
        <w:jc w:val="left"/>
        <w:rPr>
          <w:sz w:val="24"/>
        </w:rPr>
      </w:pPr>
      <w:r>
        <w:rPr>
          <w:sz w:val="24"/>
        </w:rPr>
        <w:t>二、本示范文本的主要编写依据：</w:t>
      </w:r>
    </w:p>
    <w:p>
      <w:pPr>
        <w:pStyle w:val="ListParagraph"/>
        <w:numPr>
          <w:ilvl w:val="0"/>
          <w:numId w:val="1"/>
        </w:numPr>
        <w:tabs>
          <w:tab w:pos="1161" w:val="left" w:leader="none"/>
        </w:tabs>
        <w:spacing w:line="240" w:lineRule="auto" w:before="146" w:after="0"/>
        <w:ind w:left="1161" w:right="0" w:hanging="361"/>
        <w:jc w:val="left"/>
        <w:rPr>
          <w:sz w:val="24"/>
        </w:rPr>
      </w:pPr>
      <w:r>
        <w:rPr>
          <w:spacing w:val="-9"/>
          <w:sz w:val="24"/>
        </w:rPr>
        <w:t>《中华人民共和国招标投标法》；</w:t>
      </w:r>
    </w:p>
    <w:p>
      <w:pPr>
        <w:pStyle w:val="ListParagraph"/>
        <w:numPr>
          <w:ilvl w:val="0"/>
          <w:numId w:val="1"/>
        </w:numPr>
        <w:tabs>
          <w:tab w:pos="1161" w:val="left" w:leader="none"/>
        </w:tabs>
        <w:spacing w:line="240" w:lineRule="auto" w:before="146" w:after="0"/>
        <w:ind w:left="1161" w:right="0" w:hanging="361"/>
        <w:jc w:val="left"/>
        <w:rPr>
          <w:sz w:val="24"/>
        </w:rPr>
      </w:pPr>
      <w:r>
        <w:rPr>
          <w:spacing w:val="-7"/>
          <w:sz w:val="24"/>
        </w:rPr>
        <w:t>《中华人民共和国招标投标法实施条例》；</w:t>
      </w:r>
    </w:p>
    <w:p>
      <w:pPr>
        <w:pStyle w:val="ListParagraph"/>
        <w:numPr>
          <w:ilvl w:val="0"/>
          <w:numId w:val="1"/>
        </w:numPr>
        <w:tabs>
          <w:tab w:pos="1161" w:val="left" w:leader="none"/>
        </w:tabs>
        <w:spacing w:line="240" w:lineRule="auto" w:before="145" w:after="0"/>
        <w:ind w:left="1161" w:right="0" w:hanging="361"/>
        <w:jc w:val="left"/>
        <w:rPr>
          <w:sz w:val="24"/>
        </w:rPr>
      </w:pPr>
      <w:r>
        <w:rPr>
          <w:spacing w:val="-10"/>
          <w:sz w:val="24"/>
        </w:rPr>
        <w:t>《中华人民共和国民法典》；</w:t>
      </w:r>
    </w:p>
    <w:p>
      <w:pPr>
        <w:pStyle w:val="ListParagraph"/>
        <w:numPr>
          <w:ilvl w:val="0"/>
          <w:numId w:val="1"/>
        </w:numPr>
        <w:tabs>
          <w:tab w:pos="1161" w:val="left" w:leader="none"/>
        </w:tabs>
        <w:spacing w:line="240" w:lineRule="auto" w:before="144" w:after="0"/>
        <w:ind w:left="1161" w:right="0" w:hanging="361"/>
        <w:jc w:val="left"/>
        <w:rPr>
          <w:sz w:val="24"/>
        </w:rPr>
      </w:pPr>
      <w:r>
        <w:rPr>
          <w:spacing w:val="-8"/>
          <w:sz w:val="24"/>
        </w:rPr>
        <w:t>《招标公告和公示信息发布管理办法》；</w:t>
      </w:r>
    </w:p>
    <w:p>
      <w:pPr>
        <w:pStyle w:val="ListParagraph"/>
        <w:numPr>
          <w:ilvl w:val="0"/>
          <w:numId w:val="1"/>
        </w:numPr>
        <w:tabs>
          <w:tab w:pos="1161" w:val="left" w:leader="none"/>
        </w:tabs>
        <w:spacing w:line="240" w:lineRule="auto" w:before="146" w:after="0"/>
        <w:ind w:left="1161" w:right="0" w:hanging="361"/>
        <w:jc w:val="left"/>
        <w:rPr>
          <w:sz w:val="24"/>
        </w:rPr>
      </w:pPr>
      <w:r>
        <w:rPr>
          <w:spacing w:val="-7"/>
          <w:sz w:val="24"/>
        </w:rPr>
        <w:t>《评标专家和评标专家库管理暂行办法》；</w:t>
      </w:r>
    </w:p>
    <w:p>
      <w:pPr>
        <w:pStyle w:val="ListParagraph"/>
        <w:numPr>
          <w:ilvl w:val="0"/>
          <w:numId w:val="1"/>
        </w:numPr>
        <w:tabs>
          <w:tab w:pos="1161" w:val="left" w:leader="none"/>
        </w:tabs>
        <w:spacing w:line="240" w:lineRule="auto" w:before="146" w:after="0"/>
        <w:ind w:left="1161" w:right="0" w:hanging="361"/>
        <w:jc w:val="left"/>
        <w:rPr>
          <w:sz w:val="24"/>
        </w:rPr>
      </w:pPr>
      <w:r>
        <w:rPr>
          <w:spacing w:val="-8"/>
          <w:sz w:val="24"/>
        </w:rPr>
        <w:t>《评标委员会和评标方法暂行规定》；</w:t>
      </w:r>
    </w:p>
    <w:p>
      <w:pPr>
        <w:pStyle w:val="ListParagraph"/>
        <w:numPr>
          <w:ilvl w:val="0"/>
          <w:numId w:val="1"/>
        </w:numPr>
        <w:tabs>
          <w:tab w:pos="1161" w:val="left" w:leader="none"/>
        </w:tabs>
        <w:spacing w:line="240" w:lineRule="auto" w:before="144" w:after="0"/>
        <w:ind w:left="1161" w:right="0" w:hanging="361"/>
        <w:jc w:val="left"/>
        <w:rPr>
          <w:sz w:val="24"/>
        </w:rPr>
      </w:pPr>
      <w:r>
        <w:rPr>
          <w:spacing w:val="-6"/>
          <w:sz w:val="24"/>
        </w:rPr>
        <w:t>《建投大宗平台网站电子招标投标管理规定》；</w:t>
      </w:r>
    </w:p>
    <w:p>
      <w:pPr>
        <w:pStyle w:val="ListParagraph"/>
        <w:numPr>
          <w:ilvl w:val="0"/>
          <w:numId w:val="1"/>
        </w:numPr>
        <w:tabs>
          <w:tab w:pos="1161" w:val="left" w:leader="none"/>
        </w:tabs>
        <w:spacing w:line="348" w:lineRule="auto" w:before="147" w:after="0"/>
        <w:ind w:left="800" w:right="1559" w:firstLine="0"/>
        <w:jc w:val="left"/>
        <w:rPr>
          <w:sz w:val="24"/>
        </w:rPr>
      </w:pPr>
      <w:r>
        <w:rPr>
          <w:sz w:val="24"/>
        </w:rPr>
        <w:t>其他有关大宗材料招标采购的法律、法规、规章和规范性文件。</w:t>
      </w:r>
      <w:r>
        <w:rPr>
          <w:spacing w:val="-1"/>
          <w:sz w:val="24"/>
        </w:rPr>
        <w:t>三、本示范文本适用于：大宗材料招标采购已进行资格预审的项目。</w:t>
      </w:r>
    </w:p>
    <w:p>
      <w:pPr>
        <w:spacing w:line="348" w:lineRule="auto" w:before="1"/>
        <w:ind w:left="320" w:right="599" w:firstLine="480"/>
        <w:jc w:val="both"/>
        <w:rPr>
          <w:sz w:val="24"/>
        </w:rPr>
      </w:pPr>
      <w:r>
        <w:rPr>
          <w:spacing w:val="-1"/>
          <w:sz w:val="24"/>
        </w:rPr>
        <w:t>四、招标文件第二章“三、投标人须知”的内容为通用内容，不得进行任何修   改和删除；如有不适用或者需要修改的，请在投标须知前附表中调整。本招标文件示范文本中的“投标文件格式”及各类表格样式，仅供招标人参考。表格的具体内   </w:t>
      </w:r>
      <w:r>
        <w:rPr>
          <w:w w:val="105"/>
          <w:sz w:val="24"/>
        </w:rPr>
        <w:t>容可根据招标项目的需要，在编制招标文件时进行调整。</w:t>
      </w:r>
    </w:p>
    <w:p>
      <w:pPr>
        <w:spacing w:line="348" w:lineRule="auto" w:before="2"/>
        <w:ind w:left="320" w:right="599" w:firstLine="480"/>
        <w:jc w:val="both"/>
        <w:rPr>
          <w:sz w:val="24"/>
        </w:rPr>
      </w:pPr>
      <w:r>
        <w:rPr>
          <w:spacing w:val="-8"/>
          <w:w w:val="105"/>
          <w:sz w:val="24"/>
        </w:rPr>
        <w:t>五、本招标文件示范文本中设置了可选项</w:t>
      </w:r>
      <w:r>
        <w:rPr>
          <w:spacing w:val="-2"/>
          <w:w w:val="105"/>
          <w:sz w:val="24"/>
        </w:rPr>
        <w:t>（</w:t>
      </w:r>
      <w:r>
        <w:rPr>
          <w:spacing w:val="-8"/>
          <w:w w:val="105"/>
          <w:sz w:val="24"/>
        </w:rPr>
        <w:t>示范文本中用“□”标识</w:t>
      </w:r>
      <w:r>
        <w:rPr>
          <w:spacing w:val="-72"/>
          <w:w w:val="105"/>
          <w:sz w:val="24"/>
        </w:rPr>
        <w:t>）</w:t>
      </w:r>
      <w:r>
        <w:rPr>
          <w:spacing w:val="-24"/>
          <w:w w:val="105"/>
          <w:sz w:val="24"/>
        </w:rPr>
        <w:t>，供招标</w:t>
      </w:r>
      <w:r>
        <w:rPr>
          <w:sz w:val="24"/>
        </w:rPr>
        <w:t>人自行选择。用</w:t>
      </w:r>
      <w:r>
        <w:rPr>
          <w:w w:val="300"/>
          <w:sz w:val="24"/>
        </w:rPr>
        <w:t>“</w:t>
      </w:r>
      <w:r>
        <w:rPr>
          <w:w w:val="136"/>
          <w:sz w:val="24"/>
        </w:rPr>
        <w:t>☑</w:t>
      </w:r>
      <w:r>
        <w:rPr>
          <w:w w:val="300"/>
          <w:sz w:val="24"/>
        </w:rPr>
        <w:t>”</w:t>
      </w:r>
      <w:r>
        <w:rPr>
          <w:sz w:val="24"/>
        </w:rPr>
        <w:t>标识时表明该选项被招标人选用，用</w:t>
      </w:r>
      <w:r>
        <w:rPr>
          <w:w w:val="300"/>
          <w:sz w:val="24"/>
        </w:rPr>
        <w:t>“</w:t>
      </w:r>
      <w:r>
        <w:rPr>
          <w:w w:val="166"/>
          <w:sz w:val="24"/>
        </w:rPr>
        <w:t>□</w:t>
      </w:r>
      <w:r>
        <w:rPr>
          <w:w w:val="300"/>
          <w:sz w:val="24"/>
        </w:rPr>
        <w:t>”</w:t>
      </w:r>
      <w:r>
        <w:rPr>
          <w:spacing w:val="-3"/>
          <w:sz w:val="24"/>
        </w:rPr>
        <w:t>标识时表明该选</w:t>
      </w:r>
      <w:r>
        <w:rPr>
          <w:w w:val="110"/>
          <w:sz w:val="24"/>
        </w:rPr>
        <w:t>项未被招标人选用。</w:t>
      </w:r>
    </w:p>
    <w:p>
      <w:pPr>
        <w:spacing w:line="348" w:lineRule="auto" w:before="3"/>
        <w:ind w:left="320" w:right="599" w:firstLine="480"/>
        <w:jc w:val="both"/>
        <w:rPr>
          <w:sz w:val="24"/>
        </w:rPr>
      </w:pPr>
      <w:r>
        <w:rPr>
          <w:sz w:val="24"/>
        </w:rPr>
        <w:t>六、本招标文件的解释权属于招标人，招标人对招标文件示范文本的内容存在异议时，可向甘肃建投电商科技有限公司申请解释。</w:t>
      </w:r>
    </w:p>
    <w:p>
      <w:pPr>
        <w:spacing w:after="0" w:line="348" w:lineRule="auto"/>
        <w:jc w:val="both"/>
        <w:rPr>
          <w:sz w:val="24"/>
        </w:rPr>
        <w:sectPr>
          <w:footerReference w:type="default" r:id="rId6"/>
          <w:pgSz w:w="12240" w:h="15840"/>
          <w:pgMar w:footer="700" w:header="0" w:top="1420" w:bottom="900" w:left="1480" w:right="1200"/>
          <w:pgNumType w:start="3"/>
        </w:sectPr>
      </w:pPr>
    </w:p>
    <w:p>
      <w:pPr>
        <w:pStyle w:val="BodyText"/>
        <w:rPr>
          <w:sz w:val="20"/>
        </w:rPr>
      </w:pPr>
    </w:p>
    <w:p>
      <w:pPr>
        <w:pStyle w:val="BodyText"/>
        <w:rPr>
          <w:sz w:val="20"/>
        </w:rPr>
      </w:pPr>
    </w:p>
    <w:p>
      <w:pPr>
        <w:pStyle w:val="BodyText"/>
        <w:rPr>
          <w:sz w:val="20"/>
        </w:rPr>
      </w:pPr>
    </w:p>
    <w:p>
      <w:pPr>
        <w:pStyle w:val="BodyText"/>
        <w:spacing w:before="12"/>
        <w:rPr>
          <w:sz w:val="19"/>
        </w:rPr>
      </w:pPr>
    </w:p>
    <w:p>
      <w:pPr>
        <w:tabs>
          <w:tab w:pos="1126" w:val="left" w:leader="none"/>
        </w:tabs>
        <w:spacing w:before="41"/>
        <w:ind w:left="0" w:right="276" w:firstLine="0"/>
        <w:jc w:val="center"/>
        <w:rPr>
          <w:rFonts w:ascii="Heiti SC" w:eastAsia="Heiti SC" w:hint="eastAsia"/>
          <w:b/>
          <w:sz w:val="28"/>
        </w:rPr>
      </w:pPr>
      <w:r>
        <w:rPr>
          <w:rFonts w:ascii="Times New Roman" w:eastAsia="Times New Roman"/>
          <w:b/>
          <w:w w:val="100"/>
          <w:sz w:val="28"/>
          <w:u w:val="single"/>
        </w:rPr>
        <w:t> </w:t>
      </w:r>
      <w:r>
        <w:rPr>
          <w:rFonts w:ascii="Times New Roman" w:eastAsia="Times New Roman"/>
          <w:b/>
          <w:sz w:val="28"/>
          <w:u w:val="single"/>
        </w:rPr>
        <w:tab/>
      </w:r>
      <w:r>
        <w:rPr>
          <w:rFonts w:ascii="Heiti SC" w:eastAsia="Heiti SC" w:hint="eastAsia"/>
          <w:b/>
          <w:sz w:val="28"/>
        </w:rPr>
        <w:t>（项目名称）大宗材料/设备采购</w:t>
      </w:r>
    </w:p>
    <w:p>
      <w:pPr>
        <w:pStyle w:val="BodyText"/>
        <w:spacing w:before="4"/>
        <w:rPr>
          <w:rFonts w:ascii="Heiti SC"/>
          <w:b/>
          <w:sz w:val="30"/>
        </w:rPr>
      </w:pPr>
    </w:p>
    <w:p>
      <w:pPr>
        <w:tabs>
          <w:tab w:pos="3160" w:val="left" w:leader="none"/>
        </w:tabs>
        <w:spacing w:before="0"/>
        <w:ind w:left="0" w:right="274" w:firstLine="0"/>
        <w:jc w:val="center"/>
        <w:rPr>
          <w:rFonts w:ascii="Heiti SC" w:eastAsia="Heiti SC" w:hint="eastAsia"/>
          <w:b/>
          <w:sz w:val="28"/>
        </w:rPr>
      </w:pPr>
      <w:r>
        <w:rPr>
          <w:rFonts w:ascii="Heiti SC" w:eastAsia="Heiti SC" w:hint="eastAsia"/>
          <w:b/>
          <w:sz w:val="28"/>
        </w:rPr>
        <w:t>（招标编号</w:t>
      </w:r>
      <w:r>
        <w:rPr>
          <w:rFonts w:ascii="Heiti SC" w:eastAsia="Heiti SC" w:hint="eastAsia"/>
          <w:b/>
          <w:spacing w:val="-3"/>
          <w:sz w:val="28"/>
        </w:rPr>
        <w:t>：</w:t>
      </w:r>
      <w:r>
        <w:rPr>
          <w:rFonts w:ascii="Heiti SC" w:eastAsia="Heiti SC" w:hint="eastAsia"/>
          <w:b/>
          <w:spacing w:val="-3"/>
          <w:sz w:val="28"/>
          <w:u w:val="single"/>
        </w:rPr>
        <w:t> </w:t>
        <w:tab/>
      </w:r>
      <w:r>
        <w:rPr>
          <w:rFonts w:ascii="Heiti SC" w:eastAsia="Heiti SC" w:hint="eastAsia"/>
          <w:b/>
          <w:sz w:val="28"/>
        </w:rPr>
        <w:t>）</w:t>
      </w: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spacing w:before="6"/>
        <w:rPr>
          <w:rFonts w:ascii="Heiti SC"/>
          <w:b/>
          <w:sz w:val="29"/>
        </w:rPr>
      </w:pPr>
    </w:p>
    <w:p>
      <w:pPr>
        <w:tabs>
          <w:tab w:pos="1079" w:val="left" w:leader="none"/>
          <w:tab w:pos="2159" w:val="left" w:leader="none"/>
          <w:tab w:pos="3239" w:val="left" w:leader="none"/>
        </w:tabs>
        <w:spacing w:before="1"/>
        <w:ind w:left="0" w:right="279" w:firstLine="0"/>
        <w:jc w:val="center"/>
        <w:rPr>
          <w:sz w:val="72"/>
        </w:rPr>
      </w:pPr>
      <w:r>
        <w:rPr>
          <w:sz w:val="72"/>
        </w:rPr>
        <w:t>招</w:t>
        <w:tab/>
        <w:t>标</w:t>
        <w:tab/>
        <w:t>文</w:t>
        <w:tab/>
        <w:t>件</w:t>
      </w:r>
    </w:p>
    <w:p>
      <w:pPr>
        <w:pStyle w:val="BodyText"/>
        <w:rPr>
          <w:sz w:val="72"/>
        </w:rPr>
      </w:pPr>
    </w:p>
    <w:p>
      <w:pPr>
        <w:pStyle w:val="BodyText"/>
        <w:rPr>
          <w:sz w:val="72"/>
        </w:rPr>
      </w:pPr>
    </w:p>
    <w:p>
      <w:pPr>
        <w:pStyle w:val="BodyText"/>
        <w:spacing w:before="5"/>
        <w:rPr>
          <w:sz w:val="94"/>
        </w:rPr>
      </w:pPr>
    </w:p>
    <w:p>
      <w:pPr>
        <w:tabs>
          <w:tab w:pos="2591" w:val="left" w:leader="none"/>
        </w:tabs>
        <w:spacing w:before="0"/>
        <w:ind w:left="0" w:right="277" w:firstLine="0"/>
        <w:jc w:val="center"/>
        <w:rPr>
          <w:sz w:val="28"/>
        </w:rPr>
      </w:pPr>
      <w:r>
        <w:rPr>
          <w:sz w:val="28"/>
        </w:rPr>
        <w:t>招</w:t>
      </w:r>
      <w:r>
        <w:rPr>
          <w:spacing w:val="-3"/>
          <w:sz w:val="28"/>
        </w:rPr>
        <w:t>标</w:t>
      </w:r>
      <w:r>
        <w:rPr>
          <w:sz w:val="28"/>
        </w:rPr>
        <w:t>人：</w:t>
      </w:r>
      <w:r>
        <w:rPr>
          <w:sz w:val="28"/>
          <w:u w:val="single"/>
        </w:rPr>
        <w:t> </w:t>
        <w:tab/>
      </w:r>
      <w:r>
        <w:rPr>
          <w:sz w:val="28"/>
        </w:rPr>
        <w:t>（</w:t>
      </w:r>
      <w:r>
        <w:rPr>
          <w:spacing w:val="-3"/>
          <w:sz w:val="28"/>
        </w:rPr>
        <w:t>盖</w:t>
      </w:r>
      <w:r>
        <w:rPr>
          <w:sz w:val="28"/>
        </w:rPr>
        <w:t>单位</w:t>
      </w:r>
      <w:r>
        <w:rPr>
          <w:spacing w:val="-3"/>
          <w:sz w:val="28"/>
        </w:rPr>
        <w:t>章</w:t>
      </w:r>
      <w:r>
        <w:rPr>
          <w:sz w:val="28"/>
        </w:rPr>
        <w:t>或者</w:t>
      </w:r>
      <w:r>
        <w:rPr>
          <w:spacing w:val="-3"/>
          <w:sz w:val="28"/>
        </w:rPr>
        <w:t>电</w:t>
      </w:r>
      <w:r>
        <w:rPr>
          <w:sz w:val="28"/>
        </w:rPr>
        <w:t>子印</w:t>
      </w:r>
      <w:r>
        <w:rPr>
          <w:spacing w:val="-3"/>
          <w:sz w:val="28"/>
        </w:rPr>
        <w:t>章</w:t>
      </w:r>
      <w:r>
        <w:rPr>
          <w:sz w:val="28"/>
        </w:rPr>
        <w:t>）</w:t>
      </w:r>
    </w:p>
    <w:p>
      <w:pPr>
        <w:pStyle w:val="BodyText"/>
        <w:spacing w:before="4"/>
        <w:rPr>
          <w:sz w:val="26"/>
        </w:rPr>
      </w:pPr>
    </w:p>
    <w:p>
      <w:pPr>
        <w:tabs>
          <w:tab w:pos="4411" w:val="left" w:leader="none"/>
        </w:tabs>
        <w:spacing w:before="0"/>
        <w:ind w:left="0" w:right="277" w:firstLine="0"/>
        <w:jc w:val="center"/>
        <w:rPr>
          <w:sz w:val="28"/>
        </w:rPr>
      </w:pPr>
      <w:r>
        <w:rPr>
          <w:spacing w:val="-1"/>
          <w:w w:val="100"/>
          <w:sz w:val="28"/>
        </w:rPr>
        <w:t>招</w:t>
      </w:r>
      <w:r>
        <w:rPr>
          <w:spacing w:val="-3"/>
          <w:w w:val="100"/>
          <w:sz w:val="28"/>
        </w:rPr>
        <w:t>标</w:t>
      </w:r>
      <w:r>
        <w:rPr>
          <w:spacing w:val="-1"/>
          <w:w w:val="100"/>
          <w:sz w:val="28"/>
        </w:rPr>
        <w:t>代理</w:t>
      </w:r>
      <w:r>
        <w:rPr>
          <w:spacing w:val="-3"/>
          <w:w w:val="100"/>
          <w:sz w:val="28"/>
        </w:rPr>
        <w:t>机</w:t>
      </w:r>
      <w:r>
        <w:rPr>
          <w:spacing w:val="-1"/>
          <w:w w:val="100"/>
          <w:sz w:val="28"/>
        </w:rPr>
        <w:t>构（</w:t>
      </w:r>
      <w:r>
        <w:rPr>
          <w:spacing w:val="-3"/>
          <w:w w:val="100"/>
          <w:sz w:val="28"/>
        </w:rPr>
        <w:t>如</w:t>
      </w:r>
      <w:r>
        <w:rPr>
          <w:spacing w:val="-1"/>
          <w:w w:val="100"/>
          <w:sz w:val="28"/>
        </w:rPr>
        <w:t>有</w:t>
      </w:r>
      <w:r>
        <w:rPr>
          <w:spacing w:val="-140"/>
          <w:w w:val="100"/>
          <w:sz w:val="28"/>
        </w:rPr>
        <w:t>）</w:t>
      </w:r>
      <w:r>
        <w:rPr>
          <w:spacing w:val="-3"/>
          <w:w w:val="100"/>
          <w:sz w:val="28"/>
        </w:rPr>
        <w:t>：</w:t>
      </w:r>
      <w:r>
        <w:rPr>
          <w:rFonts w:ascii="Times New Roman" w:eastAsia="Times New Roman"/>
          <w:w w:val="100"/>
          <w:sz w:val="28"/>
          <w:u w:val="single"/>
        </w:rPr>
        <w:t> </w:t>
      </w:r>
      <w:r>
        <w:rPr>
          <w:rFonts w:ascii="Times New Roman" w:eastAsia="Times New Roman"/>
          <w:sz w:val="28"/>
          <w:u w:val="single"/>
        </w:rPr>
        <w:tab/>
      </w:r>
      <w:r>
        <w:rPr>
          <w:spacing w:val="-1"/>
          <w:w w:val="100"/>
          <w:sz w:val="28"/>
        </w:rPr>
        <w:t>（</w:t>
      </w:r>
      <w:r>
        <w:rPr>
          <w:spacing w:val="-3"/>
          <w:w w:val="100"/>
          <w:sz w:val="28"/>
        </w:rPr>
        <w:t>盖</w:t>
      </w:r>
      <w:r>
        <w:rPr>
          <w:spacing w:val="-1"/>
          <w:w w:val="100"/>
          <w:sz w:val="28"/>
        </w:rPr>
        <w:t>单位</w:t>
      </w:r>
      <w:r>
        <w:rPr>
          <w:spacing w:val="-3"/>
          <w:w w:val="100"/>
          <w:sz w:val="28"/>
        </w:rPr>
        <w:t>章</w:t>
      </w:r>
      <w:r>
        <w:rPr>
          <w:spacing w:val="-1"/>
          <w:w w:val="100"/>
          <w:sz w:val="28"/>
        </w:rPr>
        <w:t>或者</w:t>
      </w:r>
      <w:r>
        <w:rPr>
          <w:spacing w:val="-3"/>
          <w:w w:val="100"/>
          <w:sz w:val="28"/>
        </w:rPr>
        <w:t>电</w:t>
      </w:r>
      <w:r>
        <w:rPr>
          <w:spacing w:val="-1"/>
          <w:w w:val="100"/>
          <w:sz w:val="28"/>
        </w:rPr>
        <w:t>子印</w:t>
      </w:r>
      <w:r>
        <w:rPr>
          <w:spacing w:val="-3"/>
          <w:w w:val="100"/>
          <w:sz w:val="28"/>
        </w:rPr>
        <w:t>章</w:t>
      </w:r>
      <w:r>
        <w:rPr>
          <w:w w:val="100"/>
          <w:sz w:val="28"/>
        </w:rPr>
        <w:t>）</w:t>
      </w:r>
    </w:p>
    <w:p>
      <w:pPr>
        <w:pStyle w:val="BodyText"/>
        <w:spacing w:before="1"/>
        <w:rPr>
          <w:sz w:val="23"/>
        </w:rPr>
      </w:pPr>
    </w:p>
    <w:p>
      <w:pPr>
        <w:tabs>
          <w:tab w:pos="3852" w:val="left" w:leader="none"/>
          <w:tab w:pos="4867" w:val="left" w:leader="none"/>
          <w:tab w:pos="5880" w:val="left" w:leader="none"/>
        </w:tabs>
        <w:spacing w:before="43"/>
        <w:ind w:left="3116" w:right="0" w:firstLine="0"/>
        <w:jc w:val="left"/>
        <w:rPr>
          <w:sz w:val="28"/>
        </w:rPr>
      </w:pPr>
      <w:r>
        <w:rPr>
          <w:rFonts w:ascii="Times New Roman" w:eastAsia="Times New Roman"/>
          <w:w w:val="100"/>
          <w:sz w:val="28"/>
          <w:u w:val="single"/>
        </w:rPr>
        <w:t> </w:t>
      </w:r>
      <w:r>
        <w:rPr>
          <w:rFonts w:ascii="Times New Roman" w:eastAsia="Times New Roman"/>
          <w:sz w:val="28"/>
          <w:u w:val="single"/>
        </w:rPr>
        <w:tab/>
      </w:r>
      <w:r>
        <w:rPr>
          <w:spacing w:val="-3"/>
          <w:sz w:val="28"/>
        </w:rPr>
        <w:t>年</w:t>
      </w:r>
      <w:r>
        <w:rPr>
          <w:spacing w:val="-3"/>
          <w:sz w:val="28"/>
          <w:u w:val="single"/>
        </w:rPr>
        <w:t> </w:t>
        <w:tab/>
      </w:r>
      <w:r>
        <w:rPr>
          <w:spacing w:val="-3"/>
          <w:sz w:val="28"/>
        </w:rPr>
        <w:t>月</w:t>
      </w:r>
      <w:r>
        <w:rPr>
          <w:spacing w:val="-3"/>
          <w:sz w:val="28"/>
          <w:u w:val="single"/>
        </w:rPr>
        <w:t> </w:t>
        <w:tab/>
      </w:r>
      <w:r>
        <w:rPr>
          <w:sz w:val="28"/>
        </w:rPr>
        <w:t>日</w:t>
      </w:r>
    </w:p>
    <w:p>
      <w:pPr>
        <w:spacing w:after="0"/>
        <w:jc w:val="left"/>
        <w:rPr>
          <w:sz w:val="28"/>
        </w:rPr>
        <w:sectPr>
          <w:pgSz w:w="12240" w:h="15840"/>
          <w:pgMar w:header="0" w:footer="700" w:top="1500" w:bottom="900" w:left="1480" w:right="1200"/>
        </w:sectPr>
      </w:pPr>
    </w:p>
    <w:p>
      <w:pPr>
        <w:tabs>
          <w:tab w:pos="561" w:val="left" w:leader="none"/>
        </w:tabs>
        <w:spacing w:before="11"/>
        <w:ind w:left="0" w:right="275" w:firstLine="0"/>
        <w:jc w:val="center"/>
        <w:rPr>
          <w:rFonts w:ascii="Heiti SC" w:eastAsia="Heiti SC" w:hint="eastAsia"/>
          <w:b/>
          <w:sz w:val="28"/>
        </w:rPr>
      </w:pPr>
      <w:r>
        <w:rPr>
          <w:rFonts w:ascii="Heiti SC" w:eastAsia="Heiti SC" w:hint="eastAsia"/>
          <w:b/>
          <w:sz w:val="28"/>
        </w:rPr>
        <w:t>目</w:t>
        <w:tab/>
        <w:t>录</w:t>
      </w:r>
    </w:p>
    <w:p>
      <w:pPr>
        <w:pStyle w:val="BodyText"/>
        <w:spacing w:before="1"/>
        <w:rPr>
          <w:rFonts w:ascii="Heiti SC"/>
          <w:b/>
          <w:sz w:val="29"/>
        </w:rPr>
      </w:pPr>
    </w:p>
    <w:p>
      <w:pPr>
        <w:pStyle w:val="BodyText"/>
        <w:spacing w:line="232" w:lineRule="auto"/>
        <w:ind w:left="320" w:right="607"/>
        <w:jc w:val="center"/>
      </w:pPr>
      <w:hyperlink w:history="true" w:anchor="_bookmark0">
        <w:r>
          <w:rPr>
            <w:spacing w:val="-1"/>
          </w:rPr>
          <w:t>“建投大宗平台网站电子招投标系统”相关说明</w:t>
        </w:r>
        <w:r>
          <w:rPr>
            <w:rFonts w:ascii="Times New Roman" w:hAnsi="Times New Roman" w:eastAsia="Times New Roman"/>
            <w:spacing w:val="-1"/>
          </w:rPr>
          <w:t>...............................................................................</w:t>
        </w:r>
        <w:r>
          <w:rPr>
            <w:spacing w:val="-1"/>
          </w:rPr>
          <w:t>8   </w:t>
        </w:r>
      </w:hyperlink>
      <w:r>
        <w:rPr>
          <w:spacing w:val="-1"/>
          <w:w w:val="95"/>
        </w:rPr>
        <w:t>第 一 卷 </w:t>
      </w:r>
      <w:r>
        <w:rPr>
          <w:rFonts w:ascii="Times New Roman" w:hAnsi="Times New Roman" w:eastAsia="Times New Roman"/>
          <w:spacing w:val="-1"/>
          <w:w w:val="95"/>
        </w:rPr>
        <w:t>.....................................................................................................................................................     </w:t>
      </w:r>
      <w:r>
        <w:rPr>
          <w:w w:val="95"/>
        </w:rPr>
        <w:t>12</w:t>
      </w:r>
    </w:p>
    <w:p>
      <w:pPr>
        <w:pStyle w:val="BodyText"/>
        <w:spacing w:line="268" w:lineRule="exact"/>
        <w:ind w:right="289"/>
        <w:jc w:val="center"/>
      </w:pPr>
      <w:hyperlink w:history="true" w:anchor="_bookmark1">
        <w:r>
          <w:rPr>
            <w:spacing w:val="-1"/>
          </w:rPr>
          <w:t>第一章 投标邀请书</w:t>
        </w:r>
        <w:r>
          <w:rPr>
            <w:rFonts w:ascii="Times New Roman" w:eastAsia="Times New Roman"/>
            <w:spacing w:val="-2"/>
          </w:rPr>
          <w:t>............................................................................................................................... </w:t>
        </w:r>
        <w:r>
          <w:rPr/>
          <w:t>13</w:t>
        </w:r>
      </w:hyperlink>
    </w:p>
    <w:p>
      <w:pPr>
        <w:pStyle w:val="BodyText"/>
        <w:spacing w:line="272" w:lineRule="exact"/>
        <w:ind w:left="740"/>
      </w:pPr>
      <w:hyperlink w:history="true" w:anchor="_bookmark2">
        <w:r>
          <w:rPr>
            <w:spacing w:val="1"/>
            <w:w w:val="89"/>
          </w:rPr>
          <w:t>1</w:t>
        </w:r>
        <w:r>
          <w:rPr>
            <w:w w:val="179"/>
          </w:rPr>
          <w:t>.</w:t>
        </w:r>
        <w:r>
          <w:rPr>
            <w:spacing w:val="-7"/>
          </w:rPr>
          <w:t>  </w:t>
        </w:r>
        <w:r>
          <w:rPr>
            <w:spacing w:val="-1"/>
            <w:w w:val="99"/>
          </w:rPr>
          <w:t>招标条件</w:t>
        </w:r>
        <w:r>
          <w:rPr>
            <w:rFonts w:ascii="Times New Roman" w:eastAsia="Times New Roman"/>
            <w:spacing w:val="-1"/>
            <w:w w:val="99"/>
          </w:rPr>
          <w:t>...................................................................................................................................</w:t>
        </w:r>
        <w:r>
          <w:rPr>
            <w:rFonts w:ascii="Times New Roman" w:eastAsia="Times New Roman"/>
            <w:spacing w:val="-23"/>
          </w:rPr>
          <w:t> </w:t>
        </w:r>
        <w:r>
          <w:rPr>
            <w:spacing w:val="-1"/>
            <w:w w:val="90"/>
          </w:rPr>
          <w:t>1</w:t>
        </w:r>
        <w:r>
          <w:rPr>
            <w:w w:val="90"/>
          </w:rPr>
          <w:t>3</w:t>
        </w:r>
      </w:hyperlink>
    </w:p>
    <w:p>
      <w:pPr>
        <w:pStyle w:val="BodyText"/>
        <w:spacing w:line="272" w:lineRule="exact"/>
        <w:ind w:left="740"/>
      </w:pPr>
      <w:hyperlink w:history="true" w:anchor="_bookmark3">
        <w:r>
          <w:rPr>
            <w:spacing w:val="1"/>
            <w:w w:val="89"/>
          </w:rPr>
          <w:t>2</w:t>
        </w:r>
        <w:r>
          <w:rPr>
            <w:w w:val="179"/>
          </w:rPr>
          <w:t>.</w:t>
        </w:r>
        <w:r>
          <w:rPr>
            <w:spacing w:val="-7"/>
          </w:rPr>
          <w:t>  </w:t>
        </w:r>
        <w:r>
          <w:rPr>
            <w:spacing w:val="-1"/>
            <w:w w:val="99"/>
          </w:rPr>
          <w:t>项目概况与招标范围</w:t>
        </w:r>
        <w:r>
          <w:rPr>
            <w:rFonts w:ascii="Times New Roman" w:eastAsia="Times New Roman"/>
            <w:spacing w:val="-1"/>
            <w:w w:val="99"/>
          </w:rPr>
          <w:t>...............................................................................................................</w:t>
        </w:r>
        <w:r>
          <w:rPr>
            <w:rFonts w:ascii="Times New Roman" w:eastAsia="Times New Roman"/>
            <w:spacing w:val="-34"/>
          </w:rPr>
          <w:t> </w:t>
        </w:r>
        <w:r>
          <w:rPr>
            <w:spacing w:val="-1"/>
            <w:w w:val="90"/>
          </w:rPr>
          <w:t>1</w:t>
        </w:r>
        <w:r>
          <w:rPr>
            <w:w w:val="90"/>
          </w:rPr>
          <w:t>3</w:t>
        </w:r>
      </w:hyperlink>
    </w:p>
    <w:p>
      <w:pPr>
        <w:pStyle w:val="BodyText"/>
        <w:spacing w:line="272" w:lineRule="exact"/>
        <w:ind w:left="740"/>
      </w:pPr>
      <w:hyperlink w:history="true" w:anchor="_bookmark4">
        <w:r>
          <w:rPr>
            <w:spacing w:val="1"/>
            <w:w w:val="89"/>
          </w:rPr>
          <w:t>3</w:t>
        </w:r>
        <w:r>
          <w:rPr>
            <w:w w:val="179"/>
          </w:rPr>
          <w:t>.</w:t>
        </w:r>
        <w:r>
          <w:rPr>
            <w:spacing w:val="-7"/>
          </w:rPr>
          <w:t>  </w:t>
        </w:r>
        <w:r>
          <w:rPr>
            <w:spacing w:val="-1"/>
            <w:w w:val="99"/>
          </w:rPr>
          <w:t>投标人资格要求</w:t>
        </w:r>
        <w:r>
          <w:rPr>
            <w:rFonts w:ascii="Times New Roman" w:eastAsia="Times New Roman"/>
            <w:spacing w:val="-1"/>
            <w:w w:val="99"/>
          </w:rPr>
          <w:t>.......................................................................................................................</w:t>
        </w:r>
        <w:r>
          <w:rPr>
            <w:rFonts w:ascii="Times New Roman" w:eastAsia="Times New Roman"/>
            <w:spacing w:val="-30"/>
          </w:rPr>
          <w:t> </w:t>
        </w:r>
        <w:r>
          <w:rPr>
            <w:spacing w:val="-1"/>
            <w:w w:val="90"/>
          </w:rPr>
          <w:t>1</w:t>
        </w:r>
        <w:r>
          <w:rPr>
            <w:w w:val="90"/>
          </w:rPr>
          <w:t>3</w:t>
        </w:r>
      </w:hyperlink>
    </w:p>
    <w:p>
      <w:pPr>
        <w:pStyle w:val="BodyText"/>
        <w:spacing w:line="274" w:lineRule="exact"/>
        <w:ind w:left="740"/>
      </w:pPr>
      <w:hyperlink w:history="true" w:anchor="_bookmark5">
        <w:r>
          <w:rPr>
            <w:spacing w:val="1"/>
            <w:w w:val="89"/>
          </w:rPr>
          <w:t>4</w:t>
        </w:r>
        <w:r>
          <w:rPr>
            <w:w w:val="179"/>
          </w:rPr>
          <w:t>.</w:t>
        </w:r>
        <w:r>
          <w:rPr>
            <w:spacing w:val="-7"/>
          </w:rPr>
          <w:t>  </w:t>
        </w:r>
        <w:r>
          <w:rPr>
            <w:spacing w:val="-1"/>
            <w:w w:val="99"/>
          </w:rPr>
          <w:t>招标文件的获取</w:t>
        </w:r>
        <w:r>
          <w:rPr>
            <w:rFonts w:ascii="Times New Roman" w:eastAsia="Times New Roman"/>
            <w:spacing w:val="-1"/>
            <w:w w:val="99"/>
          </w:rPr>
          <w:t>.......................................................................................................................</w:t>
        </w:r>
        <w:r>
          <w:rPr>
            <w:rFonts w:ascii="Times New Roman" w:eastAsia="Times New Roman"/>
            <w:spacing w:val="-30"/>
          </w:rPr>
          <w:t> </w:t>
        </w:r>
        <w:r>
          <w:rPr>
            <w:spacing w:val="-1"/>
            <w:w w:val="90"/>
          </w:rPr>
          <w:t>1</w:t>
        </w:r>
        <w:r>
          <w:rPr>
            <w:w w:val="90"/>
          </w:rPr>
          <w:t>3</w:t>
        </w:r>
      </w:hyperlink>
    </w:p>
    <w:p>
      <w:pPr>
        <w:pStyle w:val="BodyText"/>
        <w:spacing w:line="272" w:lineRule="exact"/>
        <w:ind w:left="740"/>
      </w:pPr>
      <w:hyperlink w:history="true" w:anchor="_bookmark6">
        <w:r>
          <w:rPr>
            <w:spacing w:val="1"/>
            <w:w w:val="89"/>
          </w:rPr>
          <w:t>5</w:t>
        </w:r>
        <w:r>
          <w:rPr>
            <w:w w:val="179"/>
          </w:rPr>
          <w:t>.</w:t>
        </w:r>
        <w:r>
          <w:rPr>
            <w:spacing w:val="-7"/>
          </w:rPr>
          <w:t>  </w:t>
        </w:r>
        <w:r>
          <w:rPr>
            <w:spacing w:val="-1"/>
            <w:w w:val="99"/>
          </w:rPr>
          <w:t>投标文件的递交</w:t>
        </w:r>
        <w:r>
          <w:rPr>
            <w:rFonts w:ascii="Times New Roman" w:eastAsia="Times New Roman"/>
            <w:spacing w:val="-1"/>
            <w:w w:val="99"/>
          </w:rPr>
          <w:t>.......................................................................................................................</w:t>
        </w:r>
        <w:r>
          <w:rPr>
            <w:rFonts w:ascii="Times New Roman" w:eastAsia="Times New Roman"/>
            <w:spacing w:val="-30"/>
          </w:rPr>
          <w:t> </w:t>
        </w:r>
        <w:r>
          <w:rPr>
            <w:spacing w:val="-1"/>
            <w:w w:val="90"/>
          </w:rPr>
          <w:t>1</w:t>
        </w:r>
        <w:r>
          <w:rPr>
            <w:w w:val="90"/>
          </w:rPr>
          <w:t>4</w:t>
        </w:r>
      </w:hyperlink>
    </w:p>
    <w:p>
      <w:pPr>
        <w:pStyle w:val="BodyText"/>
        <w:spacing w:line="272" w:lineRule="exact"/>
        <w:ind w:left="740"/>
      </w:pPr>
      <w:hyperlink w:history="true" w:anchor="_bookmark7">
        <w:r>
          <w:rPr>
            <w:spacing w:val="1"/>
            <w:w w:val="89"/>
          </w:rPr>
          <w:t>6</w:t>
        </w:r>
        <w:r>
          <w:rPr>
            <w:spacing w:val="-2"/>
            <w:w w:val="179"/>
          </w:rPr>
          <w:t>.</w:t>
        </w:r>
        <w:r>
          <w:rPr>
            <w:spacing w:val="-1"/>
            <w:w w:val="99"/>
          </w:rPr>
          <w:t>投标邀请函发出媒介及确认</w:t>
        </w:r>
        <w:r>
          <w:rPr>
            <w:rFonts w:ascii="Times New Roman" w:eastAsia="Times New Roman"/>
            <w:spacing w:val="-1"/>
            <w:w w:val="99"/>
          </w:rPr>
          <w:t>.....................................................................................................</w:t>
        </w:r>
        <w:r>
          <w:rPr>
            <w:spacing w:val="-1"/>
            <w:w w:val="90"/>
          </w:rPr>
          <w:t>1</w:t>
        </w:r>
        <w:r>
          <w:rPr>
            <w:w w:val="90"/>
          </w:rPr>
          <w:t>4</w:t>
        </w:r>
      </w:hyperlink>
    </w:p>
    <w:p>
      <w:pPr>
        <w:pStyle w:val="BodyText"/>
        <w:spacing w:line="272" w:lineRule="exact"/>
        <w:ind w:left="740"/>
      </w:pPr>
      <w:hyperlink w:history="true" w:anchor="_bookmark8">
        <w:r>
          <w:rPr>
            <w:spacing w:val="1"/>
            <w:w w:val="89"/>
          </w:rPr>
          <w:t>7</w:t>
        </w:r>
        <w:r>
          <w:rPr>
            <w:w w:val="179"/>
          </w:rPr>
          <w:t>.</w:t>
        </w:r>
        <w:r>
          <w:rPr>
            <w:spacing w:val="-7"/>
          </w:rPr>
          <w:t>  </w:t>
        </w:r>
        <w:r>
          <w:rPr>
            <w:w w:val="99"/>
          </w:rPr>
          <w:t>开标</w:t>
        </w:r>
        <w:r>
          <w:rPr>
            <w:rFonts w:ascii="Times New Roman" w:eastAsia="Times New Roman"/>
            <w:spacing w:val="-1"/>
            <w:w w:val="99"/>
          </w:rPr>
          <w:t>...........................................................................................................................................</w:t>
        </w:r>
        <w:r>
          <w:rPr>
            <w:rFonts w:ascii="Times New Roman" w:eastAsia="Times New Roman"/>
            <w:spacing w:val="-19"/>
          </w:rPr>
          <w:t> </w:t>
        </w:r>
        <w:r>
          <w:rPr>
            <w:spacing w:val="-1"/>
            <w:w w:val="90"/>
          </w:rPr>
          <w:t>1</w:t>
        </w:r>
        <w:r>
          <w:rPr>
            <w:w w:val="90"/>
          </w:rPr>
          <w:t>4</w:t>
        </w:r>
      </w:hyperlink>
    </w:p>
    <w:p>
      <w:pPr>
        <w:pStyle w:val="BodyText"/>
        <w:spacing w:line="271" w:lineRule="exact"/>
        <w:ind w:left="740"/>
      </w:pPr>
      <w:hyperlink w:history="true" w:anchor="_bookmark9">
        <w:r>
          <w:rPr>
            <w:spacing w:val="1"/>
            <w:w w:val="89"/>
          </w:rPr>
          <w:t>8</w:t>
        </w:r>
        <w:r>
          <w:rPr>
            <w:w w:val="179"/>
          </w:rPr>
          <w:t>.</w:t>
        </w:r>
        <w:r>
          <w:rPr>
            <w:spacing w:val="-7"/>
          </w:rPr>
          <w:t>  </w:t>
        </w:r>
        <w:r>
          <w:rPr>
            <w:spacing w:val="-1"/>
            <w:w w:val="99"/>
          </w:rPr>
          <w:t>联系方式</w:t>
        </w:r>
        <w:r>
          <w:rPr>
            <w:rFonts w:ascii="Times New Roman" w:eastAsia="Times New Roman"/>
            <w:spacing w:val="-1"/>
            <w:w w:val="99"/>
          </w:rPr>
          <w:t>...................................................................................................................................</w:t>
        </w:r>
        <w:r>
          <w:rPr>
            <w:rFonts w:ascii="Times New Roman" w:eastAsia="Times New Roman"/>
            <w:spacing w:val="-23"/>
          </w:rPr>
          <w:t> </w:t>
        </w:r>
        <w:r>
          <w:rPr>
            <w:spacing w:val="-1"/>
            <w:w w:val="90"/>
          </w:rPr>
          <w:t>1</w:t>
        </w:r>
        <w:r>
          <w:rPr>
            <w:w w:val="90"/>
          </w:rPr>
          <w:t>5</w:t>
        </w:r>
      </w:hyperlink>
    </w:p>
    <w:p>
      <w:pPr>
        <w:pStyle w:val="BodyText"/>
        <w:spacing w:line="272" w:lineRule="exact"/>
        <w:ind w:right="289"/>
        <w:jc w:val="center"/>
      </w:pPr>
      <w:hyperlink w:history="true" w:anchor="_bookmark10">
        <w:r>
          <w:rPr/>
          <w:t>第二章 投标人须知</w:t>
        </w:r>
        <w:r>
          <w:rPr>
            <w:rFonts w:ascii="Times New Roman" w:eastAsia="Times New Roman"/>
          </w:rPr>
          <w:t>............................................................................................................................... </w:t>
        </w:r>
        <w:r>
          <w:rPr/>
          <w:t>16</w:t>
        </w:r>
      </w:hyperlink>
    </w:p>
    <w:p>
      <w:pPr>
        <w:pStyle w:val="BodyText"/>
        <w:spacing w:line="272" w:lineRule="exact"/>
        <w:ind w:left="740"/>
      </w:pPr>
      <w:hyperlink w:history="true" w:anchor="_bookmark11">
        <w:r>
          <w:rPr>
            <w:spacing w:val="-1"/>
            <w:w w:val="95"/>
          </w:rPr>
          <w:t>一、投标人须知前附表</w:t>
        </w:r>
        <w:r>
          <w:rPr>
            <w:rFonts w:ascii="Times New Roman" w:eastAsia="Times New Roman"/>
            <w:spacing w:val="-1"/>
            <w:w w:val="95"/>
          </w:rPr>
          <w:t>.................................................................................................................       </w:t>
        </w:r>
        <w:r>
          <w:rPr>
            <w:w w:val="95"/>
          </w:rPr>
          <w:t>16</w:t>
        </w:r>
      </w:hyperlink>
    </w:p>
    <w:p>
      <w:pPr>
        <w:pStyle w:val="BodyText"/>
        <w:spacing w:line="272" w:lineRule="exact"/>
        <w:ind w:left="740"/>
      </w:pPr>
      <w:hyperlink w:history="true" w:anchor="_bookmark12">
        <w:r>
          <w:rPr>
            <w:spacing w:val="-1"/>
            <w:w w:val="95"/>
          </w:rPr>
          <w:t>二、投标文件否决性条款摘要</w:t>
        </w:r>
        <w:r>
          <w:rPr>
            <w:rFonts w:ascii="Times New Roman" w:eastAsia="Times New Roman"/>
            <w:spacing w:val="-1"/>
            <w:w w:val="95"/>
          </w:rPr>
          <w:t>.....................................................................................................</w:t>
        </w:r>
        <w:r>
          <w:rPr>
            <w:spacing w:val="-1"/>
            <w:w w:val="95"/>
          </w:rPr>
          <w:t>27</w:t>
        </w:r>
      </w:hyperlink>
    </w:p>
    <w:p>
      <w:pPr>
        <w:pStyle w:val="BodyText"/>
        <w:spacing w:line="272" w:lineRule="exact"/>
        <w:ind w:left="740"/>
      </w:pPr>
      <w:hyperlink w:history="true" w:anchor="_bookmark13">
        <w:r>
          <w:rPr>
            <w:spacing w:val="-1"/>
            <w:w w:val="95"/>
          </w:rPr>
          <w:t>三、投标人须知</w:t>
        </w:r>
        <w:r>
          <w:rPr>
            <w:rFonts w:ascii="Times New Roman" w:eastAsia="Times New Roman"/>
            <w:spacing w:val="-1"/>
            <w:w w:val="95"/>
          </w:rPr>
          <w:t>.............................................................................................................................       </w:t>
        </w:r>
        <w:r>
          <w:rPr>
            <w:w w:val="95"/>
          </w:rPr>
          <w:t>31</w:t>
        </w:r>
      </w:hyperlink>
    </w:p>
    <w:p>
      <w:pPr>
        <w:pStyle w:val="BodyText"/>
        <w:spacing w:line="272" w:lineRule="exact"/>
        <w:ind w:left="740"/>
      </w:pPr>
      <w:hyperlink w:history="true" w:anchor="_bookmark14">
        <w:r>
          <w:rPr>
            <w:spacing w:val="1"/>
            <w:w w:val="89"/>
          </w:rPr>
          <w:t>1</w:t>
        </w:r>
        <w:r>
          <w:rPr>
            <w:w w:val="179"/>
          </w:rPr>
          <w:t>.</w:t>
        </w:r>
        <w:r>
          <w:rPr>
            <w:spacing w:val="-7"/>
          </w:rPr>
          <w:t>  </w:t>
        </w:r>
        <w:r>
          <w:rPr>
            <w:w w:val="99"/>
          </w:rPr>
          <w:t>总则</w:t>
        </w:r>
        <w:r>
          <w:rPr>
            <w:rFonts w:ascii="Times New Roman" w:eastAsia="Times New Roman"/>
            <w:spacing w:val="-1"/>
            <w:w w:val="99"/>
          </w:rPr>
          <w:t>...........................................................................................................................................</w:t>
        </w:r>
        <w:r>
          <w:rPr>
            <w:rFonts w:ascii="Times New Roman" w:eastAsia="Times New Roman"/>
            <w:spacing w:val="-19"/>
          </w:rPr>
          <w:t> </w:t>
        </w:r>
        <w:r>
          <w:rPr>
            <w:spacing w:val="-1"/>
            <w:w w:val="90"/>
          </w:rPr>
          <w:t>3</w:t>
        </w:r>
        <w:r>
          <w:rPr>
            <w:w w:val="90"/>
          </w:rPr>
          <w:t>1</w:t>
        </w:r>
      </w:hyperlink>
    </w:p>
    <w:p>
      <w:pPr>
        <w:pStyle w:val="BodyText"/>
        <w:spacing w:line="272" w:lineRule="exact"/>
        <w:ind w:left="744"/>
      </w:pPr>
      <w:hyperlink w:history="true" w:anchor="_bookmark15">
        <w:r>
          <w:rPr>
            <w:spacing w:val="1"/>
            <w:w w:val="89"/>
          </w:rPr>
          <w:t>1</w:t>
        </w:r>
        <w:r>
          <w:rPr>
            <w:spacing w:val="1"/>
            <w:w w:val="179"/>
          </w:rPr>
          <w:t>.</w:t>
        </w:r>
        <w:r>
          <w:rPr>
            <w:w w:val="89"/>
          </w:rPr>
          <w:t>1</w:t>
        </w:r>
        <w:r>
          <w:rPr>
            <w:spacing w:val="-7"/>
          </w:rPr>
          <w:t>  </w:t>
        </w:r>
        <w:r>
          <w:rPr>
            <w:spacing w:val="-1"/>
            <w:w w:val="99"/>
          </w:rPr>
          <w:t>招标项目概况</w:t>
        </w:r>
        <w:r>
          <w:rPr>
            <w:rFonts w:ascii="Times New Roman" w:eastAsia="Times New Roman"/>
            <w:spacing w:val="-1"/>
            <w:w w:val="99"/>
          </w:rPr>
          <w:t>.........................................................................................................................</w:t>
        </w:r>
        <w:r>
          <w:rPr>
            <w:rFonts w:ascii="Times New Roman" w:eastAsia="Times New Roman"/>
            <w:spacing w:val="-33"/>
          </w:rPr>
          <w:t> </w:t>
        </w:r>
        <w:r>
          <w:rPr>
            <w:spacing w:val="-1"/>
            <w:w w:val="90"/>
          </w:rPr>
          <w:t>3</w:t>
        </w:r>
        <w:r>
          <w:rPr>
            <w:w w:val="90"/>
          </w:rPr>
          <w:t>1</w:t>
        </w:r>
      </w:hyperlink>
    </w:p>
    <w:p>
      <w:pPr>
        <w:pStyle w:val="BodyText"/>
        <w:spacing w:line="272" w:lineRule="exact"/>
        <w:ind w:left="744"/>
      </w:pPr>
      <w:hyperlink w:history="true" w:anchor="_bookmark16">
        <w:r>
          <w:rPr>
            <w:spacing w:val="1"/>
            <w:w w:val="89"/>
          </w:rPr>
          <w:t>1</w:t>
        </w:r>
        <w:r>
          <w:rPr>
            <w:spacing w:val="1"/>
            <w:w w:val="179"/>
          </w:rPr>
          <w:t>.</w:t>
        </w:r>
        <w:r>
          <w:rPr>
            <w:w w:val="89"/>
          </w:rPr>
          <w:t>2</w:t>
        </w:r>
        <w:r>
          <w:rPr>
            <w:spacing w:val="-7"/>
          </w:rPr>
          <w:t>  </w:t>
        </w:r>
        <w:r>
          <w:rPr>
            <w:spacing w:val="-1"/>
            <w:w w:val="99"/>
          </w:rPr>
          <w:t>招标项目的资金来源和落实情况</w:t>
        </w:r>
        <w:r>
          <w:rPr>
            <w:rFonts w:ascii="Times New Roman" w:eastAsia="Times New Roman"/>
            <w:spacing w:val="-1"/>
            <w:w w:val="99"/>
          </w:rPr>
          <w:t>.........................................................................................</w:t>
        </w:r>
        <w:r>
          <w:rPr>
            <w:spacing w:val="-1"/>
            <w:w w:val="90"/>
          </w:rPr>
          <w:t>3</w:t>
        </w:r>
        <w:r>
          <w:rPr>
            <w:w w:val="90"/>
          </w:rPr>
          <w:t>1</w:t>
        </w:r>
      </w:hyperlink>
    </w:p>
    <w:p>
      <w:pPr>
        <w:pStyle w:val="BodyText"/>
        <w:spacing w:line="272" w:lineRule="exact"/>
        <w:ind w:left="744"/>
      </w:pPr>
      <w:hyperlink w:history="true" w:anchor="_bookmark17">
        <w:r>
          <w:rPr>
            <w:spacing w:val="1"/>
            <w:w w:val="89"/>
          </w:rPr>
          <w:t>1</w:t>
        </w:r>
        <w:r>
          <w:rPr>
            <w:spacing w:val="1"/>
            <w:w w:val="179"/>
          </w:rPr>
          <w:t>.</w:t>
        </w:r>
        <w:r>
          <w:rPr>
            <w:w w:val="89"/>
          </w:rPr>
          <w:t>3</w:t>
        </w:r>
        <w:r>
          <w:rPr>
            <w:spacing w:val="-7"/>
          </w:rPr>
          <w:t>  </w:t>
        </w:r>
        <w:r>
          <w:rPr>
            <w:spacing w:val="-1"/>
            <w:w w:val="99"/>
          </w:rPr>
          <w:t>招标范围、交货期、交货地点和质量标准</w:t>
        </w:r>
        <w:r>
          <w:rPr>
            <w:rFonts w:ascii="Times New Roman" w:eastAsia="Times New Roman"/>
            <w:spacing w:val="-1"/>
            <w:w w:val="99"/>
          </w:rPr>
          <w:t>........................................................................</w:t>
        </w:r>
        <w:r>
          <w:rPr>
            <w:rFonts w:ascii="Times New Roman" w:eastAsia="Times New Roman"/>
            <w:spacing w:val="-5"/>
          </w:rPr>
          <w:t> </w:t>
        </w:r>
        <w:r>
          <w:rPr>
            <w:spacing w:val="-1"/>
            <w:w w:val="90"/>
          </w:rPr>
          <w:t>3</w:t>
        </w:r>
        <w:r>
          <w:rPr>
            <w:w w:val="90"/>
          </w:rPr>
          <w:t>1</w:t>
        </w:r>
      </w:hyperlink>
    </w:p>
    <w:p>
      <w:pPr>
        <w:pStyle w:val="BodyText"/>
        <w:spacing w:line="272" w:lineRule="exact"/>
        <w:ind w:left="744"/>
      </w:pPr>
      <w:hyperlink w:history="true" w:anchor="_bookmark18">
        <w:r>
          <w:rPr>
            <w:spacing w:val="1"/>
            <w:w w:val="89"/>
          </w:rPr>
          <w:t>1</w:t>
        </w:r>
        <w:r>
          <w:rPr>
            <w:spacing w:val="1"/>
            <w:w w:val="179"/>
          </w:rPr>
          <w:t>.</w:t>
        </w:r>
        <w:r>
          <w:rPr>
            <w:w w:val="89"/>
          </w:rPr>
          <w:t>4</w:t>
        </w:r>
        <w:r>
          <w:rPr>
            <w:spacing w:val="-7"/>
          </w:rPr>
          <w:t>  </w:t>
        </w:r>
        <w:r>
          <w:rPr>
            <w:spacing w:val="-1"/>
            <w:w w:val="99"/>
          </w:rPr>
          <w:t>投标人资格要求</w:t>
        </w:r>
        <w:r>
          <w:rPr>
            <w:rFonts w:ascii="Times New Roman" w:eastAsia="Times New Roman"/>
            <w:spacing w:val="-1"/>
            <w:w w:val="99"/>
          </w:rPr>
          <w:t>.....................................................................................................................</w:t>
        </w:r>
        <w:r>
          <w:rPr>
            <w:spacing w:val="-1"/>
            <w:w w:val="90"/>
          </w:rPr>
          <w:t>3</w:t>
        </w:r>
        <w:r>
          <w:rPr>
            <w:w w:val="90"/>
          </w:rPr>
          <w:t>1</w:t>
        </w:r>
      </w:hyperlink>
    </w:p>
    <w:p>
      <w:pPr>
        <w:pStyle w:val="BodyText"/>
        <w:spacing w:line="272" w:lineRule="exact"/>
        <w:ind w:left="744"/>
      </w:pPr>
      <w:hyperlink w:history="true" w:anchor="_bookmark19">
        <w:r>
          <w:rPr>
            <w:spacing w:val="1"/>
            <w:w w:val="89"/>
          </w:rPr>
          <w:t>1</w:t>
        </w:r>
        <w:r>
          <w:rPr>
            <w:spacing w:val="1"/>
            <w:w w:val="179"/>
          </w:rPr>
          <w:t>.</w:t>
        </w:r>
        <w:r>
          <w:rPr>
            <w:w w:val="89"/>
          </w:rPr>
          <w:t>5</w:t>
        </w:r>
        <w:r>
          <w:rPr>
            <w:spacing w:val="-7"/>
          </w:rPr>
          <w:t>  </w:t>
        </w:r>
        <w:r>
          <w:rPr>
            <w:spacing w:val="-1"/>
            <w:w w:val="99"/>
          </w:rPr>
          <w:t>费用承担</w:t>
        </w:r>
        <w:r>
          <w:rPr>
            <w:rFonts w:ascii="Times New Roman" w:eastAsia="Times New Roman"/>
            <w:spacing w:val="-1"/>
            <w:w w:val="99"/>
          </w:rPr>
          <w:t>.................................................................................................................................</w:t>
        </w:r>
        <w:r>
          <w:rPr>
            <w:rFonts w:ascii="Times New Roman" w:eastAsia="Times New Roman"/>
            <w:spacing w:val="-29"/>
          </w:rPr>
          <w:t> </w:t>
        </w:r>
        <w:r>
          <w:rPr>
            <w:spacing w:val="-1"/>
            <w:w w:val="90"/>
          </w:rPr>
          <w:t>3</w:t>
        </w:r>
        <w:r>
          <w:rPr>
            <w:w w:val="90"/>
          </w:rPr>
          <w:t>2</w:t>
        </w:r>
      </w:hyperlink>
    </w:p>
    <w:p>
      <w:pPr>
        <w:pStyle w:val="BodyText"/>
        <w:spacing w:line="272" w:lineRule="exact"/>
        <w:ind w:left="744"/>
      </w:pPr>
      <w:hyperlink w:history="true" w:anchor="_bookmark20">
        <w:r>
          <w:rPr>
            <w:spacing w:val="1"/>
            <w:w w:val="89"/>
          </w:rPr>
          <w:t>1</w:t>
        </w:r>
        <w:r>
          <w:rPr>
            <w:spacing w:val="1"/>
            <w:w w:val="179"/>
          </w:rPr>
          <w:t>.</w:t>
        </w:r>
        <w:r>
          <w:rPr>
            <w:w w:val="89"/>
          </w:rPr>
          <w:t>6</w:t>
        </w:r>
        <w:r>
          <w:rPr>
            <w:spacing w:val="-7"/>
          </w:rPr>
          <w:t>  </w:t>
        </w:r>
        <w:r>
          <w:rPr>
            <w:w w:val="99"/>
          </w:rPr>
          <w:t>保密</w:t>
        </w:r>
        <w:r>
          <w:rPr>
            <w:rFonts w:ascii="Times New Roman" w:eastAsia="Times New Roman"/>
            <w:spacing w:val="-1"/>
            <w:w w:val="99"/>
          </w:rPr>
          <w:t>.........................................................................................................................................</w:t>
        </w:r>
        <w:r>
          <w:rPr>
            <w:rFonts w:ascii="Times New Roman" w:eastAsia="Times New Roman"/>
            <w:spacing w:val="-25"/>
          </w:rPr>
          <w:t> </w:t>
        </w:r>
        <w:r>
          <w:rPr>
            <w:spacing w:val="-1"/>
            <w:w w:val="90"/>
          </w:rPr>
          <w:t>3</w:t>
        </w:r>
        <w:r>
          <w:rPr>
            <w:w w:val="90"/>
          </w:rPr>
          <w:t>2</w:t>
        </w:r>
      </w:hyperlink>
    </w:p>
    <w:p>
      <w:pPr>
        <w:pStyle w:val="BodyText"/>
        <w:spacing w:line="272" w:lineRule="exact"/>
        <w:ind w:left="744"/>
      </w:pPr>
      <w:hyperlink w:history="true" w:anchor="_bookmark21">
        <w:r>
          <w:rPr>
            <w:spacing w:val="1"/>
            <w:w w:val="89"/>
          </w:rPr>
          <w:t>1</w:t>
        </w:r>
        <w:r>
          <w:rPr>
            <w:spacing w:val="1"/>
            <w:w w:val="179"/>
          </w:rPr>
          <w:t>.</w:t>
        </w:r>
        <w:r>
          <w:rPr>
            <w:w w:val="89"/>
          </w:rPr>
          <w:t>7</w:t>
        </w:r>
        <w:r>
          <w:rPr>
            <w:spacing w:val="-7"/>
          </w:rPr>
          <w:t>  </w:t>
        </w:r>
        <w:r>
          <w:rPr>
            <w:spacing w:val="-1"/>
            <w:w w:val="99"/>
          </w:rPr>
          <w:t>语言文字</w:t>
        </w:r>
        <w:r>
          <w:rPr>
            <w:rFonts w:ascii="Times New Roman" w:eastAsia="Times New Roman"/>
            <w:spacing w:val="-1"/>
            <w:w w:val="99"/>
          </w:rPr>
          <w:t>.................................................................................................................................</w:t>
        </w:r>
        <w:r>
          <w:rPr>
            <w:rFonts w:ascii="Times New Roman" w:eastAsia="Times New Roman"/>
            <w:spacing w:val="-29"/>
          </w:rPr>
          <w:t> </w:t>
        </w:r>
        <w:r>
          <w:rPr>
            <w:spacing w:val="-1"/>
            <w:w w:val="90"/>
          </w:rPr>
          <w:t>3</w:t>
        </w:r>
        <w:r>
          <w:rPr>
            <w:w w:val="90"/>
          </w:rPr>
          <w:t>2</w:t>
        </w:r>
      </w:hyperlink>
    </w:p>
    <w:p>
      <w:pPr>
        <w:pStyle w:val="BodyText"/>
        <w:spacing w:line="272" w:lineRule="exact"/>
        <w:ind w:left="744"/>
      </w:pPr>
      <w:hyperlink w:history="true" w:anchor="_bookmark22">
        <w:r>
          <w:rPr>
            <w:spacing w:val="1"/>
            <w:w w:val="89"/>
          </w:rPr>
          <w:t>1</w:t>
        </w:r>
        <w:r>
          <w:rPr>
            <w:spacing w:val="1"/>
            <w:w w:val="179"/>
          </w:rPr>
          <w:t>.</w:t>
        </w:r>
        <w:r>
          <w:rPr>
            <w:w w:val="89"/>
          </w:rPr>
          <w:t>8</w:t>
        </w:r>
        <w:r>
          <w:rPr>
            <w:spacing w:val="-7"/>
          </w:rPr>
          <w:t> </w:t>
        </w:r>
        <w:r>
          <w:rPr>
            <w:spacing w:val="-1"/>
            <w:w w:val="99"/>
          </w:rPr>
          <w:t>计量单位</w:t>
        </w:r>
        <w:r>
          <w:rPr>
            <w:rFonts w:ascii="Times New Roman" w:eastAsia="Times New Roman"/>
            <w:spacing w:val="-1"/>
            <w:w w:val="99"/>
          </w:rPr>
          <w:t>..................................................................................................................................</w:t>
        </w:r>
        <w:r>
          <w:rPr>
            <w:rFonts w:ascii="Times New Roman" w:eastAsia="Times New Roman"/>
            <w:spacing w:val="-28"/>
          </w:rPr>
          <w:t> </w:t>
        </w:r>
        <w:r>
          <w:rPr>
            <w:spacing w:val="-1"/>
            <w:w w:val="90"/>
          </w:rPr>
          <w:t>3</w:t>
        </w:r>
        <w:r>
          <w:rPr>
            <w:w w:val="90"/>
          </w:rPr>
          <w:t>2</w:t>
        </w:r>
      </w:hyperlink>
    </w:p>
    <w:p>
      <w:pPr>
        <w:pStyle w:val="BodyText"/>
        <w:spacing w:line="272" w:lineRule="exact"/>
        <w:ind w:left="744"/>
      </w:pPr>
      <w:hyperlink w:history="true" w:anchor="_bookmark23">
        <w:r>
          <w:rPr>
            <w:spacing w:val="1"/>
            <w:w w:val="89"/>
          </w:rPr>
          <w:t>1</w:t>
        </w:r>
        <w:r>
          <w:rPr>
            <w:spacing w:val="1"/>
            <w:w w:val="179"/>
          </w:rPr>
          <w:t>.</w:t>
        </w:r>
        <w:r>
          <w:rPr>
            <w:w w:val="89"/>
          </w:rPr>
          <w:t>9</w:t>
        </w:r>
        <w:r>
          <w:rPr>
            <w:spacing w:val="-7"/>
          </w:rPr>
          <w:t> </w:t>
        </w:r>
        <w:r>
          <w:rPr>
            <w:spacing w:val="-1"/>
            <w:w w:val="99"/>
          </w:rPr>
          <w:t>投标预备会</w:t>
        </w:r>
        <w:r>
          <w:rPr>
            <w:rFonts w:ascii="Times New Roman" w:eastAsia="Times New Roman"/>
            <w:spacing w:val="-1"/>
            <w:w w:val="99"/>
          </w:rPr>
          <w:t>..............................................................................................................................</w:t>
        </w:r>
        <w:r>
          <w:rPr>
            <w:rFonts w:ascii="Times New Roman" w:eastAsia="Times New Roman"/>
            <w:spacing w:val="-32"/>
          </w:rPr>
          <w:t> </w:t>
        </w:r>
        <w:r>
          <w:rPr>
            <w:spacing w:val="-1"/>
            <w:w w:val="90"/>
          </w:rPr>
          <w:t>3</w:t>
        </w:r>
        <w:r>
          <w:rPr>
            <w:w w:val="90"/>
          </w:rPr>
          <w:t>2</w:t>
        </w:r>
      </w:hyperlink>
    </w:p>
    <w:p>
      <w:pPr>
        <w:pStyle w:val="BodyText"/>
        <w:spacing w:line="271" w:lineRule="exact"/>
        <w:ind w:left="744"/>
      </w:pPr>
      <w:hyperlink w:history="true" w:anchor="_bookmark24">
        <w:r>
          <w:rPr>
            <w:spacing w:val="1"/>
            <w:w w:val="89"/>
          </w:rPr>
          <w:t>1</w:t>
        </w:r>
        <w:r>
          <w:rPr>
            <w:spacing w:val="1"/>
            <w:w w:val="179"/>
          </w:rPr>
          <w:t>.</w:t>
        </w:r>
        <w:r>
          <w:rPr>
            <w:spacing w:val="1"/>
            <w:w w:val="89"/>
          </w:rPr>
          <w:t>1</w:t>
        </w:r>
        <w:r>
          <w:rPr>
            <w:w w:val="89"/>
          </w:rPr>
          <w:t>0</w:t>
        </w:r>
        <w:r>
          <w:rPr>
            <w:spacing w:val="-7"/>
          </w:rPr>
          <w:t> </w:t>
        </w:r>
        <w:r>
          <w:rPr>
            <w:spacing w:val="-1"/>
            <w:w w:val="99"/>
          </w:rPr>
          <w:t>现场踏勘</w:t>
        </w:r>
        <w:r>
          <w:rPr>
            <w:rFonts w:ascii="Times New Roman" w:eastAsia="Times New Roman"/>
            <w:spacing w:val="-1"/>
            <w:w w:val="99"/>
          </w:rPr>
          <w:t>................................................................................................................................</w:t>
        </w:r>
        <w:r>
          <w:rPr>
            <w:rFonts w:ascii="Times New Roman" w:eastAsia="Times New Roman"/>
            <w:spacing w:val="-30"/>
          </w:rPr>
          <w:t> </w:t>
        </w:r>
        <w:r>
          <w:rPr>
            <w:spacing w:val="-1"/>
            <w:w w:val="90"/>
          </w:rPr>
          <w:t>3</w:t>
        </w:r>
        <w:r>
          <w:rPr>
            <w:w w:val="90"/>
          </w:rPr>
          <w:t>3</w:t>
        </w:r>
      </w:hyperlink>
    </w:p>
    <w:p>
      <w:pPr>
        <w:pStyle w:val="BodyText"/>
        <w:spacing w:line="272" w:lineRule="exact"/>
        <w:ind w:left="744"/>
      </w:pPr>
      <w:hyperlink w:history="true" w:anchor="_bookmark25">
        <w:r>
          <w:rPr>
            <w:spacing w:val="1"/>
            <w:w w:val="89"/>
          </w:rPr>
          <w:t>1</w:t>
        </w:r>
        <w:r>
          <w:rPr>
            <w:spacing w:val="1"/>
            <w:w w:val="179"/>
          </w:rPr>
          <w:t>.</w:t>
        </w:r>
        <w:r>
          <w:rPr>
            <w:spacing w:val="1"/>
            <w:w w:val="89"/>
          </w:rPr>
          <w:t>1</w:t>
        </w:r>
        <w:r>
          <w:rPr>
            <w:w w:val="89"/>
          </w:rPr>
          <w:t>1</w:t>
        </w:r>
        <w:r>
          <w:rPr>
            <w:spacing w:val="-7"/>
          </w:rPr>
          <w:t> </w:t>
        </w:r>
        <w:r>
          <w:rPr>
            <w:spacing w:val="-1"/>
            <w:w w:val="99"/>
          </w:rPr>
          <w:t>响应和偏差</w:t>
        </w:r>
        <w:r>
          <w:rPr>
            <w:rFonts w:ascii="Times New Roman" w:eastAsia="Times New Roman"/>
            <w:spacing w:val="-1"/>
            <w:w w:val="99"/>
          </w:rPr>
          <w:t>............................................................................................................................</w:t>
        </w:r>
        <w:r>
          <w:rPr>
            <w:rFonts w:ascii="Times New Roman" w:eastAsia="Times New Roman"/>
            <w:spacing w:val="-33"/>
          </w:rPr>
          <w:t> </w:t>
        </w:r>
        <w:r>
          <w:rPr>
            <w:spacing w:val="-1"/>
            <w:w w:val="90"/>
          </w:rPr>
          <w:t>3</w:t>
        </w:r>
        <w:r>
          <w:rPr>
            <w:w w:val="90"/>
          </w:rPr>
          <w:t>3</w:t>
        </w:r>
      </w:hyperlink>
    </w:p>
    <w:p>
      <w:pPr>
        <w:pStyle w:val="BodyText"/>
        <w:spacing w:line="272" w:lineRule="exact"/>
        <w:ind w:left="744"/>
      </w:pPr>
      <w:hyperlink w:history="true" w:anchor="_bookmark26">
        <w:r>
          <w:rPr>
            <w:spacing w:val="1"/>
            <w:w w:val="89"/>
          </w:rPr>
          <w:t>2</w:t>
        </w:r>
        <w:r>
          <w:rPr>
            <w:w w:val="179"/>
          </w:rPr>
          <w:t>.</w:t>
        </w:r>
        <w:r>
          <w:rPr>
            <w:spacing w:val="-5"/>
          </w:rPr>
          <w:t>  </w:t>
        </w:r>
        <w:r>
          <w:rPr>
            <w:spacing w:val="-1"/>
            <w:w w:val="99"/>
          </w:rPr>
          <w:t>招标文件</w:t>
        </w:r>
        <w:r>
          <w:rPr>
            <w:rFonts w:ascii="Times New Roman" w:eastAsia="Times New Roman"/>
            <w:spacing w:val="-1"/>
            <w:w w:val="99"/>
          </w:rPr>
          <w:t>...................................................................................................................................</w:t>
        </w:r>
        <w:r>
          <w:rPr>
            <w:rFonts w:ascii="Times New Roman" w:eastAsia="Times New Roman"/>
            <w:spacing w:val="-30"/>
          </w:rPr>
          <w:t> </w:t>
        </w:r>
        <w:r>
          <w:rPr>
            <w:spacing w:val="-1"/>
            <w:w w:val="90"/>
          </w:rPr>
          <w:t>3</w:t>
        </w:r>
        <w:r>
          <w:rPr>
            <w:w w:val="90"/>
          </w:rPr>
          <w:t>3</w:t>
        </w:r>
      </w:hyperlink>
    </w:p>
    <w:p>
      <w:pPr>
        <w:pStyle w:val="BodyText"/>
        <w:spacing w:line="272" w:lineRule="exact"/>
        <w:ind w:left="744"/>
      </w:pPr>
      <w:hyperlink w:history="true" w:anchor="_bookmark27">
        <w:r>
          <w:rPr>
            <w:spacing w:val="1"/>
            <w:w w:val="89"/>
          </w:rPr>
          <w:t>2</w:t>
        </w:r>
        <w:r>
          <w:rPr>
            <w:spacing w:val="1"/>
            <w:w w:val="179"/>
          </w:rPr>
          <w:t>.</w:t>
        </w:r>
        <w:r>
          <w:rPr>
            <w:w w:val="89"/>
          </w:rPr>
          <w:t>1</w:t>
        </w:r>
        <w:r>
          <w:rPr>
            <w:spacing w:val="-7"/>
          </w:rPr>
          <w:t>  </w:t>
        </w:r>
        <w:r>
          <w:rPr>
            <w:spacing w:val="-1"/>
            <w:w w:val="99"/>
          </w:rPr>
          <w:t>招标文件的组成</w:t>
        </w:r>
        <w:r>
          <w:rPr>
            <w:rFonts w:ascii="Times New Roman" w:eastAsia="Times New Roman"/>
            <w:spacing w:val="-1"/>
            <w:w w:val="99"/>
          </w:rPr>
          <w:t>.....................................................................................................................</w:t>
        </w:r>
        <w:r>
          <w:rPr>
            <w:spacing w:val="-1"/>
            <w:w w:val="90"/>
          </w:rPr>
          <w:t>3</w:t>
        </w:r>
        <w:r>
          <w:rPr>
            <w:w w:val="90"/>
          </w:rPr>
          <w:t>3</w:t>
        </w:r>
      </w:hyperlink>
    </w:p>
    <w:p>
      <w:pPr>
        <w:pStyle w:val="BodyText"/>
        <w:spacing w:line="274" w:lineRule="exact"/>
        <w:ind w:left="744"/>
      </w:pPr>
      <w:hyperlink w:history="true" w:anchor="_bookmark28">
        <w:r>
          <w:rPr>
            <w:spacing w:val="1"/>
            <w:w w:val="89"/>
          </w:rPr>
          <w:t>2</w:t>
        </w:r>
        <w:r>
          <w:rPr>
            <w:spacing w:val="1"/>
            <w:w w:val="179"/>
          </w:rPr>
          <w:t>.</w:t>
        </w:r>
        <w:r>
          <w:rPr>
            <w:w w:val="89"/>
          </w:rPr>
          <w:t>2</w:t>
        </w:r>
        <w:r>
          <w:rPr>
            <w:spacing w:val="-7"/>
          </w:rPr>
          <w:t>  </w:t>
        </w:r>
        <w:r>
          <w:rPr>
            <w:spacing w:val="-1"/>
            <w:w w:val="99"/>
          </w:rPr>
          <w:t>招标文件的澄清</w:t>
        </w:r>
        <w:r>
          <w:rPr>
            <w:rFonts w:ascii="Times New Roman" w:eastAsia="Times New Roman"/>
            <w:spacing w:val="-1"/>
            <w:w w:val="99"/>
          </w:rPr>
          <w:t>.....................................................................................................................</w:t>
        </w:r>
        <w:r>
          <w:rPr>
            <w:spacing w:val="-1"/>
            <w:w w:val="90"/>
          </w:rPr>
          <w:t>3</w:t>
        </w:r>
        <w:r>
          <w:rPr>
            <w:w w:val="90"/>
          </w:rPr>
          <w:t>4</w:t>
        </w:r>
      </w:hyperlink>
    </w:p>
    <w:p>
      <w:pPr>
        <w:pStyle w:val="BodyText"/>
        <w:spacing w:line="272" w:lineRule="exact"/>
        <w:ind w:left="744"/>
      </w:pPr>
      <w:hyperlink w:history="true" w:anchor="_bookmark29">
        <w:r>
          <w:rPr>
            <w:spacing w:val="1"/>
            <w:w w:val="89"/>
          </w:rPr>
          <w:t>2</w:t>
        </w:r>
        <w:r>
          <w:rPr>
            <w:spacing w:val="1"/>
            <w:w w:val="179"/>
          </w:rPr>
          <w:t>.</w:t>
        </w:r>
        <w:r>
          <w:rPr>
            <w:w w:val="89"/>
          </w:rPr>
          <w:t>3</w:t>
        </w:r>
        <w:r>
          <w:rPr>
            <w:spacing w:val="-7"/>
          </w:rPr>
          <w:t>  </w:t>
        </w:r>
        <w:r>
          <w:rPr>
            <w:spacing w:val="-1"/>
            <w:w w:val="99"/>
          </w:rPr>
          <w:t>招标文件的修改</w:t>
        </w:r>
        <w:r>
          <w:rPr>
            <w:rFonts w:ascii="Times New Roman" w:eastAsia="Times New Roman"/>
            <w:spacing w:val="-1"/>
            <w:w w:val="99"/>
          </w:rPr>
          <w:t>.....................................................................................................................</w:t>
        </w:r>
        <w:r>
          <w:rPr>
            <w:spacing w:val="-1"/>
            <w:w w:val="90"/>
          </w:rPr>
          <w:t>3</w:t>
        </w:r>
        <w:r>
          <w:rPr>
            <w:w w:val="90"/>
          </w:rPr>
          <w:t>4</w:t>
        </w:r>
      </w:hyperlink>
    </w:p>
    <w:p>
      <w:pPr>
        <w:pStyle w:val="BodyText"/>
        <w:spacing w:line="271" w:lineRule="exact"/>
        <w:ind w:left="744"/>
      </w:pPr>
      <w:hyperlink w:history="true" w:anchor="_bookmark30">
        <w:r>
          <w:rPr>
            <w:spacing w:val="1"/>
            <w:w w:val="89"/>
          </w:rPr>
          <w:t>2</w:t>
        </w:r>
        <w:r>
          <w:rPr>
            <w:spacing w:val="1"/>
            <w:w w:val="179"/>
          </w:rPr>
          <w:t>.</w:t>
        </w:r>
        <w:r>
          <w:rPr>
            <w:w w:val="89"/>
          </w:rPr>
          <w:t>4</w:t>
        </w:r>
        <w:r>
          <w:rPr>
            <w:spacing w:val="-7"/>
          </w:rPr>
          <w:t>  </w:t>
        </w:r>
        <w:r>
          <w:rPr>
            <w:spacing w:val="-1"/>
            <w:w w:val="99"/>
          </w:rPr>
          <w:t>招标文件的异议</w:t>
        </w:r>
        <w:r>
          <w:rPr>
            <w:rFonts w:ascii="Times New Roman" w:eastAsia="Times New Roman"/>
            <w:spacing w:val="-1"/>
            <w:w w:val="99"/>
          </w:rPr>
          <w:t>.....................................................................................................................</w:t>
        </w:r>
        <w:r>
          <w:rPr>
            <w:spacing w:val="-1"/>
            <w:w w:val="90"/>
          </w:rPr>
          <w:t>3</w:t>
        </w:r>
        <w:r>
          <w:rPr>
            <w:w w:val="90"/>
          </w:rPr>
          <w:t>5</w:t>
        </w:r>
      </w:hyperlink>
    </w:p>
    <w:p>
      <w:pPr>
        <w:pStyle w:val="BodyText"/>
        <w:spacing w:line="272" w:lineRule="exact"/>
        <w:ind w:left="744"/>
      </w:pPr>
      <w:hyperlink w:history="true" w:anchor="_bookmark31">
        <w:r>
          <w:rPr>
            <w:spacing w:val="1"/>
            <w:w w:val="89"/>
          </w:rPr>
          <w:t>3</w:t>
        </w:r>
        <w:r>
          <w:rPr>
            <w:w w:val="179"/>
          </w:rPr>
          <w:t>.</w:t>
        </w:r>
        <w:r>
          <w:rPr>
            <w:spacing w:val="-5"/>
          </w:rPr>
          <w:t>  </w:t>
        </w:r>
        <w:r>
          <w:rPr>
            <w:spacing w:val="-1"/>
            <w:w w:val="99"/>
          </w:rPr>
          <w:t>投标文件</w:t>
        </w:r>
        <w:r>
          <w:rPr>
            <w:rFonts w:ascii="Times New Roman" w:eastAsia="Times New Roman"/>
            <w:spacing w:val="-1"/>
            <w:w w:val="99"/>
          </w:rPr>
          <w:t>...................................................................................................................................</w:t>
        </w:r>
        <w:r>
          <w:rPr>
            <w:rFonts w:ascii="Times New Roman" w:eastAsia="Times New Roman"/>
            <w:spacing w:val="-30"/>
          </w:rPr>
          <w:t> </w:t>
        </w:r>
        <w:r>
          <w:rPr>
            <w:spacing w:val="-1"/>
            <w:w w:val="90"/>
          </w:rPr>
          <w:t>3</w:t>
        </w:r>
        <w:r>
          <w:rPr>
            <w:w w:val="90"/>
          </w:rPr>
          <w:t>5</w:t>
        </w:r>
      </w:hyperlink>
    </w:p>
    <w:p>
      <w:pPr>
        <w:pStyle w:val="BodyText"/>
        <w:spacing w:line="272" w:lineRule="exact"/>
        <w:ind w:left="744"/>
      </w:pPr>
      <w:hyperlink w:history="true" w:anchor="_bookmark32">
        <w:r>
          <w:rPr>
            <w:spacing w:val="1"/>
            <w:w w:val="89"/>
          </w:rPr>
          <w:t>3</w:t>
        </w:r>
        <w:r>
          <w:rPr>
            <w:spacing w:val="1"/>
            <w:w w:val="179"/>
          </w:rPr>
          <w:t>.</w:t>
        </w:r>
        <w:r>
          <w:rPr>
            <w:w w:val="89"/>
          </w:rPr>
          <w:t>1</w:t>
        </w:r>
        <w:r>
          <w:rPr>
            <w:spacing w:val="-7"/>
          </w:rPr>
          <w:t>  </w:t>
        </w:r>
        <w:r>
          <w:rPr>
            <w:spacing w:val="-1"/>
            <w:w w:val="99"/>
          </w:rPr>
          <w:t>投标文件的组成</w:t>
        </w:r>
        <w:r>
          <w:rPr>
            <w:rFonts w:ascii="Times New Roman" w:eastAsia="Times New Roman"/>
            <w:spacing w:val="-1"/>
            <w:w w:val="99"/>
          </w:rPr>
          <w:t>.....................................................................................................................</w:t>
        </w:r>
        <w:r>
          <w:rPr>
            <w:spacing w:val="-1"/>
            <w:w w:val="90"/>
          </w:rPr>
          <w:t>3</w:t>
        </w:r>
        <w:r>
          <w:rPr>
            <w:w w:val="90"/>
          </w:rPr>
          <w:t>5</w:t>
        </w:r>
      </w:hyperlink>
    </w:p>
    <w:p>
      <w:pPr>
        <w:pStyle w:val="BodyText"/>
        <w:spacing w:line="272" w:lineRule="exact"/>
        <w:ind w:left="744"/>
      </w:pPr>
      <w:hyperlink w:history="true" w:anchor="_bookmark33">
        <w:r>
          <w:rPr>
            <w:spacing w:val="1"/>
            <w:w w:val="89"/>
          </w:rPr>
          <w:t>3</w:t>
        </w:r>
        <w:r>
          <w:rPr>
            <w:spacing w:val="1"/>
            <w:w w:val="179"/>
          </w:rPr>
          <w:t>.</w:t>
        </w:r>
        <w:r>
          <w:rPr>
            <w:w w:val="89"/>
          </w:rPr>
          <w:t>2</w:t>
        </w:r>
        <w:r>
          <w:rPr>
            <w:spacing w:val="-7"/>
          </w:rPr>
          <w:t>  </w:t>
        </w:r>
        <w:r>
          <w:rPr>
            <w:spacing w:val="-1"/>
            <w:w w:val="99"/>
          </w:rPr>
          <w:t>投标报价</w:t>
        </w:r>
        <w:r>
          <w:rPr>
            <w:rFonts w:ascii="Times New Roman" w:eastAsia="Times New Roman"/>
            <w:spacing w:val="-1"/>
            <w:w w:val="99"/>
          </w:rPr>
          <w:t>.................................................................................................................................</w:t>
        </w:r>
        <w:r>
          <w:rPr>
            <w:rFonts w:ascii="Times New Roman" w:eastAsia="Times New Roman"/>
            <w:spacing w:val="-29"/>
          </w:rPr>
          <w:t> </w:t>
        </w:r>
        <w:r>
          <w:rPr>
            <w:spacing w:val="-1"/>
            <w:w w:val="90"/>
          </w:rPr>
          <w:t>3</w:t>
        </w:r>
        <w:r>
          <w:rPr>
            <w:w w:val="90"/>
          </w:rPr>
          <w:t>6</w:t>
        </w:r>
      </w:hyperlink>
    </w:p>
    <w:p>
      <w:pPr>
        <w:pStyle w:val="BodyText"/>
        <w:spacing w:line="272" w:lineRule="exact"/>
        <w:ind w:left="744"/>
      </w:pPr>
      <w:hyperlink w:history="true" w:anchor="_bookmark34">
        <w:r>
          <w:rPr>
            <w:spacing w:val="1"/>
            <w:w w:val="89"/>
          </w:rPr>
          <w:t>3</w:t>
        </w:r>
        <w:r>
          <w:rPr>
            <w:spacing w:val="1"/>
            <w:w w:val="179"/>
          </w:rPr>
          <w:t>.</w:t>
        </w:r>
        <w:r>
          <w:rPr>
            <w:w w:val="89"/>
          </w:rPr>
          <w:t>3</w:t>
        </w:r>
        <w:r>
          <w:rPr>
            <w:spacing w:val="-7"/>
          </w:rPr>
          <w:t>  </w:t>
        </w:r>
        <w:r>
          <w:rPr>
            <w:spacing w:val="-1"/>
            <w:w w:val="99"/>
          </w:rPr>
          <w:t>投标有效期</w:t>
        </w:r>
        <w:r>
          <w:rPr>
            <w:rFonts w:ascii="Times New Roman" w:eastAsia="Times New Roman"/>
            <w:spacing w:val="-1"/>
            <w:w w:val="99"/>
          </w:rPr>
          <w:t>.............................................................................................................................</w:t>
        </w:r>
        <w:r>
          <w:rPr>
            <w:rFonts w:ascii="Times New Roman" w:eastAsia="Times New Roman"/>
            <w:spacing w:val="-32"/>
          </w:rPr>
          <w:t> </w:t>
        </w:r>
        <w:r>
          <w:rPr>
            <w:spacing w:val="-1"/>
            <w:w w:val="90"/>
          </w:rPr>
          <w:t>3</w:t>
        </w:r>
        <w:r>
          <w:rPr>
            <w:w w:val="90"/>
          </w:rPr>
          <w:t>6</w:t>
        </w:r>
      </w:hyperlink>
    </w:p>
    <w:p>
      <w:pPr>
        <w:pStyle w:val="BodyText"/>
        <w:spacing w:line="272" w:lineRule="exact"/>
        <w:ind w:left="744"/>
      </w:pPr>
      <w:hyperlink w:history="true" w:anchor="_bookmark35">
        <w:r>
          <w:rPr>
            <w:spacing w:val="1"/>
            <w:w w:val="89"/>
          </w:rPr>
          <w:t>3</w:t>
        </w:r>
        <w:r>
          <w:rPr>
            <w:spacing w:val="1"/>
            <w:w w:val="179"/>
          </w:rPr>
          <w:t>.</w:t>
        </w:r>
        <w:r>
          <w:rPr>
            <w:w w:val="89"/>
          </w:rPr>
          <w:t>4</w:t>
        </w:r>
        <w:r>
          <w:rPr>
            <w:spacing w:val="-7"/>
          </w:rPr>
          <w:t>  </w:t>
        </w:r>
        <w:r>
          <w:rPr>
            <w:spacing w:val="-1"/>
            <w:w w:val="99"/>
          </w:rPr>
          <w:t>投标保证金</w:t>
        </w:r>
        <w:r>
          <w:rPr>
            <w:rFonts w:ascii="Times New Roman" w:eastAsia="Times New Roman"/>
            <w:spacing w:val="-1"/>
            <w:w w:val="99"/>
          </w:rPr>
          <w:t>.............................................................................................................................</w:t>
        </w:r>
        <w:r>
          <w:rPr>
            <w:rFonts w:ascii="Times New Roman" w:eastAsia="Times New Roman"/>
            <w:spacing w:val="-32"/>
          </w:rPr>
          <w:t> </w:t>
        </w:r>
        <w:r>
          <w:rPr>
            <w:spacing w:val="-1"/>
            <w:w w:val="90"/>
          </w:rPr>
          <w:t>3</w:t>
        </w:r>
        <w:r>
          <w:rPr>
            <w:w w:val="90"/>
          </w:rPr>
          <w:t>7</w:t>
        </w:r>
      </w:hyperlink>
    </w:p>
    <w:p>
      <w:pPr>
        <w:pStyle w:val="BodyText"/>
        <w:spacing w:line="272" w:lineRule="exact"/>
        <w:ind w:left="744"/>
      </w:pPr>
      <w:hyperlink w:history="true" w:anchor="_bookmark36">
        <w:r>
          <w:rPr>
            <w:spacing w:val="1"/>
            <w:w w:val="89"/>
          </w:rPr>
          <w:t>3</w:t>
        </w:r>
        <w:r>
          <w:rPr>
            <w:spacing w:val="1"/>
            <w:w w:val="179"/>
          </w:rPr>
          <w:t>.</w:t>
        </w:r>
        <w:r>
          <w:rPr>
            <w:w w:val="89"/>
          </w:rPr>
          <w:t>5</w:t>
        </w:r>
        <w:r>
          <w:rPr>
            <w:spacing w:val="-7"/>
          </w:rPr>
          <w:t>  </w:t>
        </w:r>
        <w:r>
          <w:rPr>
            <w:spacing w:val="-1"/>
            <w:w w:val="99"/>
          </w:rPr>
          <w:t>资格审查资料</w:t>
        </w:r>
        <w:r>
          <w:rPr>
            <w:rFonts w:ascii="Times New Roman" w:eastAsia="Times New Roman"/>
            <w:spacing w:val="-1"/>
            <w:w w:val="99"/>
          </w:rPr>
          <w:t>.........................................................................................................................</w:t>
        </w:r>
        <w:r>
          <w:rPr>
            <w:rFonts w:ascii="Times New Roman" w:eastAsia="Times New Roman"/>
            <w:spacing w:val="-33"/>
          </w:rPr>
          <w:t> </w:t>
        </w:r>
        <w:r>
          <w:rPr>
            <w:spacing w:val="-1"/>
            <w:w w:val="90"/>
          </w:rPr>
          <w:t>3</w:t>
        </w:r>
        <w:r>
          <w:rPr>
            <w:w w:val="90"/>
          </w:rPr>
          <w:t>7</w:t>
        </w:r>
      </w:hyperlink>
    </w:p>
    <w:p>
      <w:pPr>
        <w:pStyle w:val="BodyText"/>
        <w:spacing w:line="272" w:lineRule="exact"/>
        <w:ind w:left="744"/>
      </w:pPr>
      <w:hyperlink w:history="true" w:anchor="_bookmark37">
        <w:r>
          <w:rPr>
            <w:spacing w:val="1"/>
            <w:w w:val="89"/>
          </w:rPr>
          <w:t>3</w:t>
        </w:r>
        <w:r>
          <w:rPr>
            <w:spacing w:val="1"/>
            <w:w w:val="179"/>
          </w:rPr>
          <w:t>.</w:t>
        </w:r>
        <w:r>
          <w:rPr>
            <w:w w:val="89"/>
          </w:rPr>
          <w:t>6</w:t>
        </w:r>
        <w:r>
          <w:rPr>
            <w:spacing w:val="-7"/>
          </w:rPr>
          <w:t>  </w:t>
        </w:r>
        <w:r>
          <w:rPr>
            <w:spacing w:val="-1"/>
            <w:w w:val="99"/>
          </w:rPr>
          <w:t>备选投标方案</w:t>
        </w:r>
        <w:r>
          <w:rPr>
            <w:rFonts w:ascii="Times New Roman" w:eastAsia="Times New Roman"/>
            <w:spacing w:val="-1"/>
            <w:w w:val="99"/>
          </w:rPr>
          <w:t>.........................................................................................................................</w:t>
        </w:r>
        <w:r>
          <w:rPr>
            <w:rFonts w:ascii="Times New Roman" w:eastAsia="Times New Roman"/>
            <w:spacing w:val="-33"/>
          </w:rPr>
          <w:t> </w:t>
        </w:r>
        <w:r>
          <w:rPr>
            <w:spacing w:val="-1"/>
            <w:w w:val="90"/>
          </w:rPr>
          <w:t>3</w:t>
        </w:r>
        <w:r>
          <w:rPr>
            <w:w w:val="90"/>
          </w:rPr>
          <w:t>7</w:t>
        </w:r>
      </w:hyperlink>
    </w:p>
    <w:p>
      <w:pPr>
        <w:pStyle w:val="BodyText"/>
        <w:spacing w:line="272" w:lineRule="exact"/>
        <w:ind w:left="744"/>
      </w:pPr>
      <w:hyperlink w:history="true" w:anchor="_bookmark38">
        <w:r>
          <w:rPr>
            <w:spacing w:val="1"/>
            <w:w w:val="89"/>
          </w:rPr>
          <w:t>3</w:t>
        </w:r>
        <w:r>
          <w:rPr>
            <w:spacing w:val="1"/>
            <w:w w:val="179"/>
          </w:rPr>
          <w:t>.</w:t>
        </w:r>
        <w:r>
          <w:rPr>
            <w:w w:val="89"/>
          </w:rPr>
          <w:t>7</w:t>
        </w:r>
        <w:r>
          <w:rPr>
            <w:spacing w:val="-7"/>
          </w:rPr>
          <w:t>  </w:t>
        </w:r>
        <w:r>
          <w:rPr>
            <w:spacing w:val="-1"/>
            <w:w w:val="99"/>
          </w:rPr>
          <w:t>投标文件的编制</w:t>
        </w:r>
        <w:r>
          <w:rPr>
            <w:rFonts w:ascii="Times New Roman" w:eastAsia="Times New Roman"/>
            <w:spacing w:val="-1"/>
            <w:w w:val="99"/>
          </w:rPr>
          <w:t>.....................................................................................................................</w:t>
        </w:r>
        <w:r>
          <w:rPr>
            <w:spacing w:val="-1"/>
            <w:w w:val="90"/>
          </w:rPr>
          <w:t>3</w:t>
        </w:r>
        <w:r>
          <w:rPr>
            <w:w w:val="90"/>
          </w:rPr>
          <w:t>7</w:t>
        </w:r>
      </w:hyperlink>
    </w:p>
    <w:p>
      <w:pPr>
        <w:pStyle w:val="BodyText"/>
        <w:spacing w:line="272" w:lineRule="exact"/>
        <w:ind w:left="744"/>
      </w:pPr>
      <w:hyperlink w:history="true" w:anchor="_bookmark39">
        <w:r>
          <w:rPr>
            <w:spacing w:val="1"/>
            <w:w w:val="89"/>
          </w:rPr>
          <w:t>4</w:t>
        </w:r>
        <w:r>
          <w:rPr>
            <w:w w:val="179"/>
          </w:rPr>
          <w:t>.</w:t>
        </w:r>
        <w:r>
          <w:rPr>
            <w:spacing w:val="-5"/>
          </w:rPr>
          <w:t>  </w:t>
        </w:r>
        <w:r>
          <w:rPr>
            <w:w w:val="99"/>
          </w:rPr>
          <w:t>投标</w:t>
        </w:r>
        <w:r>
          <w:rPr>
            <w:rFonts w:ascii="Times New Roman" w:eastAsia="Times New Roman"/>
            <w:spacing w:val="-1"/>
            <w:w w:val="99"/>
          </w:rPr>
          <w:t>...........................................................................................................................................</w:t>
        </w:r>
        <w:r>
          <w:rPr>
            <w:rFonts w:ascii="Times New Roman" w:eastAsia="Times New Roman"/>
            <w:spacing w:val="-26"/>
          </w:rPr>
          <w:t> </w:t>
        </w:r>
        <w:r>
          <w:rPr>
            <w:spacing w:val="-1"/>
            <w:w w:val="90"/>
          </w:rPr>
          <w:t>3</w:t>
        </w:r>
        <w:r>
          <w:rPr>
            <w:w w:val="90"/>
          </w:rPr>
          <w:t>9</w:t>
        </w:r>
      </w:hyperlink>
    </w:p>
    <w:p>
      <w:pPr>
        <w:pStyle w:val="BodyText"/>
        <w:spacing w:line="272" w:lineRule="exact"/>
        <w:ind w:left="744"/>
      </w:pPr>
      <w:hyperlink w:history="true" w:anchor="_bookmark40">
        <w:r>
          <w:rPr>
            <w:spacing w:val="1"/>
            <w:w w:val="89"/>
          </w:rPr>
          <w:t>4</w:t>
        </w:r>
        <w:r>
          <w:rPr>
            <w:spacing w:val="1"/>
            <w:w w:val="179"/>
          </w:rPr>
          <w:t>.</w:t>
        </w:r>
        <w:r>
          <w:rPr>
            <w:w w:val="89"/>
          </w:rPr>
          <w:t>1</w:t>
        </w:r>
        <w:r>
          <w:rPr>
            <w:spacing w:val="-7"/>
          </w:rPr>
          <w:t>  </w:t>
        </w:r>
        <w:r>
          <w:rPr>
            <w:spacing w:val="-1"/>
            <w:w w:val="99"/>
          </w:rPr>
          <w:t>投标文件的密封和标记</w:t>
        </w:r>
        <w:r>
          <w:rPr>
            <w:rFonts w:ascii="Times New Roman" w:eastAsia="Times New Roman"/>
            <w:spacing w:val="-1"/>
            <w:w w:val="99"/>
          </w:rPr>
          <w:t>.........................................................................................................</w:t>
        </w:r>
        <w:r>
          <w:rPr>
            <w:spacing w:val="-1"/>
            <w:w w:val="90"/>
          </w:rPr>
          <w:t>3</w:t>
        </w:r>
        <w:r>
          <w:rPr>
            <w:w w:val="90"/>
          </w:rPr>
          <w:t>9</w:t>
        </w:r>
      </w:hyperlink>
    </w:p>
    <w:p>
      <w:pPr>
        <w:pStyle w:val="BodyText"/>
        <w:spacing w:line="272" w:lineRule="exact"/>
        <w:ind w:left="744"/>
      </w:pPr>
      <w:hyperlink w:history="true" w:anchor="_bookmark41">
        <w:r>
          <w:rPr>
            <w:spacing w:val="1"/>
            <w:w w:val="89"/>
          </w:rPr>
          <w:t>4</w:t>
        </w:r>
        <w:r>
          <w:rPr>
            <w:spacing w:val="1"/>
            <w:w w:val="179"/>
          </w:rPr>
          <w:t>.</w:t>
        </w:r>
        <w:r>
          <w:rPr>
            <w:w w:val="89"/>
          </w:rPr>
          <w:t>2</w:t>
        </w:r>
        <w:r>
          <w:rPr>
            <w:spacing w:val="-7"/>
          </w:rPr>
          <w:t>  </w:t>
        </w:r>
        <w:r>
          <w:rPr>
            <w:spacing w:val="-1"/>
            <w:w w:val="99"/>
          </w:rPr>
          <w:t>投标文件的递交</w:t>
        </w:r>
        <w:r>
          <w:rPr>
            <w:rFonts w:ascii="Times New Roman" w:eastAsia="Times New Roman"/>
            <w:spacing w:val="-1"/>
            <w:w w:val="99"/>
          </w:rPr>
          <w:t>.....................................................................................................................</w:t>
        </w:r>
        <w:r>
          <w:rPr>
            <w:spacing w:val="-1"/>
            <w:w w:val="90"/>
          </w:rPr>
          <w:t>3</w:t>
        </w:r>
        <w:r>
          <w:rPr>
            <w:w w:val="90"/>
          </w:rPr>
          <w:t>9</w:t>
        </w:r>
      </w:hyperlink>
    </w:p>
    <w:p>
      <w:pPr>
        <w:pStyle w:val="BodyText"/>
        <w:spacing w:line="272" w:lineRule="exact"/>
        <w:ind w:left="744"/>
      </w:pPr>
      <w:hyperlink w:history="true" w:anchor="_bookmark42">
        <w:r>
          <w:rPr>
            <w:spacing w:val="1"/>
            <w:w w:val="89"/>
          </w:rPr>
          <w:t>4</w:t>
        </w:r>
        <w:r>
          <w:rPr>
            <w:spacing w:val="1"/>
            <w:w w:val="179"/>
          </w:rPr>
          <w:t>.</w:t>
        </w:r>
        <w:r>
          <w:rPr>
            <w:w w:val="89"/>
          </w:rPr>
          <w:t>3</w:t>
        </w:r>
        <w:r>
          <w:rPr>
            <w:spacing w:val="-7"/>
          </w:rPr>
          <w:t>  </w:t>
        </w:r>
        <w:r>
          <w:rPr>
            <w:spacing w:val="-1"/>
            <w:w w:val="99"/>
          </w:rPr>
          <w:t>投标文件的修改与撤回</w:t>
        </w:r>
        <w:r>
          <w:rPr>
            <w:rFonts w:ascii="Times New Roman" w:eastAsia="Times New Roman"/>
            <w:spacing w:val="-1"/>
            <w:w w:val="99"/>
          </w:rPr>
          <w:t>.........................................................................................................</w:t>
        </w:r>
        <w:r>
          <w:rPr>
            <w:spacing w:val="-1"/>
            <w:w w:val="90"/>
          </w:rPr>
          <w:t>4</w:t>
        </w:r>
        <w:r>
          <w:rPr>
            <w:w w:val="90"/>
          </w:rPr>
          <w:t>0</w:t>
        </w:r>
      </w:hyperlink>
    </w:p>
    <w:p>
      <w:pPr>
        <w:pStyle w:val="BodyText"/>
        <w:spacing w:line="276" w:lineRule="exact"/>
        <w:ind w:left="744"/>
      </w:pPr>
      <w:hyperlink w:history="true" w:anchor="_bookmark43">
        <w:r>
          <w:rPr>
            <w:spacing w:val="1"/>
            <w:w w:val="89"/>
          </w:rPr>
          <w:t>5</w:t>
        </w:r>
        <w:r>
          <w:rPr>
            <w:w w:val="179"/>
          </w:rPr>
          <w:t>.</w:t>
        </w:r>
        <w:r>
          <w:rPr>
            <w:spacing w:val="-5"/>
          </w:rPr>
          <w:t>  </w:t>
        </w:r>
        <w:r>
          <w:rPr>
            <w:w w:val="99"/>
          </w:rPr>
          <w:t>开标</w:t>
        </w:r>
        <w:r>
          <w:rPr>
            <w:rFonts w:ascii="Times New Roman" w:eastAsia="Times New Roman"/>
            <w:spacing w:val="-1"/>
            <w:w w:val="99"/>
          </w:rPr>
          <w:t>...........................................................................................................................................</w:t>
        </w:r>
        <w:r>
          <w:rPr>
            <w:rFonts w:ascii="Times New Roman" w:eastAsia="Times New Roman"/>
            <w:spacing w:val="-26"/>
          </w:rPr>
          <w:t> </w:t>
        </w:r>
        <w:r>
          <w:rPr>
            <w:spacing w:val="-1"/>
            <w:w w:val="90"/>
          </w:rPr>
          <w:t>4</w:t>
        </w:r>
        <w:r>
          <w:rPr>
            <w:w w:val="90"/>
          </w:rPr>
          <w:t>0</w:t>
        </w:r>
      </w:hyperlink>
    </w:p>
    <w:p>
      <w:pPr>
        <w:spacing w:after="0" w:line="276" w:lineRule="exact"/>
        <w:sectPr>
          <w:pgSz w:w="12240" w:h="15840"/>
          <w:pgMar w:header="0" w:footer="700" w:top="1400" w:bottom="900" w:left="1480" w:right="1200"/>
        </w:sectPr>
      </w:pPr>
    </w:p>
    <w:p>
      <w:pPr>
        <w:pStyle w:val="BodyText"/>
        <w:spacing w:line="276" w:lineRule="exact" w:before="47"/>
        <w:ind w:left="744"/>
      </w:pPr>
      <w:hyperlink w:history="true" w:anchor="_bookmark44">
        <w:r>
          <w:rPr>
            <w:spacing w:val="1"/>
            <w:w w:val="89"/>
          </w:rPr>
          <w:t>5</w:t>
        </w:r>
        <w:r>
          <w:rPr>
            <w:spacing w:val="1"/>
            <w:w w:val="179"/>
          </w:rPr>
          <w:t>.</w:t>
        </w:r>
        <w:r>
          <w:rPr>
            <w:w w:val="89"/>
          </w:rPr>
          <w:t>1</w:t>
        </w:r>
        <w:r>
          <w:rPr>
            <w:spacing w:val="-7"/>
          </w:rPr>
          <w:t>  </w:t>
        </w:r>
        <w:r>
          <w:rPr>
            <w:spacing w:val="-1"/>
            <w:w w:val="99"/>
          </w:rPr>
          <w:t>开标时间和地点</w:t>
        </w:r>
        <w:r>
          <w:rPr>
            <w:rFonts w:ascii="Times New Roman" w:eastAsia="Times New Roman"/>
            <w:spacing w:val="-1"/>
            <w:w w:val="99"/>
          </w:rPr>
          <w:t>.....................................................................................................................</w:t>
        </w:r>
        <w:r>
          <w:rPr>
            <w:spacing w:val="-1"/>
            <w:w w:val="90"/>
          </w:rPr>
          <w:t>4</w:t>
        </w:r>
        <w:r>
          <w:rPr>
            <w:w w:val="90"/>
          </w:rPr>
          <w:t>0</w:t>
        </w:r>
      </w:hyperlink>
    </w:p>
    <w:p>
      <w:pPr>
        <w:pStyle w:val="BodyText"/>
        <w:spacing w:line="272" w:lineRule="exact"/>
        <w:ind w:left="744"/>
      </w:pPr>
      <w:hyperlink w:history="true" w:anchor="_bookmark45">
        <w:r>
          <w:rPr>
            <w:spacing w:val="1"/>
            <w:w w:val="89"/>
          </w:rPr>
          <w:t>5</w:t>
        </w:r>
        <w:r>
          <w:rPr>
            <w:spacing w:val="1"/>
            <w:w w:val="179"/>
          </w:rPr>
          <w:t>.</w:t>
        </w:r>
        <w:r>
          <w:rPr>
            <w:spacing w:val="1"/>
            <w:w w:val="89"/>
          </w:rPr>
          <w:t>1</w:t>
        </w:r>
        <w:r>
          <w:rPr>
            <w:spacing w:val="-2"/>
            <w:w w:val="179"/>
          </w:rPr>
          <w:t>.</w:t>
        </w:r>
        <w:r>
          <w:rPr>
            <w:w w:val="89"/>
          </w:rPr>
          <w:t>1</w:t>
        </w:r>
        <w:r>
          <w:rPr>
            <w:spacing w:val="-5"/>
          </w:rPr>
          <w:t> </w:t>
        </w:r>
        <w:r>
          <w:rPr>
            <w:spacing w:val="-1"/>
            <w:w w:val="99"/>
          </w:rPr>
          <w:t>纸质投标的开标时间和地点</w:t>
        </w:r>
        <w:r>
          <w:rPr>
            <w:rFonts w:ascii="Times New Roman" w:eastAsia="Times New Roman"/>
            <w:spacing w:val="-1"/>
            <w:w w:val="99"/>
          </w:rPr>
          <w:t>..............................................................................................</w:t>
        </w:r>
        <w:r>
          <w:rPr>
            <w:spacing w:val="-1"/>
            <w:w w:val="90"/>
          </w:rPr>
          <w:t>4</w:t>
        </w:r>
        <w:r>
          <w:rPr>
            <w:w w:val="90"/>
          </w:rPr>
          <w:t>0</w:t>
        </w:r>
      </w:hyperlink>
    </w:p>
    <w:p>
      <w:pPr>
        <w:pStyle w:val="BodyText"/>
        <w:spacing w:line="272" w:lineRule="exact"/>
        <w:ind w:left="744"/>
      </w:pPr>
      <w:hyperlink w:history="true" w:anchor="_bookmark46">
        <w:r>
          <w:rPr>
            <w:spacing w:val="1"/>
            <w:w w:val="89"/>
          </w:rPr>
          <w:t>5</w:t>
        </w:r>
        <w:r>
          <w:rPr>
            <w:spacing w:val="1"/>
            <w:w w:val="179"/>
          </w:rPr>
          <w:t>.</w:t>
        </w:r>
        <w:r>
          <w:rPr>
            <w:spacing w:val="1"/>
            <w:w w:val="89"/>
          </w:rPr>
          <w:t>1</w:t>
        </w:r>
        <w:r>
          <w:rPr>
            <w:spacing w:val="-2"/>
            <w:w w:val="179"/>
          </w:rPr>
          <w:t>.</w:t>
        </w:r>
        <w:r>
          <w:rPr>
            <w:w w:val="89"/>
          </w:rPr>
          <w:t>2</w:t>
        </w:r>
        <w:r>
          <w:rPr>
            <w:spacing w:val="-5"/>
          </w:rPr>
          <w:t> </w:t>
        </w:r>
        <w:r>
          <w:rPr>
            <w:spacing w:val="-1"/>
            <w:w w:val="99"/>
          </w:rPr>
          <w:t>电子招标投标的开标时间和地点</w:t>
        </w:r>
        <w:r>
          <w:rPr>
            <w:rFonts w:ascii="Times New Roman" w:eastAsia="Times New Roman"/>
            <w:spacing w:val="-1"/>
            <w:w w:val="99"/>
          </w:rPr>
          <w:t>......................................................................................</w:t>
        </w:r>
        <w:r>
          <w:rPr>
            <w:spacing w:val="-1"/>
            <w:w w:val="90"/>
          </w:rPr>
          <w:t>4</w:t>
        </w:r>
        <w:r>
          <w:rPr>
            <w:w w:val="90"/>
          </w:rPr>
          <w:t>0</w:t>
        </w:r>
      </w:hyperlink>
    </w:p>
    <w:p>
      <w:pPr>
        <w:pStyle w:val="BodyText"/>
        <w:spacing w:line="272" w:lineRule="exact"/>
        <w:ind w:left="744"/>
      </w:pPr>
      <w:hyperlink w:history="true" w:anchor="_bookmark47">
        <w:r>
          <w:rPr>
            <w:spacing w:val="1"/>
            <w:w w:val="89"/>
          </w:rPr>
          <w:t>5</w:t>
        </w:r>
        <w:r>
          <w:rPr>
            <w:spacing w:val="1"/>
            <w:w w:val="179"/>
          </w:rPr>
          <w:t>.</w:t>
        </w:r>
        <w:r>
          <w:rPr>
            <w:w w:val="89"/>
          </w:rPr>
          <w:t>2</w:t>
        </w:r>
        <w:r>
          <w:rPr>
            <w:spacing w:val="-7"/>
          </w:rPr>
          <w:t>  </w:t>
        </w:r>
        <w:r>
          <w:rPr>
            <w:spacing w:val="-1"/>
            <w:w w:val="99"/>
          </w:rPr>
          <w:t>开标程序</w:t>
        </w:r>
        <w:r>
          <w:rPr>
            <w:rFonts w:ascii="Times New Roman" w:eastAsia="Times New Roman"/>
            <w:spacing w:val="-1"/>
            <w:w w:val="99"/>
          </w:rPr>
          <w:t>.................................................................................................................................</w:t>
        </w:r>
        <w:r>
          <w:rPr>
            <w:rFonts w:ascii="Times New Roman" w:eastAsia="Times New Roman"/>
            <w:spacing w:val="-29"/>
          </w:rPr>
          <w:t> </w:t>
        </w:r>
        <w:r>
          <w:rPr>
            <w:spacing w:val="-1"/>
            <w:w w:val="90"/>
          </w:rPr>
          <w:t>4</w:t>
        </w:r>
        <w:r>
          <w:rPr>
            <w:w w:val="90"/>
          </w:rPr>
          <w:t>0</w:t>
        </w:r>
      </w:hyperlink>
    </w:p>
    <w:p>
      <w:pPr>
        <w:pStyle w:val="BodyText"/>
        <w:spacing w:line="272" w:lineRule="exact"/>
        <w:ind w:left="744"/>
      </w:pPr>
      <w:hyperlink w:history="true" w:anchor="_bookmark48">
        <w:r>
          <w:rPr>
            <w:spacing w:val="1"/>
            <w:w w:val="89"/>
          </w:rPr>
          <w:t>5</w:t>
        </w:r>
        <w:r>
          <w:rPr>
            <w:spacing w:val="1"/>
            <w:w w:val="179"/>
          </w:rPr>
          <w:t>.</w:t>
        </w:r>
        <w:r>
          <w:rPr>
            <w:w w:val="89"/>
          </w:rPr>
          <w:t>3</w:t>
        </w:r>
        <w:r>
          <w:rPr>
            <w:spacing w:val="-7"/>
          </w:rPr>
          <w:t>  </w:t>
        </w:r>
        <w:r>
          <w:rPr>
            <w:spacing w:val="-1"/>
            <w:w w:val="99"/>
          </w:rPr>
          <w:t>开标异议</w:t>
        </w:r>
        <w:r>
          <w:rPr>
            <w:rFonts w:ascii="Times New Roman" w:eastAsia="Times New Roman"/>
            <w:spacing w:val="-1"/>
            <w:w w:val="99"/>
          </w:rPr>
          <w:t>.................................................................................................................................</w:t>
        </w:r>
        <w:r>
          <w:rPr>
            <w:rFonts w:ascii="Times New Roman" w:eastAsia="Times New Roman"/>
            <w:spacing w:val="-29"/>
          </w:rPr>
          <w:t> </w:t>
        </w:r>
        <w:r>
          <w:rPr>
            <w:spacing w:val="-1"/>
            <w:w w:val="90"/>
          </w:rPr>
          <w:t>4</w:t>
        </w:r>
        <w:r>
          <w:rPr>
            <w:w w:val="90"/>
          </w:rPr>
          <w:t>2</w:t>
        </w:r>
      </w:hyperlink>
    </w:p>
    <w:p>
      <w:pPr>
        <w:pStyle w:val="BodyText"/>
        <w:spacing w:line="272" w:lineRule="exact"/>
        <w:ind w:left="744"/>
      </w:pPr>
      <w:hyperlink w:history="true" w:anchor="_bookmark49">
        <w:r>
          <w:rPr>
            <w:spacing w:val="1"/>
            <w:w w:val="89"/>
          </w:rPr>
          <w:t>6</w:t>
        </w:r>
        <w:r>
          <w:rPr>
            <w:w w:val="179"/>
          </w:rPr>
          <w:t>.</w:t>
        </w:r>
        <w:r>
          <w:rPr>
            <w:spacing w:val="-5"/>
          </w:rPr>
          <w:t>  </w:t>
        </w:r>
        <w:r>
          <w:rPr>
            <w:w w:val="99"/>
          </w:rPr>
          <w:t>评标</w:t>
        </w:r>
        <w:r>
          <w:rPr>
            <w:rFonts w:ascii="Times New Roman" w:eastAsia="Times New Roman"/>
            <w:spacing w:val="-1"/>
            <w:w w:val="99"/>
          </w:rPr>
          <w:t>...........................................................................................................................................</w:t>
        </w:r>
        <w:r>
          <w:rPr>
            <w:rFonts w:ascii="Times New Roman" w:eastAsia="Times New Roman"/>
            <w:spacing w:val="-26"/>
          </w:rPr>
          <w:t> </w:t>
        </w:r>
        <w:r>
          <w:rPr>
            <w:spacing w:val="-1"/>
            <w:w w:val="90"/>
          </w:rPr>
          <w:t>4</w:t>
        </w:r>
        <w:r>
          <w:rPr>
            <w:w w:val="90"/>
          </w:rPr>
          <w:t>2</w:t>
        </w:r>
      </w:hyperlink>
    </w:p>
    <w:p>
      <w:pPr>
        <w:pStyle w:val="BodyText"/>
        <w:spacing w:line="272" w:lineRule="exact"/>
        <w:ind w:left="744"/>
      </w:pPr>
      <w:hyperlink w:history="true" w:anchor="_bookmark50">
        <w:r>
          <w:rPr>
            <w:spacing w:val="1"/>
            <w:w w:val="89"/>
          </w:rPr>
          <w:t>6</w:t>
        </w:r>
        <w:r>
          <w:rPr>
            <w:spacing w:val="1"/>
            <w:w w:val="179"/>
          </w:rPr>
          <w:t>.</w:t>
        </w:r>
        <w:r>
          <w:rPr>
            <w:w w:val="89"/>
          </w:rPr>
          <w:t>1</w:t>
        </w:r>
        <w:r>
          <w:rPr>
            <w:spacing w:val="-7"/>
          </w:rPr>
          <w:t>  </w:t>
        </w:r>
        <w:r>
          <w:rPr>
            <w:spacing w:val="-1"/>
            <w:w w:val="99"/>
          </w:rPr>
          <w:t>评标委员会</w:t>
        </w:r>
        <w:r>
          <w:rPr>
            <w:rFonts w:ascii="Times New Roman" w:eastAsia="Times New Roman"/>
            <w:spacing w:val="-1"/>
            <w:w w:val="99"/>
          </w:rPr>
          <w:t>.............................................................................................................................</w:t>
        </w:r>
        <w:r>
          <w:rPr>
            <w:rFonts w:ascii="Times New Roman" w:eastAsia="Times New Roman"/>
            <w:spacing w:val="-32"/>
          </w:rPr>
          <w:t> </w:t>
        </w:r>
        <w:r>
          <w:rPr>
            <w:spacing w:val="-1"/>
            <w:w w:val="90"/>
          </w:rPr>
          <w:t>4</w:t>
        </w:r>
        <w:r>
          <w:rPr>
            <w:w w:val="90"/>
          </w:rPr>
          <w:t>2</w:t>
        </w:r>
      </w:hyperlink>
    </w:p>
    <w:p>
      <w:pPr>
        <w:pStyle w:val="BodyText"/>
        <w:spacing w:line="271" w:lineRule="exact"/>
        <w:ind w:left="744"/>
      </w:pPr>
      <w:hyperlink w:history="true" w:anchor="_bookmark51">
        <w:r>
          <w:rPr>
            <w:spacing w:val="1"/>
            <w:w w:val="89"/>
          </w:rPr>
          <w:t>6</w:t>
        </w:r>
        <w:r>
          <w:rPr>
            <w:spacing w:val="1"/>
            <w:w w:val="179"/>
          </w:rPr>
          <w:t>.</w:t>
        </w:r>
        <w:r>
          <w:rPr>
            <w:w w:val="89"/>
          </w:rPr>
          <w:t>2</w:t>
        </w:r>
        <w:r>
          <w:rPr>
            <w:spacing w:val="-7"/>
          </w:rPr>
          <w:t>  </w:t>
        </w:r>
        <w:r>
          <w:rPr>
            <w:spacing w:val="-1"/>
            <w:w w:val="99"/>
          </w:rPr>
          <w:t>评标原则</w:t>
        </w:r>
        <w:r>
          <w:rPr>
            <w:rFonts w:ascii="Times New Roman" w:eastAsia="Times New Roman"/>
            <w:spacing w:val="-1"/>
            <w:w w:val="99"/>
          </w:rPr>
          <w:t>.................................................................................................................................</w:t>
        </w:r>
        <w:r>
          <w:rPr>
            <w:rFonts w:ascii="Times New Roman" w:eastAsia="Times New Roman"/>
            <w:spacing w:val="-29"/>
          </w:rPr>
          <w:t> </w:t>
        </w:r>
        <w:r>
          <w:rPr>
            <w:spacing w:val="-1"/>
            <w:w w:val="90"/>
          </w:rPr>
          <w:t>4</w:t>
        </w:r>
        <w:r>
          <w:rPr>
            <w:w w:val="90"/>
          </w:rPr>
          <w:t>2</w:t>
        </w:r>
      </w:hyperlink>
    </w:p>
    <w:p>
      <w:pPr>
        <w:pStyle w:val="BodyText"/>
        <w:spacing w:line="272" w:lineRule="exact"/>
        <w:ind w:left="744"/>
      </w:pPr>
      <w:hyperlink w:history="true" w:anchor="_bookmark52">
        <w:r>
          <w:rPr>
            <w:spacing w:val="1"/>
            <w:w w:val="89"/>
          </w:rPr>
          <w:t>6</w:t>
        </w:r>
        <w:r>
          <w:rPr>
            <w:spacing w:val="1"/>
            <w:w w:val="179"/>
          </w:rPr>
          <w:t>.</w:t>
        </w:r>
        <w:r>
          <w:rPr>
            <w:w w:val="89"/>
          </w:rPr>
          <w:t>3</w:t>
        </w:r>
        <w:r>
          <w:rPr>
            <w:spacing w:val="-7"/>
          </w:rPr>
          <w:t>  </w:t>
        </w:r>
        <w:r>
          <w:rPr>
            <w:w w:val="99"/>
          </w:rPr>
          <w:t>评标</w:t>
        </w:r>
        <w:r>
          <w:rPr>
            <w:rFonts w:ascii="Times New Roman" w:eastAsia="Times New Roman"/>
            <w:spacing w:val="-1"/>
            <w:w w:val="99"/>
          </w:rPr>
          <w:t>.........................................................................................................................................</w:t>
        </w:r>
        <w:r>
          <w:rPr>
            <w:rFonts w:ascii="Times New Roman" w:eastAsia="Times New Roman"/>
            <w:spacing w:val="-25"/>
          </w:rPr>
          <w:t> </w:t>
        </w:r>
        <w:r>
          <w:rPr>
            <w:spacing w:val="-1"/>
            <w:w w:val="90"/>
          </w:rPr>
          <w:t>4</w:t>
        </w:r>
        <w:r>
          <w:rPr>
            <w:w w:val="90"/>
          </w:rPr>
          <w:t>3</w:t>
        </w:r>
      </w:hyperlink>
    </w:p>
    <w:p>
      <w:pPr>
        <w:pStyle w:val="BodyText"/>
        <w:spacing w:line="272" w:lineRule="exact"/>
        <w:ind w:left="744"/>
      </w:pPr>
      <w:hyperlink w:history="true" w:anchor="_bookmark53">
        <w:r>
          <w:rPr>
            <w:spacing w:val="1"/>
            <w:w w:val="89"/>
          </w:rPr>
          <w:t>7</w:t>
        </w:r>
        <w:r>
          <w:rPr>
            <w:w w:val="179"/>
          </w:rPr>
          <w:t>.</w:t>
        </w:r>
        <w:r>
          <w:rPr>
            <w:spacing w:val="-5"/>
          </w:rPr>
          <w:t>  </w:t>
        </w:r>
        <w:r>
          <w:rPr>
            <w:spacing w:val="-1"/>
            <w:w w:val="99"/>
          </w:rPr>
          <w:t>合同授予</w:t>
        </w:r>
        <w:r>
          <w:rPr>
            <w:rFonts w:ascii="Times New Roman" w:eastAsia="Times New Roman"/>
            <w:spacing w:val="-1"/>
            <w:w w:val="99"/>
          </w:rPr>
          <w:t>...................................................................................................................................</w:t>
        </w:r>
        <w:r>
          <w:rPr>
            <w:rFonts w:ascii="Times New Roman" w:eastAsia="Times New Roman"/>
            <w:spacing w:val="-30"/>
          </w:rPr>
          <w:t> </w:t>
        </w:r>
        <w:r>
          <w:rPr>
            <w:spacing w:val="-1"/>
            <w:w w:val="90"/>
          </w:rPr>
          <w:t>4</w:t>
        </w:r>
        <w:r>
          <w:rPr>
            <w:w w:val="90"/>
          </w:rPr>
          <w:t>3</w:t>
        </w:r>
      </w:hyperlink>
    </w:p>
    <w:p>
      <w:pPr>
        <w:pStyle w:val="BodyText"/>
        <w:spacing w:line="272" w:lineRule="exact"/>
        <w:ind w:left="744"/>
      </w:pPr>
      <w:hyperlink w:history="true" w:anchor="_bookmark54">
        <w:r>
          <w:rPr>
            <w:spacing w:val="1"/>
            <w:w w:val="89"/>
          </w:rPr>
          <w:t>7</w:t>
        </w:r>
        <w:r>
          <w:rPr>
            <w:spacing w:val="1"/>
            <w:w w:val="179"/>
          </w:rPr>
          <w:t>.</w:t>
        </w:r>
        <w:r>
          <w:rPr>
            <w:w w:val="89"/>
          </w:rPr>
          <w:t>1</w:t>
        </w:r>
        <w:r>
          <w:rPr>
            <w:spacing w:val="-7"/>
          </w:rPr>
          <w:t>  </w:t>
        </w:r>
        <w:r>
          <w:rPr>
            <w:spacing w:val="-1"/>
            <w:w w:val="99"/>
          </w:rPr>
          <w:t>中标候选人公示</w:t>
        </w:r>
        <w:r>
          <w:rPr>
            <w:rFonts w:ascii="Times New Roman" w:eastAsia="Times New Roman"/>
            <w:spacing w:val="-1"/>
            <w:w w:val="99"/>
          </w:rPr>
          <w:t>.....................................................................................................................</w:t>
        </w:r>
        <w:r>
          <w:rPr>
            <w:spacing w:val="-1"/>
            <w:w w:val="90"/>
          </w:rPr>
          <w:t>4</w:t>
        </w:r>
        <w:r>
          <w:rPr>
            <w:w w:val="90"/>
          </w:rPr>
          <w:t>3</w:t>
        </w:r>
      </w:hyperlink>
    </w:p>
    <w:p>
      <w:pPr>
        <w:pStyle w:val="BodyText"/>
        <w:spacing w:line="274" w:lineRule="exact"/>
        <w:ind w:left="744"/>
      </w:pPr>
      <w:hyperlink w:history="true" w:anchor="_bookmark55">
        <w:r>
          <w:rPr>
            <w:spacing w:val="1"/>
            <w:w w:val="89"/>
          </w:rPr>
          <w:t>7</w:t>
        </w:r>
        <w:r>
          <w:rPr>
            <w:spacing w:val="1"/>
            <w:w w:val="179"/>
          </w:rPr>
          <w:t>.</w:t>
        </w:r>
        <w:r>
          <w:rPr>
            <w:w w:val="89"/>
          </w:rPr>
          <w:t>2</w:t>
        </w:r>
        <w:r>
          <w:rPr>
            <w:spacing w:val="-7"/>
          </w:rPr>
          <w:t>  </w:t>
        </w:r>
        <w:r>
          <w:rPr>
            <w:spacing w:val="-1"/>
            <w:w w:val="99"/>
          </w:rPr>
          <w:t>评标结果异议</w:t>
        </w:r>
        <w:r>
          <w:rPr>
            <w:rFonts w:ascii="Times New Roman" w:eastAsia="Times New Roman"/>
            <w:spacing w:val="-1"/>
            <w:w w:val="99"/>
          </w:rPr>
          <w:t>.........................................................................................................................</w:t>
        </w:r>
        <w:r>
          <w:rPr>
            <w:rFonts w:ascii="Times New Roman" w:eastAsia="Times New Roman"/>
            <w:spacing w:val="-33"/>
          </w:rPr>
          <w:t> </w:t>
        </w:r>
        <w:r>
          <w:rPr>
            <w:spacing w:val="-1"/>
            <w:w w:val="90"/>
          </w:rPr>
          <w:t>4</w:t>
        </w:r>
        <w:r>
          <w:rPr>
            <w:w w:val="90"/>
          </w:rPr>
          <w:t>3</w:t>
        </w:r>
      </w:hyperlink>
    </w:p>
    <w:p>
      <w:pPr>
        <w:pStyle w:val="BodyText"/>
        <w:spacing w:line="272" w:lineRule="exact"/>
        <w:ind w:left="744"/>
      </w:pPr>
      <w:hyperlink w:history="true" w:anchor="_bookmark56">
        <w:r>
          <w:rPr>
            <w:spacing w:val="1"/>
            <w:w w:val="89"/>
          </w:rPr>
          <w:t>7</w:t>
        </w:r>
        <w:r>
          <w:rPr>
            <w:spacing w:val="1"/>
            <w:w w:val="179"/>
          </w:rPr>
          <w:t>.</w:t>
        </w:r>
        <w:r>
          <w:rPr>
            <w:w w:val="89"/>
          </w:rPr>
          <w:t>3</w:t>
        </w:r>
        <w:r>
          <w:rPr>
            <w:spacing w:val="-7"/>
          </w:rPr>
          <w:t>  </w:t>
        </w:r>
        <w:r>
          <w:rPr>
            <w:spacing w:val="-1"/>
            <w:w w:val="99"/>
          </w:rPr>
          <w:t>中标候选人履约能力审查</w:t>
        </w:r>
        <w:r>
          <w:rPr>
            <w:rFonts w:ascii="Times New Roman" w:eastAsia="Times New Roman"/>
            <w:spacing w:val="-1"/>
            <w:w w:val="99"/>
          </w:rPr>
          <w:t>.....................................................................................................</w:t>
        </w:r>
        <w:r>
          <w:rPr>
            <w:spacing w:val="-1"/>
            <w:w w:val="90"/>
          </w:rPr>
          <w:t>4</w:t>
        </w:r>
        <w:r>
          <w:rPr>
            <w:w w:val="90"/>
          </w:rPr>
          <w:t>4</w:t>
        </w:r>
      </w:hyperlink>
    </w:p>
    <w:p>
      <w:pPr>
        <w:pStyle w:val="BodyText"/>
        <w:spacing w:line="271" w:lineRule="exact"/>
        <w:ind w:left="744"/>
      </w:pPr>
      <w:hyperlink w:history="true" w:anchor="_bookmark57">
        <w:r>
          <w:rPr>
            <w:spacing w:val="1"/>
            <w:w w:val="89"/>
          </w:rPr>
          <w:t>7</w:t>
        </w:r>
        <w:r>
          <w:rPr>
            <w:spacing w:val="1"/>
            <w:w w:val="179"/>
          </w:rPr>
          <w:t>.</w:t>
        </w:r>
        <w:r>
          <w:rPr>
            <w:w w:val="89"/>
          </w:rPr>
          <w:t>4</w:t>
        </w:r>
        <w:r>
          <w:rPr>
            <w:spacing w:val="-7"/>
          </w:rPr>
          <w:t>  </w:t>
        </w:r>
        <w:r>
          <w:rPr>
            <w:w w:val="99"/>
          </w:rPr>
          <w:t>定标</w:t>
        </w:r>
        <w:r>
          <w:rPr>
            <w:rFonts w:ascii="Times New Roman" w:eastAsia="Times New Roman"/>
            <w:spacing w:val="-1"/>
            <w:w w:val="99"/>
          </w:rPr>
          <w:t>.........................................................................................................................................</w:t>
        </w:r>
        <w:r>
          <w:rPr>
            <w:rFonts w:ascii="Times New Roman" w:eastAsia="Times New Roman"/>
            <w:spacing w:val="-25"/>
          </w:rPr>
          <w:t> </w:t>
        </w:r>
        <w:r>
          <w:rPr>
            <w:spacing w:val="-1"/>
            <w:w w:val="90"/>
          </w:rPr>
          <w:t>4</w:t>
        </w:r>
        <w:r>
          <w:rPr>
            <w:w w:val="90"/>
          </w:rPr>
          <w:t>4</w:t>
        </w:r>
      </w:hyperlink>
    </w:p>
    <w:p>
      <w:pPr>
        <w:pStyle w:val="BodyText"/>
        <w:spacing w:line="272" w:lineRule="exact"/>
        <w:ind w:left="744"/>
      </w:pPr>
      <w:hyperlink w:history="true" w:anchor="_bookmark58">
        <w:r>
          <w:rPr>
            <w:spacing w:val="1"/>
            <w:w w:val="89"/>
          </w:rPr>
          <w:t>7</w:t>
        </w:r>
        <w:r>
          <w:rPr>
            <w:spacing w:val="1"/>
            <w:w w:val="179"/>
          </w:rPr>
          <w:t>.</w:t>
        </w:r>
        <w:r>
          <w:rPr>
            <w:w w:val="89"/>
          </w:rPr>
          <w:t>5</w:t>
        </w:r>
        <w:r>
          <w:rPr>
            <w:spacing w:val="-7"/>
          </w:rPr>
          <w:t>  </w:t>
        </w:r>
        <w:r>
          <w:rPr>
            <w:spacing w:val="-1"/>
            <w:w w:val="99"/>
          </w:rPr>
          <w:t>中标通知</w:t>
        </w:r>
        <w:r>
          <w:rPr>
            <w:rFonts w:ascii="Times New Roman" w:eastAsia="Times New Roman"/>
            <w:spacing w:val="-1"/>
            <w:w w:val="99"/>
          </w:rPr>
          <w:t>.................................................................................................................................</w:t>
        </w:r>
        <w:r>
          <w:rPr>
            <w:rFonts w:ascii="Times New Roman" w:eastAsia="Times New Roman"/>
            <w:spacing w:val="-29"/>
          </w:rPr>
          <w:t> </w:t>
        </w:r>
        <w:r>
          <w:rPr>
            <w:spacing w:val="-1"/>
            <w:w w:val="90"/>
          </w:rPr>
          <w:t>4</w:t>
        </w:r>
        <w:r>
          <w:rPr>
            <w:w w:val="90"/>
          </w:rPr>
          <w:t>4</w:t>
        </w:r>
      </w:hyperlink>
    </w:p>
    <w:p>
      <w:pPr>
        <w:pStyle w:val="BodyText"/>
        <w:spacing w:line="272" w:lineRule="exact"/>
        <w:ind w:left="744"/>
      </w:pPr>
      <w:hyperlink w:history="true" w:anchor="_bookmark59">
        <w:r>
          <w:rPr>
            <w:spacing w:val="1"/>
            <w:w w:val="89"/>
          </w:rPr>
          <w:t>7</w:t>
        </w:r>
        <w:r>
          <w:rPr>
            <w:spacing w:val="1"/>
            <w:w w:val="179"/>
          </w:rPr>
          <w:t>.</w:t>
        </w:r>
        <w:r>
          <w:rPr>
            <w:w w:val="89"/>
          </w:rPr>
          <w:t>6</w:t>
        </w:r>
        <w:r>
          <w:rPr>
            <w:spacing w:val="-7"/>
          </w:rPr>
          <w:t>  </w:t>
        </w:r>
        <w:r>
          <w:rPr>
            <w:spacing w:val="-1"/>
            <w:w w:val="99"/>
          </w:rPr>
          <w:t>履约保证金</w:t>
        </w:r>
        <w:r>
          <w:rPr>
            <w:rFonts w:ascii="Times New Roman" w:eastAsia="Times New Roman"/>
            <w:spacing w:val="-1"/>
            <w:w w:val="99"/>
          </w:rPr>
          <w:t>.............................................................................................................................</w:t>
        </w:r>
        <w:r>
          <w:rPr>
            <w:rFonts w:ascii="Times New Roman" w:eastAsia="Times New Roman"/>
            <w:spacing w:val="-32"/>
          </w:rPr>
          <w:t> </w:t>
        </w:r>
        <w:r>
          <w:rPr>
            <w:spacing w:val="-1"/>
            <w:w w:val="90"/>
          </w:rPr>
          <w:t>4</w:t>
        </w:r>
        <w:r>
          <w:rPr>
            <w:w w:val="90"/>
          </w:rPr>
          <w:t>4</w:t>
        </w:r>
      </w:hyperlink>
    </w:p>
    <w:p>
      <w:pPr>
        <w:pStyle w:val="BodyText"/>
        <w:spacing w:line="272" w:lineRule="exact"/>
        <w:ind w:left="744"/>
      </w:pPr>
      <w:hyperlink w:history="true" w:anchor="_bookmark60">
        <w:r>
          <w:rPr>
            <w:spacing w:val="1"/>
            <w:w w:val="89"/>
          </w:rPr>
          <w:t>7</w:t>
        </w:r>
        <w:r>
          <w:rPr>
            <w:spacing w:val="1"/>
            <w:w w:val="179"/>
          </w:rPr>
          <w:t>.</w:t>
        </w:r>
        <w:r>
          <w:rPr>
            <w:w w:val="89"/>
          </w:rPr>
          <w:t>7</w:t>
        </w:r>
        <w:r>
          <w:rPr>
            <w:spacing w:val="-7"/>
          </w:rPr>
          <w:t>  </w:t>
        </w:r>
        <w:r>
          <w:rPr>
            <w:spacing w:val="-1"/>
            <w:w w:val="99"/>
          </w:rPr>
          <w:t>签订合同</w:t>
        </w:r>
        <w:r>
          <w:rPr>
            <w:rFonts w:ascii="Times New Roman" w:eastAsia="Times New Roman"/>
            <w:spacing w:val="-1"/>
            <w:w w:val="99"/>
          </w:rPr>
          <w:t>.................................................................................................................................</w:t>
        </w:r>
        <w:r>
          <w:rPr>
            <w:rFonts w:ascii="Times New Roman" w:eastAsia="Times New Roman"/>
            <w:spacing w:val="-29"/>
          </w:rPr>
          <w:t> </w:t>
        </w:r>
        <w:r>
          <w:rPr>
            <w:spacing w:val="-1"/>
            <w:w w:val="90"/>
          </w:rPr>
          <w:t>4</w:t>
        </w:r>
        <w:r>
          <w:rPr>
            <w:w w:val="90"/>
          </w:rPr>
          <w:t>4</w:t>
        </w:r>
      </w:hyperlink>
    </w:p>
    <w:p>
      <w:pPr>
        <w:pStyle w:val="BodyText"/>
        <w:spacing w:line="272" w:lineRule="exact"/>
        <w:ind w:left="744"/>
      </w:pPr>
      <w:hyperlink w:history="true" w:anchor="_bookmark61">
        <w:r>
          <w:rPr>
            <w:spacing w:val="1"/>
            <w:w w:val="89"/>
          </w:rPr>
          <w:t>8</w:t>
        </w:r>
        <w:r>
          <w:rPr>
            <w:spacing w:val="1"/>
            <w:w w:val="179"/>
          </w:rPr>
          <w:t>.</w:t>
        </w:r>
        <w:r>
          <w:rPr>
            <w:spacing w:val="-1"/>
            <w:w w:val="99"/>
          </w:rPr>
          <w:t>纪律和监督</w:t>
        </w:r>
        <w:r>
          <w:rPr>
            <w:rFonts w:ascii="Times New Roman" w:eastAsia="Times New Roman"/>
            <w:spacing w:val="-1"/>
            <w:w w:val="99"/>
          </w:rPr>
          <w:t>.................................................................................................................................</w:t>
        </w:r>
        <w:r>
          <w:rPr>
            <w:rFonts w:ascii="Times New Roman" w:eastAsia="Times New Roman"/>
            <w:spacing w:val="-29"/>
          </w:rPr>
          <w:t> </w:t>
        </w:r>
        <w:r>
          <w:rPr>
            <w:spacing w:val="-1"/>
            <w:w w:val="90"/>
          </w:rPr>
          <w:t>4</w:t>
        </w:r>
        <w:r>
          <w:rPr>
            <w:w w:val="90"/>
          </w:rPr>
          <w:t>5</w:t>
        </w:r>
      </w:hyperlink>
    </w:p>
    <w:p>
      <w:pPr>
        <w:pStyle w:val="BodyText"/>
        <w:spacing w:line="272" w:lineRule="exact"/>
        <w:ind w:left="744"/>
      </w:pPr>
      <w:hyperlink w:history="true" w:anchor="_bookmark62">
        <w:r>
          <w:rPr>
            <w:spacing w:val="1"/>
            <w:w w:val="89"/>
          </w:rPr>
          <w:t>8</w:t>
        </w:r>
        <w:r>
          <w:rPr>
            <w:spacing w:val="1"/>
            <w:w w:val="179"/>
          </w:rPr>
          <w:t>.</w:t>
        </w:r>
        <w:r>
          <w:rPr>
            <w:w w:val="89"/>
          </w:rPr>
          <w:t>1</w:t>
        </w:r>
        <w:r>
          <w:rPr>
            <w:spacing w:val="-7"/>
          </w:rPr>
          <w:t>  </w:t>
        </w:r>
        <w:r>
          <w:rPr>
            <w:spacing w:val="-1"/>
            <w:w w:val="99"/>
          </w:rPr>
          <w:t>对招标人的纪律要求</w:t>
        </w:r>
        <w:r>
          <w:rPr>
            <w:rFonts w:ascii="Times New Roman" w:eastAsia="Times New Roman"/>
            <w:spacing w:val="-1"/>
            <w:w w:val="99"/>
          </w:rPr>
          <w:t>.............................................................................................................</w:t>
        </w:r>
        <w:r>
          <w:rPr>
            <w:spacing w:val="-1"/>
            <w:w w:val="90"/>
          </w:rPr>
          <w:t>4</w:t>
        </w:r>
        <w:r>
          <w:rPr>
            <w:w w:val="90"/>
          </w:rPr>
          <w:t>5</w:t>
        </w:r>
      </w:hyperlink>
    </w:p>
    <w:p>
      <w:pPr>
        <w:pStyle w:val="BodyText"/>
        <w:spacing w:line="272" w:lineRule="exact"/>
        <w:ind w:left="744"/>
      </w:pPr>
      <w:hyperlink w:history="true" w:anchor="_bookmark63">
        <w:r>
          <w:rPr>
            <w:spacing w:val="1"/>
            <w:w w:val="89"/>
          </w:rPr>
          <w:t>8</w:t>
        </w:r>
        <w:r>
          <w:rPr>
            <w:spacing w:val="1"/>
            <w:w w:val="179"/>
          </w:rPr>
          <w:t>.</w:t>
        </w:r>
        <w:r>
          <w:rPr>
            <w:w w:val="89"/>
          </w:rPr>
          <w:t>2</w:t>
        </w:r>
        <w:r>
          <w:rPr>
            <w:spacing w:val="-7"/>
          </w:rPr>
          <w:t>  </w:t>
        </w:r>
        <w:r>
          <w:rPr>
            <w:spacing w:val="-1"/>
            <w:w w:val="99"/>
          </w:rPr>
          <w:t>对投标人的纪律要求</w:t>
        </w:r>
        <w:r>
          <w:rPr>
            <w:rFonts w:ascii="Times New Roman" w:eastAsia="Times New Roman"/>
            <w:spacing w:val="-1"/>
            <w:w w:val="99"/>
          </w:rPr>
          <w:t>.............................................................................................................</w:t>
        </w:r>
        <w:r>
          <w:rPr>
            <w:spacing w:val="-1"/>
            <w:w w:val="90"/>
          </w:rPr>
          <w:t>4</w:t>
        </w:r>
        <w:r>
          <w:rPr>
            <w:w w:val="90"/>
          </w:rPr>
          <w:t>5</w:t>
        </w:r>
      </w:hyperlink>
    </w:p>
    <w:p>
      <w:pPr>
        <w:pStyle w:val="BodyText"/>
        <w:spacing w:line="272" w:lineRule="exact"/>
        <w:ind w:left="744"/>
      </w:pPr>
      <w:hyperlink w:history="true" w:anchor="_bookmark64">
        <w:r>
          <w:rPr>
            <w:spacing w:val="1"/>
            <w:w w:val="89"/>
          </w:rPr>
          <w:t>8</w:t>
        </w:r>
        <w:r>
          <w:rPr>
            <w:spacing w:val="1"/>
            <w:w w:val="179"/>
          </w:rPr>
          <w:t>.</w:t>
        </w:r>
        <w:r>
          <w:rPr>
            <w:w w:val="89"/>
          </w:rPr>
          <w:t>3</w:t>
        </w:r>
        <w:r>
          <w:rPr>
            <w:spacing w:val="-7"/>
          </w:rPr>
          <w:t>  </w:t>
        </w:r>
        <w:r>
          <w:rPr>
            <w:spacing w:val="-1"/>
            <w:w w:val="99"/>
          </w:rPr>
          <w:t>对评标委员会成员的纪律要求</w:t>
        </w:r>
        <w:r>
          <w:rPr>
            <w:rFonts w:ascii="Times New Roman" w:eastAsia="Times New Roman"/>
            <w:spacing w:val="-1"/>
            <w:w w:val="99"/>
          </w:rPr>
          <w:t>.............................................................................................</w:t>
        </w:r>
        <w:r>
          <w:rPr>
            <w:spacing w:val="-1"/>
            <w:w w:val="90"/>
          </w:rPr>
          <w:t>4</w:t>
        </w:r>
        <w:r>
          <w:rPr>
            <w:w w:val="90"/>
          </w:rPr>
          <w:t>5</w:t>
        </w:r>
      </w:hyperlink>
    </w:p>
    <w:p>
      <w:pPr>
        <w:pStyle w:val="BodyText"/>
        <w:spacing w:line="272" w:lineRule="exact"/>
        <w:ind w:left="744"/>
      </w:pPr>
      <w:hyperlink w:history="true" w:anchor="_bookmark65">
        <w:r>
          <w:rPr>
            <w:spacing w:val="1"/>
            <w:w w:val="89"/>
          </w:rPr>
          <w:t>8</w:t>
        </w:r>
        <w:r>
          <w:rPr>
            <w:spacing w:val="1"/>
            <w:w w:val="179"/>
          </w:rPr>
          <w:t>.</w:t>
        </w:r>
        <w:r>
          <w:rPr>
            <w:w w:val="89"/>
          </w:rPr>
          <w:t>4</w:t>
        </w:r>
        <w:r>
          <w:rPr>
            <w:spacing w:val="-7"/>
          </w:rPr>
          <w:t>  </w:t>
        </w:r>
        <w:r>
          <w:rPr>
            <w:spacing w:val="-1"/>
            <w:w w:val="99"/>
          </w:rPr>
          <w:t>对与评标活动有关的工作人员的纪律要求</w:t>
        </w:r>
        <w:r>
          <w:rPr>
            <w:rFonts w:ascii="Times New Roman" w:eastAsia="Times New Roman"/>
            <w:spacing w:val="-1"/>
            <w:w w:val="99"/>
          </w:rPr>
          <w:t>........................................................................</w:t>
        </w:r>
        <w:r>
          <w:rPr>
            <w:rFonts w:ascii="Times New Roman" w:eastAsia="Times New Roman"/>
            <w:spacing w:val="-5"/>
          </w:rPr>
          <w:t> </w:t>
        </w:r>
        <w:r>
          <w:rPr>
            <w:spacing w:val="-1"/>
            <w:w w:val="90"/>
          </w:rPr>
          <w:t>4</w:t>
        </w:r>
        <w:r>
          <w:rPr>
            <w:w w:val="90"/>
          </w:rPr>
          <w:t>5</w:t>
        </w:r>
      </w:hyperlink>
    </w:p>
    <w:p>
      <w:pPr>
        <w:pStyle w:val="BodyText"/>
        <w:spacing w:line="271" w:lineRule="exact"/>
        <w:ind w:left="744"/>
      </w:pPr>
      <w:hyperlink w:history="true" w:anchor="_bookmark66">
        <w:r>
          <w:rPr>
            <w:spacing w:val="1"/>
            <w:w w:val="89"/>
          </w:rPr>
          <w:t>8</w:t>
        </w:r>
        <w:r>
          <w:rPr>
            <w:spacing w:val="1"/>
            <w:w w:val="179"/>
          </w:rPr>
          <w:t>.</w:t>
        </w:r>
        <w:r>
          <w:rPr>
            <w:w w:val="89"/>
          </w:rPr>
          <w:t>5</w:t>
        </w:r>
        <w:r>
          <w:rPr>
            <w:spacing w:val="-7"/>
          </w:rPr>
          <w:t>  </w:t>
        </w:r>
        <w:r>
          <w:rPr>
            <w:w w:val="99"/>
          </w:rPr>
          <w:t>投诉</w:t>
        </w:r>
        <w:r>
          <w:rPr>
            <w:rFonts w:ascii="Times New Roman" w:eastAsia="Times New Roman"/>
            <w:spacing w:val="-1"/>
            <w:w w:val="99"/>
          </w:rPr>
          <w:t>.........................................................................................................................................</w:t>
        </w:r>
        <w:r>
          <w:rPr>
            <w:rFonts w:ascii="Times New Roman" w:eastAsia="Times New Roman"/>
            <w:spacing w:val="-25"/>
          </w:rPr>
          <w:t> </w:t>
        </w:r>
        <w:r>
          <w:rPr>
            <w:spacing w:val="-1"/>
            <w:w w:val="90"/>
          </w:rPr>
          <w:t>4</w:t>
        </w:r>
        <w:r>
          <w:rPr>
            <w:w w:val="90"/>
          </w:rPr>
          <w:t>5</w:t>
        </w:r>
      </w:hyperlink>
    </w:p>
    <w:p>
      <w:pPr>
        <w:pStyle w:val="BodyText"/>
        <w:spacing w:line="272" w:lineRule="exact"/>
        <w:ind w:left="740"/>
      </w:pPr>
      <w:hyperlink w:history="true" w:anchor="_bookmark67">
        <w:r>
          <w:rPr>
            <w:spacing w:val="1"/>
            <w:w w:val="89"/>
          </w:rPr>
          <w:t>9</w:t>
        </w:r>
        <w:r>
          <w:rPr>
            <w:w w:val="179"/>
          </w:rPr>
          <w:t>.</w:t>
        </w:r>
        <w:r>
          <w:rPr>
            <w:spacing w:val="-7"/>
          </w:rPr>
          <w:t>  </w:t>
        </w:r>
        <w:r>
          <w:rPr>
            <w:spacing w:val="-1"/>
            <w:w w:val="99"/>
          </w:rPr>
          <w:t>是否采用电子招标投标</w:t>
        </w:r>
        <w:r>
          <w:rPr>
            <w:rFonts w:ascii="Times New Roman" w:eastAsia="Times New Roman"/>
            <w:spacing w:val="-1"/>
            <w:w w:val="99"/>
          </w:rPr>
          <w:t>...........................................................................................................</w:t>
        </w:r>
        <w:r>
          <w:rPr>
            <w:rFonts w:ascii="Times New Roman" w:eastAsia="Times New Roman"/>
            <w:spacing w:val="-35"/>
          </w:rPr>
          <w:t> </w:t>
        </w:r>
        <w:r>
          <w:rPr>
            <w:spacing w:val="-1"/>
            <w:w w:val="90"/>
          </w:rPr>
          <w:t>4</w:t>
        </w:r>
        <w:r>
          <w:rPr>
            <w:w w:val="90"/>
          </w:rPr>
          <w:t>6</w:t>
        </w:r>
      </w:hyperlink>
    </w:p>
    <w:p>
      <w:pPr>
        <w:pStyle w:val="BodyText"/>
        <w:spacing w:line="274" w:lineRule="exact"/>
        <w:ind w:left="740"/>
      </w:pPr>
      <w:hyperlink w:history="true" w:anchor="_bookmark68">
        <w:r>
          <w:rPr>
            <w:spacing w:val="1"/>
            <w:w w:val="89"/>
          </w:rPr>
          <w:t>10</w:t>
        </w:r>
        <w:r>
          <w:rPr>
            <w:w w:val="179"/>
          </w:rPr>
          <w:t>.</w:t>
        </w:r>
        <w:r>
          <w:rPr>
            <w:spacing w:val="-7"/>
          </w:rPr>
          <w:t>  </w:t>
        </w:r>
        <w:r>
          <w:rPr>
            <w:spacing w:val="-1"/>
            <w:w w:val="99"/>
          </w:rPr>
          <w:t>投标费用</w:t>
        </w:r>
        <w:r>
          <w:rPr>
            <w:rFonts w:ascii="Times New Roman" w:eastAsia="Times New Roman"/>
            <w:spacing w:val="-1"/>
            <w:w w:val="99"/>
          </w:rPr>
          <w:t>.................................................................................................................................</w:t>
        </w:r>
        <w:r>
          <w:rPr>
            <w:rFonts w:ascii="Times New Roman" w:eastAsia="Times New Roman"/>
            <w:spacing w:val="-24"/>
          </w:rPr>
          <w:t> </w:t>
        </w:r>
        <w:r>
          <w:rPr>
            <w:spacing w:val="-1"/>
            <w:w w:val="90"/>
          </w:rPr>
          <w:t>4</w:t>
        </w:r>
        <w:r>
          <w:rPr>
            <w:w w:val="90"/>
          </w:rPr>
          <w:t>6</w:t>
        </w:r>
      </w:hyperlink>
    </w:p>
    <w:p>
      <w:pPr>
        <w:pStyle w:val="BodyText"/>
        <w:spacing w:line="272" w:lineRule="exact"/>
        <w:ind w:left="740"/>
      </w:pPr>
      <w:hyperlink w:history="true" w:anchor="_bookmark69">
        <w:r>
          <w:rPr>
            <w:spacing w:val="1"/>
            <w:w w:val="89"/>
          </w:rPr>
          <w:t>11</w:t>
        </w:r>
        <w:r>
          <w:rPr>
            <w:spacing w:val="-2"/>
            <w:w w:val="179"/>
          </w:rPr>
          <w:t>.</w:t>
        </w:r>
        <w:r>
          <w:rPr>
            <w:spacing w:val="-1"/>
            <w:w w:val="99"/>
          </w:rPr>
          <w:t>招标文件知识产权及解释权</w:t>
        </w:r>
        <w:r>
          <w:rPr>
            <w:rFonts w:ascii="Times New Roman" w:eastAsia="Times New Roman"/>
            <w:spacing w:val="-1"/>
            <w:w w:val="99"/>
          </w:rPr>
          <w:t>...................................................................................................</w:t>
        </w:r>
        <w:r>
          <w:rPr>
            <w:spacing w:val="-1"/>
            <w:w w:val="90"/>
          </w:rPr>
          <w:t>4</w:t>
        </w:r>
        <w:r>
          <w:rPr>
            <w:w w:val="90"/>
          </w:rPr>
          <w:t>7</w:t>
        </w:r>
      </w:hyperlink>
    </w:p>
    <w:p>
      <w:pPr>
        <w:pStyle w:val="BodyText"/>
        <w:spacing w:line="272" w:lineRule="exact"/>
        <w:ind w:left="740"/>
      </w:pPr>
      <w:hyperlink w:history="true" w:anchor="_bookmark70">
        <w:r>
          <w:rPr>
            <w:spacing w:val="1"/>
            <w:w w:val="89"/>
          </w:rPr>
          <w:t>12</w:t>
        </w:r>
        <w:r>
          <w:rPr>
            <w:spacing w:val="-2"/>
            <w:w w:val="179"/>
          </w:rPr>
          <w:t>.</w:t>
        </w:r>
        <w:r>
          <w:rPr>
            <w:spacing w:val="-1"/>
            <w:w w:val="99"/>
          </w:rPr>
          <w:t>需要补充的其他内容</w:t>
        </w:r>
        <w:r>
          <w:rPr>
            <w:rFonts w:ascii="Times New Roman" w:eastAsia="Times New Roman"/>
            <w:spacing w:val="-1"/>
            <w:w w:val="99"/>
          </w:rPr>
          <w:t>...............................................................................................................</w:t>
        </w:r>
        <w:r>
          <w:rPr>
            <w:rFonts w:ascii="Times New Roman" w:eastAsia="Times New Roman"/>
            <w:spacing w:val="-34"/>
          </w:rPr>
          <w:t> </w:t>
        </w:r>
        <w:r>
          <w:rPr>
            <w:spacing w:val="-1"/>
            <w:w w:val="90"/>
          </w:rPr>
          <w:t>4</w:t>
        </w:r>
        <w:r>
          <w:rPr>
            <w:w w:val="90"/>
          </w:rPr>
          <w:t>7</w:t>
        </w:r>
      </w:hyperlink>
    </w:p>
    <w:p>
      <w:pPr>
        <w:pStyle w:val="BodyText"/>
        <w:spacing w:line="272" w:lineRule="exact"/>
        <w:ind w:right="609"/>
        <w:jc w:val="right"/>
      </w:pPr>
      <w:hyperlink w:history="true" w:anchor="_bookmark71">
        <w:r>
          <w:rPr/>
          <w:t>第三章 评标办法（□综合评估法）</w:t>
        </w:r>
        <w:r>
          <w:rPr>
            <w:rFonts w:ascii="Times New Roman" w:hAnsi="Times New Roman" w:eastAsia="Times New Roman"/>
          </w:rPr>
          <w:t>...................................................................................................</w:t>
        </w:r>
        <w:r>
          <w:rPr/>
          <w:t>48</w:t>
        </w:r>
      </w:hyperlink>
    </w:p>
    <w:p>
      <w:pPr>
        <w:pStyle w:val="BodyText"/>
        <w:spacing w:line="271" w:lineRule="exact"/>
        <w:ind w:left="740"/>
      </w:pPr>
      <w:hyperlink w:history="true" w:anchor="_bookmark72">
        <w:r>
          <w:rPr>
            <w:spacing w:val="-1"/>
            <w:w w:val="95"/>
          </w:rPr>
          <w:t>一、评标过程</w:t>
        </w:r>
        <w:r>
          <w:rPr>
            <w:rFonts w:ascii="Times New Roman" w:eastAsia="Times New Roman"/>
            <w:spacing w:val="-1"/>
            <w:w w:val="95"/>
          </w:rPr>
          <w:t>.................................................................................................................................       </w:t>
        </w:r>
        <w:r>
          <w:rPr>
            <w:w w:val="95"/>
          </w:rPr>
          <w:t>48</w:t>
        </w:r>
      </w:hyperlink>
    </w:p>
    <w:p>
      <w:pPr>
        <w:pStyle w:val="BodyText"/>
        <w:spacing w:line="272" w:lineRule="exact"/>
        <w:ind w:left="740"/>
      </w:pPr>
      <w:hyperlink w:history="true" w:anchor="_bookmark73">
        <w:r>
          <w:rPr>
            <w:spacing w:val="-1"/>
            <w:w w:val="95"/>
          </w:rPr>
          <w:t>二、评标办法前附表</w:t>
        </w:r>
        <w:r>
          <w:rPr>
            <w:rFonts w:ascii="Times New Roman" w:eastAsia="Times New Roman"/>
            <w:spacing w:val="-1"/>
            <w:w w:val="95"/>
          </w:rPr>
          <w:t>.....................................................................................................................       </w:t>
        </w:r>
        <w:r>
          <w:rPr>
            <w:w w:val="95"/>
          </w:rPr>
          <w:t>48</w:t>
        </w:r>
      </w:hyperlink>
    </w:p>
    <w:p>
      <w:pPr>
        <w:pStyle w:val="BodyText"/>
        <w:spacing w:line="272" w:lineRule="exact"/>
        <w:ind w:left="740"/>
      </w:pPr>
      <w:hyperlink w:history="true" w:anchor="_bookmark74">
        <w:r>
          <w:rPr>
            <w:spacing w:val="-1"/>
            <w:w w:val="95"/>
          </w:rPr>
          <w:t>三、评标办法正文</w:t>
        </w:r>
        <w:r>
          <w:rPr>
            <w:rFonts w:ascii="Times New Roman" w:eastAsia="Times New Roman"/>
            <w:spacing w:val="-1"/>
            <w:w w:val="95"/>
          </w:rPr>
          <w:t>.........................................................................................................................       </w:t>
        </w:r>
        <w:r>
          <w:rPr>
            <w:w w:val="95"/>
          </w:rPr>
          <w:t>52</w:t>
        </w:r>
      </w:hyperlink>
    </w:p>
    <w:p>
      <w:pPr>
        <w:pStyle w:val="BodyText"/>
        <w:spacing w:line="272" w:lineRule="exact"/>
        <w:ind w:left="740"/>
      </w:pPr>
      <w:hyperlink w:history="true" w:anchor="_bookmark75">
        <w:r>
          <w:rPr>
            <w:spacing w:val="1"/>
            <w:w w:val="89"/>
          </w:rPr>
          <w:t>1</w:t>
        </w:r>
        <w:r>
          <w:rPr>
            <w:w w:val="179"/>
          </w:rPr>
          <w:t>.</w:t>
        </w:r>
        <w:r>
          <w:rPr>
            <w:spacing w:val="-7"/>
          </w:rPr>
          <w:t>  </w:t>
        </w:r>
        <w:r>
          <w:rPr>
            <w:spacing w:val="-1"/>
            <w:w w:val="99"/>
          </w:rPr>
          <w:t>评标方法</w:t>
        </w:r>
        <w:r>
          <w:rPr>
            <w:rFonts w:ascii="Times New Roman" w:eastAsia="Times New Roman"/>
            <w:spacing w:val="-1"/>
            <w:w w:val="99"/>
          </w:rPr>
          <w:t>...................................................................................................................................</w:t>
        </w:r>
        <w:r>
          <w:rPr>
            <w:rFonts w:ascii="Times New Roman" w:eastAsia="Times New Roman"/>
            <w:spacing w:val="-23"/>
          </w:rPr>
          <w:t> </w:t>
        </w:r>
        <w:r>
          <w:rPr>
            <w:spacing w:val="-1"/>
            <w:w w:val="90"/>
          </w:rPr>
          <w:t>5</w:t>
        </w:r>
        <w:r>
          <w:rPr>
            <w:w w:val="90"/>
          </w:rPr>
          <w:t>2</w:t>
        </w:r>
      </w:hyperlink>
    </w:p>
    <w:p>
      <w:pPr>
        <w:pStyle w:val="BodyText"/>
        <w:spacing w:line="272" w:lineRule="exact"/>
        <w:ind w:left="740"/>
      </w:pPr>
      <w:hyperlink w:history="true" w:anchor="_bookmark76">
        <w:r>
          <w:rPr>
            <w:spacing w:val="1"/>
            <w:w w:val="89"/>
          </w:rPr>
          <w:t>2</w:t>
        </w:r>
        <w:r>
          <w:rPr>
            <w:w w:val="179"/>
          </w:rPr>
          <w:t>.</w:t>
        </w:r>
        <w:r>
          <w:rPr>
            <w:spacing w:val="-7"/>
          </w:rPr>
          <w:t>  </w:t>
        </w:r>
        <w:r>
          <w:rPr>
            <w:spacing w:val="-1"/>
            <w:w w:val="99"/>
          </w:rPr>
          <w:t>评审标准</w:t>
        </w:r>
        <w:r>
          <w:rPr>
            <w:rFonts w:ascii="Times New Roman" w:eastAsia="Times New Roman"/>
            <w:spacing w:val="-1"/>
            <w:w w:val="99"/>
          </w:rPr>
          <w:t>...................................................................................................................................</w:t>
        </w:r>
        <w:r>
          <w:rPr>
            <w:rFonts w:ascii="Times New Roman" w:eastAsia="Times New Roman"/>
            <w:spacing w:val="-23"/>
          </w:rPr>
          <w:t> </w:t>
        </w:r>
        <w:r>
          <w:rPr>
            <w:spacing w:val="-1"/>
            <w:w w:val="90"/>
          </w:rPr>
          <w:t>5</w:t>
        </w:r>
        <w:r>
          <w:rPr>
            <w:w w:val="90"/>
          </w:rPr>
          <w:t>2</w:t>
        </w:r>
      </w:hyperlink>
    </w:p>
    <w:p>
      <w:pPr>
        <w:pStyle w:val="BodyText"/>
        <w:spacing w:line="272" w:lineRule="exact"/>
        <w:ind w:left="744"/>
      </w:pPr>
      <w:hyperlink w:history="true" w:anchor="_bookmark77">
        <w:r>
          <w:rPr>
            <w:spacing w:val="1"/>
            <w:w w:val="89"/>
          </w:rPr>
          <w:t>2</w:t>
        </w:r>
        <w:r>
          <w:rPr>
            <w:spacing w:val="1"/>
            <w:w w:val="179"/>
          </w:rPr>
          <w:t>.</w:t>
        </w:r>
        <w:r>
          <w:rPr>
            <w:w w:val="89"/>
          </w:rPr>
          <w:t>1</w:t>
        </w:r>
        <w:r>
          <w:rPr>
            <w:spacing w:val="-7"/>
          </w:rPr>
          <w:t> </w:t>
        </w:r>
        <w:r>
          <w:rPr>
            <w:spacing w:val="-1"/>
            <w:w w:val="99"/>
          </w:rPr>
          <w:t>计算机自动清标</w:t>
        </w:r>
        <w:r>
          <w:rPr>
            <w:rFonts w:ascii="Times New Roman" w:eastAsia="Times New Roman"/>
            <w:spacing w:val="-1"/>
            <w:w w:val="99"/>
          </w:rPr>
          <w:t>......................................................................................................................</w:t>
        </w:r>
        <w:r>
          <w:rPr>
            <w:spacing w:val="-1"/>
            <w:w w:val="90"/>
          </w:rPr>
          <w:t>5</w:t>
        </w:r>
        <w:r>
          <w:rPr>
            <w:w w:val="90"/>
          </w:rPr>
          <w:t>2</w:t>
        </w:r>
      </w:hyperlink>
    </w:p>
    <w:p>
      <w:pPr>
        <w:pStyle w:val="BodyText"/>
        <w:spacing w:line="274" w:lineRule="exact"/>
        <w:ind w:left="744"/>
      </w:pPr>
      <w:hyperlink w:history="true" w:anchor="_bookmark78">
        <w:r>
          <w:rPr>
            <w:spacing w:val="1"/>
            <w:w w:val="89"/>
          </w:rPr>
          <w:t>2</w:t>
        </w:r>
        <w:r>
          <w:rPr>
            <w:spacing w:val="1"/>
            <w:w w:val="179"/>
          </w:rPr>
          <w:t>.</w:t>
        </w:r>
        <w:r>
          <w:rPr>
            <w:w w:val="89"/>
          </w:rPr>
          <w:t>2</w:t>
        </w:r>
        <w:r>
          <w:rPr>
            <w:spacing w:val="-7"/>
          </w:rPr>
          <w:t>  </w:t>
        </w:r>
        <w:r>
          <w:rPr>
            <w:spacing w:val="-1"/>
            <w:w w:val="99"/>
          </w:rPr>
          <w:t>初步评审标准</w:t>
        </w:r>
        <w:r>
          <w:rPr>
            <w:rFonts w:ascii="Times New Roman" w:eastAsia="Times New Roman"/>
            <w:spacing w:val="-1"/>
            <w:w w:val="99"/>
          </w:rPr>
          <w:t>.........................................................................................................................</w:t>
        </w:r>
        <w:r>
          <w:rPr>
            <w:rFonts w:ascii="Times New Roman" w:eastAsia="Times New Roman"/>
            <w:spacing w:val="-33"/>
          </w:rPr>
          <w:t> </w:t>
        </w:r>
        <w:r>
          <w:rPr>
            <w:spacing w:val="-1"/>
            <w:w w:val="90"/>
          </w:rPr>
          <w:t>5</w:t>
        </w:r>
        <w:r>
          <w:rPr>
            <w:w w:val="90"/>
          </w:rPr>
          <w:t>2</w:t>
        </w:r>
      </w:hyperlink>
    </w:p>
    <w:p>
      <w:pPr>
        <w:pStyle w:val="BodyText"/>
        <w:spacing w:line="272" w:lineRule="exact"/>
        <w:ind w:left="744"/>
      </w:pPr>
      <w:hyperlink w:history="true" w:anchor="_bookmark79">
        <w:r>
          <w:rPr>
            <w:spacing w:val="1"/>
            <w:w w:val="89"/>
          </w:rPr>
          <w:t>2</w:t>
        </w:r>
        <w:r>
          <w:rPr>
            <w:spacing w:val="1"/>
            <w:w w:val="179"/>
          </w:rPr>
          <w:t>.</w:t>
        </w:r>
        <w:r>
          <w:rPr>
            <w:w w:val="89"/>
          </w:rPr>
          <w:t>3</w:t>
        </w:r>
        <w:r>
          <w:rPr>
            <w:spacing w:val="-7"/>
          </w:rPr>
          <w:t>  </w:t>
        </w:r>
        <w:r>
          <w:rPr>
            <w:spacing w:val="-1"/>
            <w:w w:val="99"/>
          </w:rPr>
          <w:t>分值构成与评分标准</w:t>
        </w:r>
        <w:r>
          <w:rPr>
            <w:rFonts w:ascii="Times New Roman" w:eastAsia="Times New Roman"/>
            <w:spacing w:val="-1"/>
            <w:w w:val="99"/>
          </w:rPr>
          <w:t>.............................................................................................................</w:t>
        </w:r>
        <w:r>
          <w:rPr>
            <w:spacing w:val="-1"/>
            <w:w w:val="90"/>
          </w:rPr>
          <w:t>5</w:t>
        </w:r>
        <w:r>
          <w:rPr>
            <w:w w:val="90"/>
          </w:rPr>
          <w:t>2</w:t>
        </w:r>
      </w:hyperlink>
    </w:p>
    <w:p>
      <w:pPr>
        <w:pStyle w:val="BodyText"/>
        <w:spacing w:line="271" w:lineRule="exact"/>
        <w:ind w:left="744"/>
      </w:pPr>
      <w:hyperlink w:history="true" w:anchor="_bookmark80">
        <w:r>
          <w:rPr>
            <w:spacing w:val="1"/>
            <w:w w:val="89"/>
          </w:rPr>
          <w:t>3</w:t>
        </w:r>
        <w:r>
          <w:rPr>
            <w:w w:val="179"/>
          </w:rPr>
          <w:t>.</w:t>
        </w:r>
        <w:r>
          <w:rPr>
            <w:spacing w:val="-5"/>
          </w:rPr>
          <w:t>  </w:t>
        </w:r>
        <w:r>
          <w:rPr>
            <w:spacing w:val="-1"/>
            <w:w w:val="99"/>
          </w:rPr>
          <w:t>评标程序</w:t>
        </w:r>
        <w:r>
          <w:rPr>
            <w:rFonts w:ascii="Times New Roman" w:eastAsia="Times New Roman"/>
            <w:spacing w:val="-1"/>
            <w:w w:val="99"/>
          </w:rPr>
          <w:t>...................................................................................................................................</w:t>
        </w:r>
        <w:r>
          <w:rPr>
            <w:rFonts w:ascii="Times New Roman" w:eastAsia="Times New Roman"/>
            <w:spacing w:val="-30"/>
          </w:rPr>
          <w:t> </w:t>
        </w:r>
        <w:r>
          <w:rPr>
            <w:spacing w:val="-1"/>
            <w:w w:val="90"/>
          </w:rPr>
          <w:t>5</w:t>
        </w:r>
        <w:r>
          <w:rPr>
            <w:w w:val="90"/>
          </w:rPr>
          <w:t>3</w:t>
        </w:r>
      </w:hyperlink>
    </w:p>
    <w:p>
      <w:pPr>
        <w:pStyle w:val="BodyText"/>
        <w:spacing w:line="272" w:lineRule="exact"/>
        <w:ind w:left="744"/>
      </w:pPr>
      <w:hyperlink w:history="true" w:anchor="_bookmark81">
        <w:r>
          <w:rPr>
            <w:spacing w:val="1"/>
            <w:w w:val="89"/>
          </w:rPr>
          <w:t>3</w:t>
        </w:r>
        <w:r>
          <w:rPr>
            <w:spacing w:val="1"/>
            <w:w w:val="179"/>
          </w:rPr>
          <w:t>.</w:t>
        </w:r>
        <w:r>
          <w:rPr>
            <w:w w:val="89"/>
          </w:rPr>
          <w:t>1</w:t>
        </w:r>
        <w:r>
          <w:rPr>
            <w:spacing w:val="-7"/>
          </w:rPr>
          <w:t>  </w:t>
        </w:r>
        <w:r>
          <w:rPr>
            <w:spacing w:val="-1"/>
            <w:w w:val="99"/>
          </w:rPr>
          <w:t>初步评审</w:t>
        </w:r>
        <w:r>
          <w:rPr>
            <w:rFonts w:ascii="Times New Roman" w:eastAsia="Times New Roman"/>
            <w:spacing w:val="-1"/>
            <w:w w:val="99"/>
          </w:rPr>
          <w:t>.................................................................................................................................</w:t>
        </w:r>
        <w:r>
          <w:rPr>
            <w:rFonts w:ascii="Times New Roman" w:eastAsia="Times New Roman"/>
            <w:spacing w:val="-29"/>
          </w:rPr>
          <w:t> </w:t>
        </w:r>
        <w:r>
          <w:rPr>
            <w:spacing w:val="-1"/>
            <w:w w:val="90"/>
          </w:rPr>
          <w:t>5</w:t>
        </w:r>
        <w:r>
          <w:rPr>
            <w:w w:val="90"/>
          </w:rPr>
          <w:t>3</w:t>
        </w:r>
      </w:hyperlink>
    </w:p>
    <w:p>
      <w:pPr>
        <w:pStyle w:val="BodyText"/>
        <w:spacing w:line="272" w:lineRule="exact"/>
        <w:ind w:left="744"/>
      </w:pPr>
      <w:hyperlink w:history="true" w:anchor="_bookmark82">
        <w:r>
          <w:rPr>
            <w:spacing w:val="1"/>
            <w:w w:val="89"/>
          </w:rPr>
          <w:t>3</w:t>
        </w:r>
        <w:r>
          <w:rPr>
            <w:spacing w:val="1"/>
            <w:w w:val="179"/>
          </w:rPr>
          <w:t>.</w:t>
        </w:r>
        <w:r>
          <w:rPr>
            <w:w w:val="89"/>
          </w:rPr>
          <w:t>2</w:t>
        </w:r>
        <w:r>
          <w:rPr>
            <w:spacing w:val="-7"/>
          </w:rPr>
          <w:t>  </w:t>
        </w:r>
        <w:r>
          <w:rPr>
            <w:spacing w:val="-1"/>
            <w:w w:val="99"/>
          </w:rPr>
          <w:t>详细评审</w:t>
        </w:r>
        <w:r>
          <w:rPr>
            <w:rFonts w:ascii="Times New Roman" w:eastAsia="Times New Roman"/>
            <w:spacing w:val="-1"/>
            <w:w w:val="99"/>
          </w:rPr>
          <w:t>.................................................................................................................................</w:t>
        </w:r>
        <w:r>
          <w:rPr>
            <w:rFonts w:ascii="Times New Roman" w:eastAsia="Times New Roman"/>
            <w:spacing w:val="-29"/>
          </w:rPr>
          <w:t> </w:t>
        </w:r>
        <w:r>
          <w:rPr>
            <w:spacing w:val="-1"/>
            <w:w w:val="90"/>
          </w:rPr>
          <w:t>5</w:t>
        </w:r>
        <w:r>
          <w:rPr>
            <w:w w:val="90"/>
          </w:rPr>
          <w:t>3</w:t>
        </w:r>
      </w:hyperlink>
    </w:p>
    <w:p>
      <w:pPr>
        <w:pStyle w:val="BodyText"/>
        <w:spacing w:line="272" w:lineRule="exact"/>
        <w:ind w:left="744"/>
      </w:pPr>
      <w:hyperlink w:history="true" w:anchor="_bookmark83">
        <w:r>
          <w:rPr>
            <w:spacing w:val="1"/>
            <w:w w:val="89"/>
          </w:rPr>
          <w:t>3</w:t>
        </w:r>
        <w:r>
          <w:rPr>
            <w:spacing w:val="1"/>
            <w:w w:val="179"/>
          </w:rPr>
          <w:t>.</w:t>
        </w:r>
        <w:r>
          <w:rPr>
            <w:w w:val="89"/>
          </w:rPr>
          <w:t>3</w:t>
        </w:r>
        <w:r>
          <w:rPr>
            <w:spacing w:val="-7"/>
          </w:rPr>
          <w:t>  </w:t>
        </w:r>
        <w:r>
          <w:rPr>
            <w:spacing w:val="-1"/>
            <w:w w:val="99"/>
          </w:rPr>
          <w:t>投标文件的澄清</w:t>
        </w:r>
        <w:r>
          <w:rPr>
            <w:rFonts w:ascii="Times New Roman" w:eastAsia="Times New Roman"/>
            <w:spacing w:val="-1"/>
            <w:w w:val="99"/>
          </w:rPr>
          <w:t>.....................................................................................................................</w:t>
        </w:r>
        <w:r>
          <w:rPr>
            <w:spacing w:val="-1"/>
            <w:w w:val="90"/>
          </w:rPr>
          <w:t>5</w:t>
        </w:r>
        <w:r>
          <w:rPr>
            <w:w w:val="90"/>
          </w:rPr>
          <w:t>4</w:t>
        </w:r>
      </w:hyperlink>
    </w:p>
    <w:p>
      <w:pPr>
        <w:pStyle w:val="BodyText"/>
        <w:spacing w:line="232" w:lineRule="auto" w:before="3"/>
        <w:ind w:left="320" w:right="609" w:firstLine="424"/>
        <w:jc w:val="right"/>
      </w:pPr>
      <w:hyperlink w:history="true" w:anchor="_bookmark84">
        <w:r>
          <w:rPr>
            <w:spacing w:val="1"/>
            <w:w w:val="89"/>
          </w:rPr>
          <w:t>3</w:t>
        </w:r>
        <w:r>
          <w:rPr>
            <w:spacing w:val="1"/>
            <w:w w:val="179"/>
          </w:rPr>
          <w:t>.</w:t>
        </w:r>
        <w:r>
          <w:rPr>
            <w:w w:val="89"/>
          </w:rPr>
          <w:t>4</w:t>
        </w:r>
        <w:r>
          <w:rPr>
            <w:spacing w:val="-7"/>
          </w:rPr>
          <w:t>  </w:t>
        </w:r>
        <w:r>
          <w:rPr>
            <w:spacing w:val="-1"/>
            <w:w w:val="99"/>
          </w:rPr>
          <w:t>评标结果</w:t>
        </w:r>
        <w:r>
          <w:rPr>
            <w:rFonts w:ascii="Times New Roman" w:hAnsi="Times New Roman" w:eastAsia="Times New Roman"/>
            <w:spacing w:val="-1"/>
            <w:w w:val="99"/>
          </w:rPr>
          <w:t>.................................................................................................................................</w:t>
        </w:r>
        <w:r>
          <w:rPr>
            <w:rFonts w:ascii="Times New Roman" w:hAnsi="Times New Roman" w:eastAsia="Times New Roman"/>
            <w:spacing w:val="-1"/>
          </w:rPr>
          <w:t> </w:t>
        </w:r>
        <w:r>
          <w:rPr>
            <w:spacing w:val="-1"/>
            <w:w w:val="90"/>
          </w:rPr>
          <w:t>5</w:t>
        </w:r>
        <w:r>
          <w:rPr>
            <w:w w:val="90"/>
          </w:rPr>
          <w:t>4</w:t>
        </w:r>
      </w:hyperlink>
      <w:hyperlink w:history="true" w:anchor="_bookmark85">
        <w:r>
          <w:rPr>
            <w:spacing w:val="3"/>
          </w:rPr>
          <w:t>第三章 评标办法</w:t>
        </w:r>
        <w:r>
          <w:rPr>
            <w:spacing w:val="-1"/>
          </w:rPr>
          <w:t>（□经评审的最低投标价法）</w:t>
        </w:r>
        <w:r>
          <w:rPr>
            <w:rFonts w:ascii="Times New Roman" w:hAnsi="Times New Roman" w:eastAsia="Times New Roman"/>
            <w:spacing w:val="-1"/>
          </w:rPr>
          <w:t>...............................................................................</w:t>
        </w:r>
        <w:r>
          <w:rPr>
            <w:spacing w:val="-1"/>
          </w:rPr>
          <w:t>55</w:t>
        </w:r>
      </w:hyperlink>
      <w:hyperlink w:history="true" w:anchor="_bookmark86">
        <w:r>
          <w:rPr>
            <w:spacing w:val="-1"/>
            <w:w w:val="95"/>
          </w:rPr>
          <w:t>一、评标过程</w:t>
        </w:r>
        <w:r>
          <w:rPr>
            <w:rFonts w:ascii="Times New Roman" w:hAnsi="Times New Roman" w:eastAsia="Times New Roman"/>
            <w:spacing w:val="-1"/>
            <w:w w:val="95"/>
          </w:rPr>
          <w:t>................................................................................................................................. </w:t>
        </w:r>
        <w:r>
          <w:rPr>
            <w:w w:val="95"/>
          </w:rPr>
          <w:t>55</w:t>
        </w:r>
      </w:hyperlink>
    </w:p>
    <w:p>
      <w:pPr>
        <w:pStyle w:val="BodyText"/>
        <w:spacing w:line="268" w:lineRule="exact"/>
        <w:ind w:left="740"/>
      </w:pPr>
      <w:hyperlink w:history="true" w:anchor="_bookmark87">
        <w:r>
          <w:rPr>
            <w:spacing w:val="-1"/>
            <w:w w:val="95"/>
          </w:rPr>
          <w:t>二、评标办法前附表</w:t>
        </w:r>
        <w:r>
          <w:rPr>
            <w:rFonts w:ascii="Times New Roman" w:eastAsia="Times New Roman"/>
            <w:spacing w:val="-1"/>
            <w:w w:val="95"/>
          </w:rPr>
          <w:t>.....................................................................................................................       </w:t>
        </w:r>
        <w:r>
          <w:rPr>
            <w:w w:val="95"/>
          </w:rPr>
          <w:t>55</w:t>
        </w:r>
      </w:hyperlink>
    </w:p>
    <w:p>
      <w:pPr>
        <w:pStyle w:val="BodyText"/>
        <w:spacing w:line="272" w:lineRule="exact"/>
        <w:ind w:left="740"/>
      </w:pPr>
      <w:hyperlink w:history="true" w:anchor="_bookmark88">
        <w:r>
          <w:rPr>
            <w:spacing w:val="-1"/>
            <w:w w:val="95"/>
          </w:rPr>
          <w:t>三、评标办法正文</w:t>
        </w:r>
        <w:r>
          <w:rPr>
            <w:rFonts w:ascii="Times New Roman" w:eastAsia="Times New Roman"/>
            <w:spacing w:val="-1"/>
            <w:w w:val="95"/>
          </w:rPr>
          <w:t>.........................................................................................................................       </w:t>
        </w:r>
        <w:r>
          <w:rPr>
            <w:w w:val="95"/>
          </w:rPr>
          <w:t>58</w:t>
        </w:r>
      </w:hyperlink>
    </w:p>
    <w:p>
      <w:pPr>
        <w:pStyle w:val="BodyText"/>
        <w:spacing w:line="271" w:lineRule="exact"/>
        <w:ind w:left="740"/>
      </w:pPr>
      <w:hyperlink w:history="true" w:anchor="_bookmark89">
        <w:r>
          <w:rPr>
            <w:spacing w:val="1"/>
            <w:w w:val="89"/>
          </w:rPr>
          <w:t>1</w:t>
        </w:r>
        <w:r>
          <w:rPr>
            <w:w w:val="179"/>
          </w:rPr>
          <w:t>.</w:t>
        </w:r>
        <w:r>
          <w:rPr>
            <w:spacing w:val="-7"/>
          </w:rPr>
          <w:t>  </w:t>
        </w:r>
        <w:r>
          <w:rPr>
            <w:spacing w:val="-1"/>
            <w:w w:val="99"/>
          </w:rPr>
          <w:t>评标方法</w:t>
        </w:r>
        <w:r>
          <w:rPr>
            <w:rFonts w:ascii="Times New Roman" w:eastAsia="Times New Roman"/>
            <w:spacing w:val="-1"/>
            <w:w w:val="99"/>
          </w:rPr>
          <w:t>...................................................................................................................................</w:t>
        </w:r>
        <w:r>
          <w:rPr>
            <w:rFonts w:ascii="Times New Roman" w:eastAsia="Times New Roman"/>
            <w:spacing w:val="-23"/>
          </w:rPr>
          <w:t> </w:t>
        </w:r>
        <w:r>
          <w:rPr>
            <w:spacing w:val="-1"/>
            <w:w w:val="90"/>
          </w:rPr>
          <w:t>5</w:t>
        </w:r>
        <w:r>
          <w:rPr>
            <w:w w:val="90"/>
          </w:rPr>
          <w:t>8</w:t>
        </w:r>
      </w:hyperlink>
    </w:p>
    <w:p>
      <w:pPr>
        <w:pStyle w:val="BodyText"/>
        <w:spacing w:line="276" w:lineRule="exact"/>
        <w:ind w:left="740"/>
      </w:pPr>
      <w:hyperlink w:history="true" w:anchor="_bookmark90">
        <w:r>
          <w:rPr>
            <w:spacing w:val="1"/>
            <w:w w:val="89"/>
          </w:rPr>
          <w:t>2</w:t>
        </w:r>
        <w:r>
          <w:rPr>
            <w:w w:val="179"/>
          </w:rPr>
          <w:t>.</w:t>
        </w:r>
        <w:r>
          <w:rPr>
            <w:spacing w:val="-7"/>
          </w:rPr>
          <w:t>  </w:t>
        </w:r>
        <w:r>
          <w:rPr>
            <w:spacing w:val="-1"/>
            <w:w w:val="99"/>
          </w:rPr>
          <w:t>评审标准</w:t>
        </w:r>
        <w:r>
          <w:rPr>
            <w:rFonts w:ascii="Times New Roman" w:eastAsia="Times New Roman"/>
            <w:spacing w:val="-1"/>
            <w:w w:val="99"/>
          </w:rPr>
          <w:t>...................................................................................................................................</w:t>
        </w:r>
        <w:r>
          <w:rPr>
            <w:rFonts w:ascii="Times New Roman" w:eastAsia="Times New Roman"/>
            <w:spacing w:val="-23"/>
          </w:rPr>
          <w:t> </w:t>
        </w:r>
        <w:r>
          <w:rPr>
            <w:spacing w:val="-1"/>
            <w:w w:val="90"/>
          </w:rPr>
          <w:t>5</w:t>
        </w:r>
        <w:r>
          <w:rPr>
            <w:w w:val="90"/>
          </w:rPr>
          <w:t>8</w:t>
        </w:r>
      </w:hyperlink>
    </w:p>
    <w:p>
      <w:pPr>
        <w:spacing w:after="0" w:line="276" w:lineRule="exact"/>
        <w:sectPr>
          <w:pgSz w:w="12240" w:h="15840"/>
          <w:pgMar w:header="0" w:footer="700" w:top="1380" w:bottom="900" w:left="1480" w:right="1200"/>
        </w:sectPr>
      </w:pPr>
    </w:p>
    <w:p>
      <w:pPr>
        <w:pStyle w:val="BodyText"/>
        <w:spacing w:line="276" w:lineRule="exact" w:before="47"/>
        <w:ind w:left="744"/>
        <w:jc w:val="both"/>
      </w:pPr>
      <w:hyperlink w:history="true" w:anchor="_bookmark91">
        <w:r>
          <w:rPr>
            <w:spacing w:val="1"/>
            <w:w w:val="89"/>
          </w:rPr>
          <w:t>2</w:t>
        </w:r>
        <w:r>
          <w:rPr>
            <w:spacing w:val="1"/>
            <w:w w:val="179"/>
          </w:rPr>
          <w:t>.</w:t>
        </w:r>
        <w:r>
          <w:rPr>
            <w:w w:val="89"/>
          </w:rPr>
          <w:t>1</w:t>
        </w:r>
        <w:r>
          <w:rPr>
            <w:spacing w:val="-7"/>
          </w:rPr>
          <w:t>  </w:t>
        </w:r>
        <w:r>
          <w:rPr>
            <w:spacing w:val="-1"/>
            <w:w w:val="99"/>
          </w:rPr>
          <w:t>计算机自动清标</w:t>
        </w:r>
        <w:r>
          <w:rPr>
            <w:rFonts w:ascii="Times New Roman" w:eastAsia="Times New Roman"/>
            <w:spacing w:val="-1"/>
            <w:w w:val="99"/>
          </w:rPr>
          <w:t>.....................................................................................................................</w:t>
        </w:r>
        <w:r>
          <w:rPr>
            <w:spacing w:val="-1"/>
            <w:w w:val="90"/>
          </w:rPr>
          <w:t>5</w:t>
        </w:r>
        <w:r>
          <w:rPr>
            <w:w w:val="90"/>
          </w:rPr>
          <w:t>8</w:t>
        </w:r>
      </w:hyperlink>
    </w:p>
    <w:p>
      <w:pPr>
        <w:pStyle w:val="BodyText"/>
        <w:spacing w:line="272" w:lineRule="exact"/>
        <w:ind w:left="744"/>
        <w:jc w:val="both"/>
      </w:pPr>
      <w:hyperlink w:history="true" w:anchor="_bookmark92">
        <w:r>
          <w:rPr>
            <w:spacing w:val="1"/>
            <w:w w:val="89"/>
          </w:rPr>
          <w:t>2</w:t>
        </w:r>
        <w:r>
          <w:rPr>
            <w:spacing w:val="1"/>
            <w:w w:val="179"/>
          </w:rPr>
          <w:t>.</w:t>
        </w:r>
        <w:r>
          <w:rPr>
            <w:w w:val="89"/>
          </w:rPr>
          <w:t>2</w:t>
        </w:r>
        <w:r>
          <w:rPr>
            <w:spacing w:val="-7"/>
          </w:rPr>
          <w:t>  </w:t>
        </w:r>
        <w:r>
          <w:rPr>
            <w:spacing w:val="-1"/>
            <w:w w:val="99"/>
          </w:rPr>
          <w:t>初步评审标准</w:t>
        </w:r>
        <w:r>
          <w:rPr>
            <w:rFonts w:ascii="Times New Roman" w:eastAsia="Times New Roman"/>
            <w:spacing w:val="-1"/>
            <w:w w:val="99"/>
          </w:rPr>
          <w:t>.........................................................................................................................</w:t>
        </w:r>
        <w:r>
          <w:rPr>
            <w:rFonts w:ascii="Times New Roman" w:eastAsia="Times New Roman"/>
            <w:spacing w:val="-33"/>
          </w:rPr>
          <w:t> </w:t>
        </w:r>
        <w:r>
          <w:rPr>
            <w:spacing w:val="-1"/>
            <w:w w:val="90"/>
          </w:rPr>
          <w:t>5</w:t>
        </w:r>
        <w:r>
          <w:rPr>
            <w:w w:val="90"/>
          </w:rPr>
          <w:t>8</w:t>
        </w:r>
      </w:hyperlink>
    </w:p>
    <w:p>
      <w:pPr>
        <w:pStyle w:val="BodyText"/>
        <w:spacing w:line="272" w:lineRule="exact"/>
        <w:ind w:left="744"/>
        <w:jc w:val="both"/>
      </w:pPr>
      <w:hyperlink w:history="true" w:anchor="_bookmark93">
        <w:r>
          <w:rPr>
            <w:spacing w:val="1"/>
            <w:w w:val="89"/>
          </w:rPr>
          <w:t>2</w:t>
        </w:r>
        <w:r>
          <w:rPr>
            <w:spacing w:val="1"/>
            <w:w w:val="179"/>
          </w:rPr>
          <w:t>.</w:t>
        </w:r>
        <w:r>
          <w:rPr>
            <w:w w:val="89"/>
          </w:rPr>
          <w:t>3</w:t>
        </w:r>
        <w:r>
          <w:rPr>
            <w:spacing w:val="-7"/>
          </w:rPr>
          <w:t>  </w:t>
        </w:r>
        <w:r>
          <w:rPr>
            <w:spacing w:val="-1"/>
            <w:w w:val="99"/>
          </w:rPr>
          <w:t>详细评审标准</w:t>
        </w:r>
        <w:r>
          <w:rPr>
            <w:rFonts w:ascii="Times New Roman" w:eastAsia="Times New Roman"/>
            <w:spacing w:val="-1"/>
            <w:w w:val="99"/>
          </w:rPr>
          <w:t>.........................................................................................................................</w:t>
        </w:r>
        <w:r>
          <w:rPr>
            <w:rFonts w:ascii="Times New Roman" w:eastAsia="Times New Roman"/>
            <w:spacing w:val="-33"/>
          </w:rPr>
          <w:t> </w:t>
        </w:r>
        <w:r>
          <w:rPr>
            <w:spacing w:val="-1"/>
            <w:w w:val="90"/>
          </w:rPr>
          <w:t>5</w:t>
        </w:r>
        <w:r>
          <w:rPr>
            <w:w w:val="90"/>
          </w:rPr>
          <w:t>8</w:t>
        </w:r>
      </w:hyperlink>
    </w:p>
    <w:p>
      <w:pPr>
        <w:pStyle w:val="BodyText"/>
        <w:spacing w:line="272" w:lineRule="exact"/>
        <w:ind w:left="744"/>
        <w:jc w:val="both"/>
      </w:pPr>
      <w:hyperlink w:history="true" w:anchor="_bookmark94">
        <w:r>
          <w:rPr>
            <w:spacing w:val="1"/>
            <w:w w:val="89"/>
          </w:rPr>
          <w:t>3</w:t>
        </w:r>
        <w:r>
          <w:rPr>
            <w:w w:val="179"/>
          </w:rPr>
          <w:t>.</w:t>
        </w:r>
        <w:r>
          <w:rPr>
            <w:spacing w:val="-5"/>
          </w:rPr>
          <w:t>  </w:t>
        </w:r>
        <w:r>
          <w:rPr>
            <w:spacing w:val="-1"/>
            <w:w w:val="99"/>
          </w:rPr>
          <w:t>评标程序</w:t>
        </w:r>
        <w:r>
          <w:rPr>
            <w:rFonts w:ascii="Times New Roman" w:eastAsia="Times New Roman"/>
            <w:spacing w:val="-1"/>
            <w:w w:val="99"/>
          </w:rPr>
          <w:t>...................................................................................................................................</w:t>
        </w:r>
        <w:r>
          <w:rPr>
            <w:rFonts w:ascii="Times New Roman" w:eastAsia="Times New Roman"/>
            <w:spacing w:val="-30"/>
          </w:rPr>
          <w:t> </w:t>
        </w:r>
        <w:r>
          <w:rPr>
            <w:spacing w:val="-1"/>
            <w:w w:val="90"/>
          </w:rPr>
          <w:t>5</w:t>
        </w:r>
        <w:r>
          <w:rPr>
            <w:w w:val="90"/>
          </w:rPr>
          <w:t>8</w:t>
        </w:r>
      </w:hyperlink>
    </w:p>
    <w:p>
      <w:pPr>
        <w:pStyle w:val="BodyText"/>
        <w:spacing w:line="272" w:lineRule="exact"/>
        <w:ind w:left="744"/>
        <w:jc w:val="both"/>
      </w:pPr>
      <w:hyperlink w:history="true" w:anchor="_bookmark95">
        <w:r>
          <w:rPr>
            <w:spacing w:val="1"/>
            <w:w w:val="89"/>
          </w:rPr>
          <w:t>3</w:t>
        </w:r>
        <w:r>
          <w:rPr>
            <w:spacing w:val="1"/>
            <w:w w:val="179"/>
          </w:rPr>
          <w:t>.</w:t>
        </w:r>
        <w:r>
          <w:rPr>
            <w:w w:val="89"/>
          </w:rPr>
          <w:t>1</w:t>
        </w:r>
        <w:r>
          <w:rPr>
            <w:spacing w:val="-7"/>
          </w:rPr>
          <w:t>  </w:t>
        </w:r>
        <w:r>
          <w:rPr>
            <w:spacing w:val="-1"/>
            <w:w w:val="99"/>
          </w:rPr>
          <w:t>初步评审</w:t>
        </w:r>
        <w:r>
          <w:rPr>
            <w:rFonts w:ascii="Times New Roman" w:eastAsia="Times New Roman"/>
            <w:spacing w:val="-1"/>
            <w:w w:val="99"/>
          </w:rPr>
          <w:t>.................................................................................................................................</w:t>
        </w:r>
        <w:r>
          <w:rPr>
            <w:rFonts w:ascii="Times New Roman" w:eastAsia="Times New Roman"/>
            <w:spacing w:val="-29"/>
          </w:rPr>
          <w:t> </w:t>
        </w:r>
        <w:r>
          <w:rPr>
            <w:spacing w:val="-1"/>
            <w:w w:val="90"/>
          </w:rPr>
          <w:t>5</w:t>
        </w:r>
        <w:r>
          <w:rPr>
            <w:w w:val="90"/>
          </w:rPr>
          <w:t>8</w:t>
        </w:r>
      </w:hyperlink>
    </w:p>
    <w:p>
      <w:pPr>
        <w:pStyle w:val="BodyText"/>
        <w:spacing w:line="272" w:lineRule="exact"/>
        <w:ind w:left="744"/>
        <w:jc w:val="both"/>
      </w:pPr>
      <w:hyperlink w:history="true" w:anchor="_bookmark96">
        <w:r>
          <w:rPr>
            <w:spacing w:val="1"/>
            <w:w w:val="89"/>
          </w:rPr>
          <w:t>3</w:t>
        </w:r>
        <w:r>
          <w:rPr>
            <w:spacing w:val="1"/>
            <w:w w:val="179"/>
          </w:rPr>
          <w:t>.</w:t>
        </w:r>
        <w:r>
          <w:rPr>
            <w:w w:val="89"/>
          </w:rPr>
          <w:t>2</w:t>
        </w:r>
        <w:r>
          <w:rPr>
            <w:spacing w:val="-7"/>
          </w:rPr>
          <w:t>  </w:t>
        </w:r>
        <w:r>
          <w:rPr>
            <w:spacing w:val="-1"/>
            <w:w w:val="99"/>
          </w:rPr>
          <w:t>详细评审</w:t>
        </w:r>
        <w:r>
          <w:rPr>
            <w:rFonts w:ascii="Times New Roman" w:eastAsia="Times New Roman"/>
            <w:spacing w:val="-1"/>
            <w:w w:val="99"/>
          </w:rPr>
          <w:t>.................................................................................................................................</w:t>
        </w:r>
        <w:r>
          <w:rPr>
            <w:rFonts w:ascii="Times New Roman" w:eastAsia="Times New Roman"/>
            <w:spacing w:val="-29"/>
          </w:rPr>
          <w:t> </w:t>
        </w:r>
        <w:r>
          <w:rPr>
            <w:spacing w:val="-1"/>
            <w:w w:val="90"/>
          </w:rPr>
          <w:t>5</w:t>
        </w:r>
        <w:r>
          <w:rPr>
            <w:w w:val="90"/>
          </w:rPr>
          <w:t>9</w:t>
        </w:r>
      </w:hyperlink>
    </w:p>
    <w:p>
      <w:pPr>
        <w:pStyle w:val="BodyText"/>
        <w:spacing w:line="272" w:lineRule="exact"/>
        <w:ind w:left="744"/>
        <w:jc w:val="both"/>
      </w:pPr>
      <w:hyperlink w:history="true" w:anchor="_bookmark97">
        <w:r>
          <w:rPr>
            <w:spacing w:val="1"/>
            <w:w w:val="89"/>
          </w:rPr>
          <w:t>3</w:t>
        </w:r>
        <w:r>
          <w:rPr>
            <w:spacing w:val="1"/>
            <w:w w:val="179"/>
          </w:rPr>
          <w:t>.</w:t>
        </w:r>
        <w:r>
          <w:rPr>
            <w:w w:val="89"/>
          </w:rPr>
          <w:t>3</w:t>
        </w:r>
        <w:r>
          <w:rPr>
            <w:spacing w:val="-7"/>
          </w:rPr>
          <w:t>  </w:t>
        </w:r>
        <w:r>
          <w:rPr>
            <w:spacing w:val="-1"/>
            <w:w w:val="99"/>
          </w:rPr>
          <w:t>投标文件的澄清</w:t>
        </w:r>
        <w:r>
          <w:rPr>
            <w:rFonts w:ascii="Times New Roman" w:eastAsia="Times New Roman"/>
            <w:spacing w:val="-1"/>
            <w:w w:val="99"/>
          </w:rPr>
          <w:t>.....................................................................................................................</w:t>
        </w:r>
        <w:r>
          <w:rPr>
            <w:spacing w:val="-1"/>
            <w:w w:val="90"/>
          </w:rPr>
          <w:t>5</w:t>
        </w:r>
        <w:r>
          <w:rPr>
            <w:w w:val="90"/>
          </w:rPr>
          <w:t>9</w:t>
        </w:r>
      </w:hyperlink>
    </w:p>
    <w:p>
      <w:pPr>
        <w:pStyle w:val="BodyText"/>
        <w:spacing w:line="271" w:lineRule="exact"/>
        <w:ind w:left="744"/>
        <w:jc w:val="both"/>
      </w:pPr>
      <w:hyperlink w:history="true" w:anchor="_bookmark98">
        <w:r>
          <w:rPr>
            <w:spacing w:val="1"/>
            <w:w w:val="89"/>
          </w:rPr>
          <w:t>3</w:t>
        </w:r>
        <w:r>
          <w:rPr>
            <w:spacing w:val="1"/>
            <w:w w:val="179"/>
          </w:rPr>
          <w:t>.</w:t>
        </w:r>
        <w:r>
          <w:rPr>
            <w:w w:val="89"/>
          </w:rPr>
          <w:t>4</w:t>
        </w:r>
        <w:r>
          <w:rPr>
            <w:spacing w:val="-7"/>
          </w:rPr>
          <w:t>  </w:t>
        </w:r>
        <w:r>
          <w:rPr>
            <w:spacing w:val="-1"/>
            <w:w w:val="99"/>
          </w:rPr>
          <w:t>评标结果</w:t>
        </w:r>
        <w:r>
          <w:rPr>
            <w:rFonts w:ascii="Times New Roman" w:eastAsia="Times New Roman"/>
            <w:spacing w:val="-1"/>
            <w:w w:val="99"/>
          </w:rPr>
          <w:t>.................................................................................................................................</w:t>
        </w:r>
        <w:r>
          <w:rPr>
            <w:rFonts w:ascii="Times New Roman" w:eastAsia="Times New Roman"/>
            <w:spacing w:val="-29"/>
          </w:rPr>
          <w:t> </w:t>
        </w:r>
        <w:r>
          <w:rPr>
            <w:spacing w:val="-1"/>
            <w:w w:val="90"/>
          </w:rPr>
          <w:t>6</w:t>
        </w:r>
        <w:r>
          <w:rPr>
            <w:w w:val="90"/>
          </w:rPr>
          <w:t>0</w:t>
        </w:r>
      </w:hyperlink>
    </w:p>
    <w:p>
      <w:pPr>
        <w:pStyle w:val="BodyText"/>
        <w:spacing w:line="272" w:lineRule="exact"/>
        <w:ind w:left="320"/>
      </w:pPr>
      <w:hyperlink w:history="true" w:anchor="_bookmark99">
        <w:r>
          <w:rPr>
            <w:spacing w:val="-1"/>
          </w:rPr>
          <w:t>第四章 合同条款及格式</w:t>
        </w:r>
        <w:r>
          <w:rPr>
            <w:rFonts w:ascii="Times New Roman" w:eastAsia="Times New Roman"/>
            <w:spacing w:val="-2"/>
          </w:rPr>
          <w:t>....................................................................................................................... </w:t>
        </w:r>
        <w:r>
          <w:rPr/>
          <w:t>61</w:t>
        </w:r>
      </w:hyperlink>
    </w:p>
    <w:p>
      <w:pPr>
        <w:pStyle w:val="BodyText"/>
        <w:spacing w:line="272" w:lineRule="exact"/>
        <w:ind w:left="320"/>
      </w:pPr>
      <w:r>
        <w:rPr>
          <w:spacing w:val="-1"/>
          <w:w w:val="95"/>
        </w:rPr>
        <w:t>第 二 卷 </w:t>
      </w:r>
      <w:r>
        <w:rPr>
          <w:rFonts w:ascii="Times New Roman" w:eastAsia="Times New Roman"/>
          <w:spacing w:val="-1"/>
          <w:w w:val="95"/>
        </w:rPr>
        <w:t>.....................................................................................................................................................     </w:t>
      </w:r>
      <w:r>
        <w:rPr>
          <w:w w:val="95"/>
        </w:rPr>
        <w:t>61</w:t>
      </w:r>
    </w:p>
    <w:p>
      <w:pPr>
        <w:pStyle w:val="BodyText"/>
        <w:spacing w:line="272" w:lineRule="exact"/>
        <w:ind w:left="320"/>
      </w:pPr>
      <w:hyperlink w:history="true" w:anchor="_bookmark100">
        <w:r>
          <w:rPr>
            <w:spacing w:val="-1"/>
          </w:rPr>
          <w:t>第五章 供货要求</w:t>
        </w:r>
        <w:r>
          <w:rPr>
            <w:rFonts w:ascii="Times New Roman" w:eastAsia="Times New Roman"/>
            <w:spacing w:val="-2"/>
          </w:rPr>
          <w:t>................................................................................................................................... </w:t>
        </w:r>
        <w:r>
          <w:rPr/>
          <w:t>63</w:t>
        </w:r>
      </w:hyperlink>
    </w:p>
    <w:p>
      <w:pPr>
        <w:pStyle w:val="BodyText"/>
        <w:spacing w:line="274" w:lineRule="exact"/>
        <w:ind w:left="740"/>
        <w:jc w:val="both"/>
      </w:pPr>
      <w:hyperlink w:history="true" w:anchor="_bookmark101">
        <w:r>
          <w:rPr>
            <w:spacing w:val="-1"/>
            <w:w w:val="95"/>
          </w:rPr>
          <w:t>一、项目概况及总体要求</w:t>
        </w:r>
        <w:r>
          <w:rPr>
            <w:rFonts w:ascii="Times New Roman" w:eastAsia="Times New Roman"/>
            <w:spacing w:val="-1"/>
            <w:w w:val="95"/>
          </w:rPr>
          <w:t>.............................................................................................................       </w:t>
        </w:r>
        <w:r>
          <w:rPr>
            <w:w w:val="95"/>
          </w:rPr>
          <w:t>63</w:t>
        </w:r>
      </w:hyperlink>
    </w:p>
    <w:p>
      <w:pPr>
        <w:pStyle w:val="BodyText"/>
        <w:spacing w:line="272" w:lineRule="exact"/>
        <w:ind w:left="740"/>
        <w:jc w:val="both"/>
      </w:pPr>
      <w:hyperlink w:history="true" w:anchor="_bookmark102">
        <w:r>
          <w:rPr>
            <w:spacing w:val="-1"/>
            <w:w w:val="95"/>
          </w:rPr>
          <w:t>二、采购需求一览表</w:t>
        </w:r>
        <w:r>
          <w:rPr>
            <w:rFonts w:ascii="Times New Roman" w:eastAsia="Times New Roman"/>
            <w:spacing w:val="-1"/>
            <w:w w:val="95"/>
          </w:rPr>
          <w:t>.....................................................................................................................       </w:t>
        </w:r>
        <w:r>
          <w:rPr>
            <w:w w:val="95"/>
          </w:rPr>
          <w:t>63</w:t>
        </w:r>
      </w:hyperlink>
    </w:p>
    <w:p>
      <w:pPr>
        <w:pStyle w:val="BodyText"/>
        <w:spacing w:line="271" w:lineRule="exact"/>
        <w:ind w:left="740"/>
        <w:jc w:val="both"/>
      </w:pPr>
      <w:hyperlink w:history="true" w:anchor="_bookmark103">
        <w:r>
          <w:rPr>
            <w:spacing w:val="-1"/>
            <w:w w:val="95"/>
          </w:rPr>
          <w:t>三、质量标准</w:t>
        </w:r>
        <w:r>
          <w:rPr>
            <w:rFonts w:ascii="Times New Roman" w:eastAsia="Times New Roman"/>
            <w:spacing w:val="-1"/>
            <w:w w:val="95"/>
          </w:rPr>
          <w:t>.................................................................................................................................       </w:t>
        </w:r>
        <w:r>
          <w:rPr>
            <w:w w:val="95"/>
          </w:rPr>
          <w:t>63</w:t>
        </w:r>
      </w:hyperlink>
    </w:p>
    <w:p>
      <w:pPr>
        <w:pStyle w:val="BodyText"/>
        <w:spacing w:line="272" w:lineRule="exact"/>
        <w:ind w:left="740"/>
        <w:jc w:val="both"/>
      </w:pPr>
      <w:hyperlink w:history="true" w:anchor="_bookmark104">
        <w:r>
          <w:rPr>
            <w:spacing w:val="-1"/>
            <w:w w:val="95"/>
          </w:rPr>
          <w:t>四、验收标准</w:t>
        </w:r>
        <w:r>
          <w:rPr>
            <w:rFonts w:ascii="Times New Roman" w:eastAsia="Times New Roman"/>
            <w:spacing w:val="-1"/>
            <w:w w:val="95"/>
          </w:rPr>
          <w:t>.................................................................................................................................       </w:t>
        </w:r>
        <w:r>
          <w:rPr>
            <w:w w:val="95"/>
          </w:rPr>
          <w:t>63</w:t>
        </w:r>
      </w:hyperlink>
    </w:p>
    <w:p>
      <w:pPr>
        <w:pStyle w:val="BodyText"/>
        <w:spacing w:line="272" w:lineRule="exact"/>
        <w:ind w:left="740"/>
        <w:jc w:val="both"/>
      </w:pPr>
      <w:hyperlink w:history="true" w:anchor="_bookmark105">
        <w:r>
          <w:rPr>
            <w:spacing w:val="-1"/>
            <w:w w:val="95"/>
          </w:rPr>
          <w:t>五、相关服务要求</w:t>
        </w:r>
        <w:r>
          <w:rPr>
            <w:rFonts w:ascii="Times New Roman" w:eastAsia="Times New Roman"/>
            <w:spacing w:val="-1"/>
            <w:w w:val="95"/>
          </w:rPr>
          <w:t>.........................................................................................................................       </w:t>
        </w:r>
        <w:r>
          <w:rPr>
            <w:w w:val="95"/>
          </w:rPr>
          <w:t>63</w:t>
        </w:r>
      </w:hyperlink>
    </w:p>
    <w:p>
      <w:pPr>
        <w:pStyle w:val="BodyText"/>
        <w:spacing w:line="272" w:lineRule="exact"/>
        <w:ind w:left="320"/>
      </w:pPr>
      <w:hyperlink w:history="true" w:anchor="_bookmark106">
        <w:r>
          <w:rPr>
            <w:spacing w:val="-1"/>
            <w:w w:val="95"/>
          </w:rPr>
          <w:t>第 三 卷 </w:t>
        </w:r>
        <w:r>
          <w:rPr>
            <w:rFonts w:ascii="Times New Roman" w:eastAsia="Times New Roman"/>
            <w:spacing w:val="-1"/>
            <w:w w:val="95"/>
          </w:rPr>
          <w:t>.....................................................................................................................................................     </w:t>
        </w:r>
        <w:r>
          <w:rPr>
            <w:w w:val="95"/>
          </w:rPr>
          <w:t>64</w:t>
        </w:r>
      </w:hyperlink>
    </w:p>
    <w:p>
      <w:pPr>
        <w:pStyle w:val="BodyText"/>
        <w:spacing w:line="272" w:lineRule="exact"/>
        <w:ind w:left="320"/>
      </w:pPr>
      <w:hyperlink w:history="true" w:anchor="_bookmark107">
        <w:r>
          <w:rPr>
            <w:spacing w:val="-1"/>
          </w:rPr>
          <w:t>第六章 投标文件格式</w:t>
        </w:r>
        <w:r>
          <w:rPr>
            <w:rFonts w:ascii="Times New Roman" w:eastAsia="Times New Roman"/>
            <w:spacing w:val="-2"/>
          </w:rPr>
          <w:t>........................................................................................................................... </w:t>
        </w:r>
        <w:r>
          <w:rPr/>
          <w:t>65</w:t>
        </w:r>
      </w:hyperlink>
    </w:p>
    <w:p>
      <w:pPr>
        <w:pStyle w:val="BodyText"/>
        <w:spacing w:line="272" w:lineRule="exact"/>
        <w:ind w:left="740"/>
        <w:jc w:val="both"/>
      </w:pPr>
      <w:hyperlink w:history="true" w:anchor="_bookmark108">
        <w:r>
          <w:rPr>
            <w:spacing w:val="-1"/>
            <w:w w:val="95"/>
          </w:rPr>
          <w:t>目 录 </w:t>
        </w:r>
        <w:r>
          <w:rPr>
            <w:rFonts w:ascii="Times New Roman" w:eastAsia="Times New Roman"/>
            <w:spacing w:val="-1"/>
            <w:w w:val="95"/>
          </w:rPr>
          <w:t>.................................................................................................................................................     </w:t>
        </w:r>
        <w:r>
          <w:rPr>
            <w:w w:val="95"/>
          </w:rPr>
          <w:t>67</w:t>
        </w:r>
      </w:hyperlink>
    </w:p>
    <w:p>
      <w:pPr>
        <w:pStyle w:val="BodyText"/>
        <w:spacing w:line="232" w:lineRule="auto" w:before="3"/>
        <w:ind w:left="740" w:right="609"/>
        <w:jc w:val="both"/>
      </w:pPr>
      <w:hyperlink w:history="true" w:anchor="_bookmark109">
        <w:r>
          <w:rPr>
            <w:spacing w:val="-1"/>
          </w:rPr>
          <w:t>一、投标函</w:t>
        </w:r>
        <w:r>
          <w:rPr>
            <w:rFonts w:ascii="Times New Roman" w:eastAsia="Times New Roman"/>
            <w:spacing w:val="-2"/>
          </w:rPr>
          <w:t>..................................................................................................................................... </w:t>
        </w:r>
        <w:r>
          <w:rPr/>
          <w:t>68 </w:t>
        </w:r>
      </w:hyperlink>
      <w:hyperlink w:history="true" w:anchor="_bookmark110">
        <w:r>
          <w:rPr>
            <w:spacing w:val="-53"/>
          </w:rPr>
          <w:t>二、</w:t>
        </w:r>
        <w:r>
          <w:rPr>
            <w:spacing w:val="-1"/>
          </w:rPr>
          <w:t>（1）法定代表人（单位负责人）身份证明</w:t>
        </w:r>
        <w:r>
          <w:rPr>
            <w:rFonts w:ascii="Times New Roman" w:eastAsia="Times New Roman"/>
            <w:spacing w:val="-1"/>
          </w:rPr>
          <w:t>.........................................................................</w:t>
        </w:r>
        <w:r>
          <w:rPr>
            <w:spacing w:val="-1"/>
          </w:rPr>
          <w:t>70 </w:t>
        </w:r>
      </w:hyperlink>
      <w:hyperlink w:history="true" w:anchor="_bookmark111">
        <w:r>
          <w:rPr>
            <w:spacing w:val="-53"/>
            <w:w w:val="95"/>
          </w:rPr>
          <w:t>二、</w:t>
        </w:r>
        <w:r>
          <w:rPr>
            <w:spacing w:val="-1"/>
            <w:w w:val="95"/>
          </w:rPr>
          <w:t>（2）授权委托书</w:t>
        </w:r>
        <w:r>
          <w:rPr>
            <w:rFonts w:ascii="Times New Roman" w:eastAsia="Times New Roman"/>
            <w:spacing w:val="-1"/>
            <w:w w:val="95"/>
          </w:rPr>
          <w:t>.....................................................................................................................       </w:t>
        </w:r>
        <w:r>
          <w:rPr>
            <w:w w:val="95"/>
          </w:rPr>
          <w:t>71</w:t>
        </w:r>
      </w:hyperlink>
    </w:p>
    <w:p>
      <w:pPr>
        <w:pStyle w:val="BodyText"/>
        <w:spacing w:line="267" w:lineRule="exact"/>
        <w:ind w:left="740"/>
        <w:jc w:val="both"/>
      </w:pPr>
      <w:hyperlink w:history="true" w:anchor="_bookmark112">
        <w:r>
          <w:rPr>
            <w:spacing w:val="-1"/>
            <w:w w:val="95"/>
          </w:rPr>
          <w:t>三、联合体协议书</w:t>
        </w:r>
        <w:r>
          <w:rPr>
            <w:rFonts w:ascii="Times New Roman" w:eastAsia="Times New Roman"/>
            <w:spacing w:val="-1"/>
            <w:w w:val="95"/>
          </w:rPr>
          <w:t>.........................................................................................................................       </w:t>
        </w:r>
        <w:r>
          <w:rPr>
            <w:w w:val="95"/>
          </w:rPr>
          <w:t>72</w:t>
        </w:r>
      </w:hyperlink>
    </w:p>
    <w:p>
      <w:pPr>
        <w:pStyle w:val="BodyText"/>
        <w:spacing w:line="272" w:lineRule="exact"/>
        <w:ind w:left="740"/>
        <w:jc w:val="both"/>
      </w:pPr>
      <w:hyperlink w:history="true" w:anchor="_bookmark113">
        <w:r>
          <w:rPr>
            <w:spacing w:val="-1"/>
            <w:w w:val="95"/>
          </w:rPr>
          <w:t>四、投标保证金</w:t>
        </w:r>
        <w:r>
          <w:rPr>
            <w:rFonts w:ascii="Times New Roman" w:eastAsia="Times New Roman"/>
            <w:spacing w:val="-1"/>
            <w:w w:val="95"/>
          </w:rPr>
          <w:t>.............................................................................................................................       </w:t>
        </w:r>
        <w:r>
          <w:rPr>
            <w:w w:val="95"/>
          </w:rPr>
          <w:t>73</w:t>
        </w:r>
      </w:hyperlink>
    </w:p>
    <w:p>
      <w:pPr>
        <w:pStyle w:val="BodyText"/>
        <w:spacing w:line="274" w:lineRule="exact"/>
        <w:ind w:left="740"/>
        <w:jc w:val="both"/>
      </w:pPr>
      <w:hyperlink w:history="true" w:anchor="_bookmark114">
        <w:r>
          <w:rPr>
            <w:spacing w:val="-1"/>
            <w:w w:val="95"/>
          </w:rPr>
          <w:t>五、商务和技术偏差表</w:t>
        </w:r>
        <w:r>
          <w:rPr>
            <w:rFonts w:ascii="Times New Roman" w:eastAsia="Times New Roman"/>
            <w:spacing w:val="-1"/>
            <w:w w:val="95"/>
          </w:rPr>
          <w:t>.................................................................................................................       </w:t>
        </w:r>
        <w:r>
          <w:rPr>
            <w:w w:val="95"/>
          </w:rPr>
          <w:t>74</w:t>
        </w:r>
      </w:hyperlink>
    </w:p>
    <w:p>
      <w:pPr>
        <w:pStyle w:val="BodyText"/>
        <w:spacing w:line="272" w:lineRule="exact"/>
        <w:ind w:left="740"/>
        <w:jc w:val="both"/>
      </w:pPr>
      <w:hyperlink w:history="true" w:anchor="_bookmark115">
        <w:r>
          <w:rPr>
            <w:spacing w:val="-1"/>
            <w:w w:val="95"/>
          </w:rPr>
          <w:t>六、分项报价表</w:t>
        </w:r>
        <w:r>
          <w:rPr>
            <w:rFonts w:ascii="Times New Roman" w:eastAsia="Times New Roman"/>
            <w:spacing w:val="-1"/>
            <w:w w:val="95"/>
          </w:rPr>
          <w:t>.............................................................................................................................       </w:t>
        </w:r>
        <w:r>
          <w:rPr>
            <w:w w:val="95"/>
          </w:rPr>
          <w:t>75</w:t>
        </w:r>
      </w:hyperlink>
    </w:p>
    <w:p>
      <w:pPr>
        <w:pStyle w:val="BodyText"/>
        <w:spacing w:line="272" w:lineRule="exact"/>
        <w:ind w:left="740"/>
        <w:jc w:val="both"/>
      </w:pPr>
      <w:hyperlink w:history="true" w:anchor="_bookmark116">
        <w:r>
          <w:rPr>
            <w:spacing w:val="-1"/>
            <w:w w:val="95"/>
          </w:rPr>
          <w:t>七、投标材料质量标准的详细描述</w:t>
        </w:r>
        <w:r>
          <w:rPr>
            <w:rFonts w:ascii="Times New Roman" w:eastAsia="Times New Roman"/>
            <w:spacing w:val="-1"/>
            <w:w w:val="95"/>
          </w:rPr>
          <w:t>.............................................................................................</w:t>
        </w:r>
        <w:r>
          <w:rPr>
            <w:spacing w:val="-1"/>
            <w:w w:val="95"/>
          </w:rPr>
          <w:t>76</w:t>
        </w:r>
      </w:hyperlink>
    </w:p>
    <w:p>
      <w:pPr>
        <w:pStyle w:val="BodyText"/>
        <w:spacing w:line="272" w:lineRule="exact"/>
        <w:ind w:left="740"/>
        <w:jc w:val="both"/>
      </w:pPr>
      <w:hyperlink w:history="true" w:anchor="_bookmark117">
        <w:r>
          <w:rPr>
            <w:spacing w:val="-1"/>
            <w:w w:val="95"/>
          </w:rPr>
          <w:t>八、技术支持资料</w:t>
        </w:r>
        <w:r>
          <w:rPr>
            <w:rFonts w:ascii="Times New Roman" w:eastAsia="Times New Roman"/>
            <w:spacing w:val="-1"/>
            <w:w w:val="95"/>
          </w:rPr>
          <w:t>.........................................................................................................................       </w:t>
        </w:r>
        <w:r>
          <w:rPr>
            <w:w w:val="95"/>
          </w:rPr>
          <w:t>77</w:t>
        </w:r>
      </w:hyperlink>
    </w:p>
    <w:p>
      <w:pPr>
        <w:pStyle w:val="BodyText"/>
        <w:spacing w:line="271" w:lineRule="exact"/>
        <w:ind w:left="740"/>
        <w:jc w:val="both"/>
      </w:pPr>
      <w:hyperlink w:history="true" w:anchor="_bookmark118">
        <w:r>
          <w:rPr>
            <w:spacing w:val="-1"/>
            <w:w w:val="95"/>
          </w:rPr>
          <w:t>九、相关服务计划</w:t>
        </w:r>
        <w:r>
          <w:rPr>
            <w:rFonts w:ascii="Times New Roman" w:eastAsia="Times New Roman"/>
            <w:spacing w:val="-1"/>
            <w:w w:val="95"/>
          </w:rPr>
          <w:t>.........................................................................................................................       </w:t>
        </w:r>
        <w:r>
          <w:rPr>
            <w:w w:val="95"/>
          </w:rPr>
          <w:t>78</w:t>
        </w:r>
      </w:hyperlink>
    </w:p>
    <w:p>
      <w:pPr>
        <w:pStyle w:val="BodyText"/>
        <w:spacing w:line="276" w:lineRule="exact"/>
        <w:ind w:left="740"/>
        <w:jc w:val="both"/>
      </w:pPr>
      <w:hyperlink w:history="true" w:anchor="_bookmark119">
        <w:r>
          <w:rPr>
            <w:spacing w:val="-1"/>
            <w:w w:val="95"/>
          </w:rPr>
          <w:t>十、其他资料</w:t>
        </w:r>
        <w:r>
          <w:rPr>
            <w:rFonts w:ascii="Times New Roman" w:eastAsia="Times New Roman"/>
            <w:spacing w:val="-1"/>
            <w:w w:val="95"/>
          </w:rPr>
          <w:t>.................................................................................................................................       </w:t>
        </w:r>
        <w:r>
          <w:rPr>
            <w:w w:val="95"/>
          </w:rPr>
          <w:t>79</w:t>
        </w:r>
      </w:hyperlink>
    </w:p>
    <w:p>
      <w:pPr>
        <w:spacing w:after="0" w:line="276" w:lineRule="exact"/>
        <w:jc w:val="both"/>
        <w:sectPr>
          <w:pgSz w:w="12240" w:h="15840"/>
          <w:pgMar w:header="0" w:footer="700" w:top="1380" w:bottom="900" w:left="1480" w:right="1200"/>
        </w:sectPr>
      </w:pPr>
    </w:p>
    <w:p>
      <w:pPr>
        <w:spacing w:line="431" w:lineRule="exact" w:before="0"/>
        <w:ind w:left="668" w:right="0" w:firstLine="0"/>
        <w:jc w:val="left"/>
        <w:rPr>
          <w:rFonts w:ascii="Heiti SC" w:hAnsi="Heiti SC" w:eastAsia="Heiti SC" w:hint="eastAsia"/>
          <w:b/>
          <w:sz w:val="36"/>
        </w:rPr>
      </w:pPr>
      <w:bookmarkStart w:name="“建投大宗平台网站电子招标投标系统”相关说明" w:id="1"/>
      <w:bookmarkEnd w:id="1"/>
      <w:r>
        <w:rPr/>
      </w:r>
      <w:bookmarkStart w:name="_bookmark0" w:id="2"/>
      <w:bookmarkEnd w:id="2"/>
      <w:r>
        <w:rPr/>
      </w:r>
      <w:r>
        <w:rPr>
          <w:rFonts w:ascii="Heiti SC" w:hAnsi="Heiti SC" w:eastAsia="Heiti SC" w:hint="eastAsia"/>
          <w:b/>
          <w:sz w:val="36"/>
        </w:rPr>
        <w:t>“建投大宗平台网站电子招标投标系统”相关说明</w:t>
      </w:r>
    </w:p>
    <w:p>
      <w:pPr>
        <w:pStyle w:val="BodyText"/>
        <w:spacing w:before="11"/>
        <w:rPr>
          <w:rFonts w:ascii="Heiti SC"/>
          <w:b/>
          <w:sz w:val="39"/>
        </w:rPr>
      </w:pPr>
    </w:p>
    <w:p>
      <w:pPr>
        <w:pStyle w:val="Heading5"/>
      </w:pPr>
      <w:bookmarkStart w:name="一、什么是“建投大宗平台网站电子招标投标系统”" w:id="3"/>
      <w:bookmarkEnd w:id="3"/>
      <w:r>
        <w:rPr>
          <w:b w:val="0"/>
        </w:rPr>
      </w:r>
      <w:r>
        <w:rPr/>
        <w:t>一、什么是“建投大宗平台网站电子招标投标系统”</w:t>
      </w:r>
    </w:p>
    <w:p>
      <w:pPr>
        <w:tabs>
          <w:tab w:pos="3799" w:val="left" w:leader="none"/>
        </w:tabs>
        <w:spacing w:line="343" w:lineRule="auto" w:before="149"/>
        <w:ind w:left="320" w:right="599" w:firstLine="480"/>
        <w:jc w:val="both"/>
        <w:rPr>
          <w:sz w:val="24"/>
        </w:rPr>
      </w:pPr>
      <w:r>
        <w:rPr>
          <w:sz w:val="24"/>
        </w:rPr>
        <w:t>建投大宗平台网站电子招投标系统是利用先进的计算机技术和网络技术，以</w:t>
      </w:r>
      <w:r>
        <w:rPr>
          <w:spacing w:val="-19"/>
          <w:sz w:val="24"/>
        </w:rPr>
        <w:t>电</w:t>
      </w:r>
      <w:r>
        <w:rPr>
          <w:sz w:val="24"/>
        </w:rPr>
        <w:t>子招投标系统和电子投标文件编制系统为基础，以</w:t>
      </w:r>
      <w:r>
        <w:rPr>
          <w:w w:val="300"/>
          <w:sz w:val="24"/>
        </w:rPr>
        <w:t>“</w:t>
      </w:r>
      <w:r>
        <w:rPr>
          <w:w w:val="128"/>
          <w:sz w:val="24"/>
        </w:rPr>
        <w:t>***</w:t>
      </w:r>
      <w:r>
        <w:rPr>
          <w:sz w:val="24"/>
        </w:rPr>
        <w:t>数字证书</w:t>
      </w:r>
      <w:r>
        <w:rPr>
          <w:spacing w:val="-120"/>
          <w:w w:val="300"/>
          <w:sz w:val="24"/>
        </w:rPr>
        <w:t>”</w:t>
      </w:r>
      <w:r>
        <w:rPr>
          <w:sz w:val="24"/>
        </w:rPr>
        <w:t>（以下简称数</w:t>
      </w:r>
      <w:r>
        <w:rPr>
          <w:spacing w:val="-19"/>
          <w:sz w:val="24"/>
        </w:rPr>
        <w:t>字</w:t>
      </w:r>
      <w:r>
        <w:rPr>
          <w:sz w:val="24"/>
        </w:rPr>
        <w:t>证书）为安全保障工具，依托“建投大宗平台网站电子招标投标系统（或称交易</w:t>
      </w:r>
      <w:r>
        <w:rPr>
          <w:spacing w:val="-19"/>
          <w:sz w:val="24"/>
        </w:rPr>
        <w:t>平</w:t>
      </w:r>
      <w:r>
        <w:rPr>
          <w:sz w:val="24"/>
        </w:rPr>
        <w:t>台</w:t>
      </w:r>
      <w:r>
        <w:rPr>
          <w:spacing w:val="-120"/>
          <w:sz w:val="24"/>
        </w:rPr>
        <w:t>）</w:t>
      </w:r>
      <w:r>
        <w:rPr>
          <w:sz w:val="24"/>
        </w:rPr>
        <w:t>（网址：</w:t>
      </w:r>
      <w:r>
        <w:rPr>
          <w:rFonts w:ascii="Times New Roman" w:hAnsi="Times New Roman" w:eastAsia="Times New Roman"/>
          <w:sz w:val="24"/>
          <w:u w:val="single"/>
        </w:rPr>
        <w:t> </w:t>
        <w:tab/>
      </w:r>
      <w:r>
        <w:rPr>
          <w:spacing w:val="-120"/>
          <w:sz w:val="24"/>
        </w:rPr>
        <w:t>）</w:t>
      </w:r>
      <w:r>
        <w:rPr>
          <w:w w:val="300"/>
          <w:sz w:val="24"/>
        </w:rPr>
        <w:t>”</w:t>
      </w:r>
      <w:r>
        <w:rPr>
          <w:sz w:val="24"/>
        </w:rPr>
        <w:t>实现网上招标、网上报名、网上下载电子招</w:t>
      </w:r>
      <w:r>
        <w:rPr>
          <w:spacing w:val="-18"/>
          <w:sz w:val="24"/>
        </w:rPr>
        <w:t>标</w:t>
      </w:r>
      <w:r>
        <w:rPr>
          <w:w w:val="110"/>
          <w:sz w:val="24"/>
        </w:rPr>
        <w:t>文件、网上投标、网上开标及电子评标的全流程电子招标投标系统。</w:t>
      </w:r>
    </w:p>
    <w:p>
      <w:pPr>
        <w:spacing w:line="322" w:lineRule="exact" w:before="0"/>
        <w:ind w:left="800" w:right="0" w:firstLine="0"/>
        <w:jc w:val="left"/>
        <w:rPr>
          <w:rFonts w:ascii="Heiti SC" w:hAnsi="Heiti SC" w:eastAsia="Heiti SC" w:hint="eastAsia"/>
          <w:b/>
          <w:sz w:val="24"/>
        </w:rPr>
      </w:pPr>
      <w:r>
        <w:rPr>
          <w:sz w:val="24"/>
        </w:rPr>
        <w:t>二、</w:t>
      </w:r>
      <w:r>
        <w:rPr>
          <w:rFonts w:ascii="Heiti SC" w:hAnsi="Heiti SC" w:eastAsia="Heiti SC" w:hint="eastAsia"/>
          <w:b/>
          <w:sz w:val="24"/>
        </w:rPr>
        <w:t>采用“建投大宗平台网站电子招标投标系统”的目的</w:t>
      </w:r>
    </w:p>
    <w:p>
      <w:pPr>
        <w:spacing w:line="343" w:lineRule="auto" w:before="139"/>
        <w:ind w:left="320" w:right="599" w:firstLine="480"/>
        <w:jc w:val="left"/>
        <w:rPr>
          <w:sz w:val="24"/>
        </w:rPr>
      </w:pPr>
      <w:r>
        <w:rPr>
          <w:sz w:val="24"/>
        </w:rPr>
        <w:t>通过全过程采用计算机网络技术代替传统纸质招标、投标，减少浪费，达到节约资源、环保目的。</w:t>
      </w:r>
    </w:p>
    <w:p>
      <w:pPr>
        <w:spacing w:line="343" w:lineRule="auto" w:before="0"/>
        <w:ind w:left="320" w:right="599" w:firstLine="480"/>
        <w:jc w:val="left"/>
        <w:rPr>
          <w:sz w:val="24"/>
        </w:rPr>
      </w:pPr>
      <w:r>
        <w:rPr>
          <w:sz w:val="24"/>
        </w:rPr>
        <w:t>采用网络技术，通过网络递交和下载招标文件，递交投标文件，方便快捷，提高招投标效率。</w:t>
      </w:r>
    </w:p>
    <w:p>
      <w:pPr>
        <w:spacing w:line="343" w:lineRule="auto" w:before="2"/>
        <w:ind w:left="320" w:right="599" w:firstLine="480"/>
        <w:jc w:val="left"/>
        <w:rPr>
          <w:sz w:val="24"/>
        </w:rPr>
      </w:pPr>
      <w:r>
        <w:rPr>
          <w:sz w:val="24"/>
        </w:rPr>
        <w:t>采用计算机自动或辅助评标，降低评标专家的工作强度，使评标过程快速高效精准，节省时间。</w:t>
      </w:r>
    </w:p>
    <w:p>
      <w:pPr>
        <w:spacing w:line="321" w:lineRule="exact" w:before="0"/>
        <w:ind w:left="800" w:right="0" w:firstLine="0"/>
        <w:jc w:val="left"/>
        <w:rPr>
          <w:rFonts w:ascii="Heiti SC" w:hAnsi="Heiti SC" w:eastAsia="Heiti SC" w:hint="eastAsia"/>
          <w:b/>
          <w:sz w:val="24"/>
        </w:rPr>
      </w:pPr>
      <w:r>
        <w:rPr>
          <w:spacing w:val="-60"/>
          <w:sz w:val="24"/>
        </w:rPr>
        <w:t>三、</w:t>
      </w:r>
      <w:r>
        <w:rPr>
          <w:rFonts w:ascii="Heiti SC" w:hAnsi="Heiti SC" w:eastAsia="Heiti SC" w:hint="eastAsia"/>
          <w:b/>
          <w:sz w:val="24"/>
        </w:rPr>
        <w:t>“建投大宗平台网站电子招标投标系统”的功能</w:t>
      </w:r>
    </w:p>
    <w:p>
      <w:pPr>
        <w:pStyle w:val="ListParagraph"/>
        <w:numPr>
          <w:ilvl w:val="0"/>
          <w:numId w:val="2"/>
        </w:numPr>
        <w:tabs>
          <w:tab w:pos="989" w:val="left" w:leader="none"/>
        </w:tabs>
        <w:spacing w:line="240" w:lineRule="auto" w:before="130" w:after="0"/>
        <w:ind w:left="988" w:right="0" w:hanging="244"/>
        <w:jc w:val="left"/>
        <w:rPr>
          <w:rFonts w:ascii="Heiti SC" w:eastAsia="Heiti SC" w:hint="eastAsia"/>
          <w:b/>
          <w:sz w:val="24"/>
        </w:rPr>
      </w:pPr>
      <w:r>
        <w:rPr>
          <w:rFonts w:ascii="Heiti SC" w:eastAsia="Heiti SC" w:hint="eastAsia"/>
          <w:b/>
          <w:sz w:val="24"/>
        </w:rPr>
        <w:t>网上招投标平台</w:t>
      </w:r>
    </w:p>
    <w:p>
      <w:pPr>
        <w:spacing w:line="343" w:lineRule="auto" w:before="168"/>
        <w:ind w:left="320" w:right="599" w:firstLine="480"/>
        <w:jc w:val="both"/>
        <w:rPr>
          <w:sz w:val="24"/>
        </w:rPr>
      </w:pPr>
      <w:r>
        <w:rPr>
          <w:spacing w:val="-32"/>
          <w:sz w:val="24"/>
        </w:rPr>
        <w:t>以</w:t>
      </w:r>
      <w:r>
        <w:rPr>
          <w:w w:val="300"/>
          <w:sz w:val="24"/>
        </w:rPr>
        <w:t>“</w:t>
      </w:r>
      <w:r>
        <w:rPr>
          <w:w w:val="128"/>
          <w:sz w:val="24"/>
        </w:rPr>
        <w:t>***</w:t>
      </w:r>
      <w:r>
        <w:rPr>
          <w:sz w:val="24"/>
        </w:rPr>
        <w:t>数字证书</w:t>
      </w:r>
      <w:r>
        <w:rPr>
          <w:spacing w:val="-29"/>
          <w:w w:val="300"/>
          <w:sz w:val="24"/>
        </w:rPr>
        <w:t>”</w:t>
      </w:r>
      <w:r>
        <w:rPr>
          <w:spacing w:val="-4"/>
          <w:sz w:val="24"/>
        </w:rPr>
        <w:t>数字证书为身份验证和安全保障工具，依托</w:t>
      </w:r>
      <w:r>
        <w:rPr>
          <w:w w:val="300"/>
          <w:sz w:val="24"/>
        </w:rPr>
        <w:t>“</w:t>
      </w:r>
      <w:r>
        <w:rPr>
          <w:spacing w:val="-3"/>
          <w:sz w:val="24"/>
        </w:rPr>
        <w:t>建投大宗平台</w:t>
      </w:r>
      <w:r>
        <w:rPr>
          <w:spacing w:val="-1"/>
          <w:sz w:val="24"/>
        </w:rPr>
        <w:t>网站电子招标投标系统”进行全流程电子招标投标，包括：网上招标、上传招标文</w:t>
      </w:r>
      <w:r>
        <w:rPr>
          <w:sz w:val="24"/>
        </w:rPr>
        <w:t>件、查看网上异议/质疑信息、上传澄清及修改文件、下载招标文件、网上异议/</w:t>
      </w:r>
      <w:r>
        <w:rPr>
          <w:spacing w:val="-19"/>
          <w:sz w:val="24"/>
        </w:rPr>
        <w:t>质</w:t>
      </w:r>
      <w:r>
        <w:rPr>
          <w:spacing w:val="-1"/>
          <w:sz w:val="24"/>
        </w:rPr>
        <w:t>疑、上传投标文件、网上开标、网上远程解密、查看开标即时信息、网上远程确认</w:t>
      </w:r>
      <w:r>
        <w:rPr>
          <w:w w:val="110"/>
          <w:sz w:val="24"/>
        </w:rPr>
        <w:t>不合格情形等内容。</w:t>
      </w:r>
    </w:p>
    <w:p>
      <w:pPr>
        <w:pStyle w:val="ListParagraph"/>
        <w:numPr>
          <w:ilvl w:val="0"/>
          <w:numId w:val="2"/>
        </w:numPr>
        <w:tabs>
          <w:tab w:pos="1044" w:val="left" w:leader="none"/>
        </w:tabs>
        <w:spacing w:line="293" w:lineRule="exact" w:before="0" w:after="0"/>
        <w:ind w:left="1043" w:right="0" w:hanging="243"/>
        <w:jc w:val="left"/>
        <w:rPr>
          <w:rFonts w:ascii="Heiti SC" w:eastAsia="Heiti SC" w:hint="eastAsia"/>
          <w:b/>
          <w:sz w:val="24"/>
        </w:rPr>
      </w:pPr>
      <w:r>
        <w:rPr>
          <w:rFonts w:ascii="Heiti SC" w:eastAsia="Heiti SC" w:hint="eastAsia"/>
          <w:b/>
          <w:sz w:val="24"/>
        </w:rPr>
        <w:t>电子投标文件编制</w:t>
      </w:r>
    </w:p>
    <w:p>
      <w:pPr>
        <w:pStyle w:val="ListParagraph"/>
        <w:numPr>
          <w:ilvl w:val="1"/>
          <w:numId w:val="2"/>
        </w:numPr>
        <w:tabs>
          <w:tab w:pos="1161" w:val="left" w:leader="none"/>
        </w:tabs>
        <w:spacing w:line="343" w:lineRule="auto" w:before="168" w:after="0"/>
        <w:ind w:left="320" w:right="599" w:firstLine="480"/>
        <w:jc w:val="left"/>
        <w:rPr>
          <w:sz w:val="24"/>
        </w:rPr>
      </w:pPr>
      <w:r>
        <w:rPr>
          <w:w w:val="155"/>
          <w:sz w:val="24"/>
        </w:rPr>
        <w:t>“</w:t>
      </w:r>
      <w:r>
        <w:rPr>
          <w:w w:val="105"/>
          <w:sz w:val="24"/>
        </w:rPr>
        <w:t>招标文件编制系统</w:t>
      </w:r>
      <w:r>
        <w:rPr>
          <w:spacing w:val="-39"/>
          <w:w w:val="155"/>
          <w:sz w:val="24"/>
        </w:rPr>
        <w:t>”</w:t>
      </w:r>
      <w:r>
        <w:rPr>
          <w:spacing w:val="-3"/>
          <w:w w:val="105"/>
          <w:sz w:val="24"/>
        </w:rPr>
        <w:t>是招标人进行招标文件编制的主要工具。采用数字</w:t>
      </w:r>
      <w:r>
        <w:rPr>
          <w:spacing w:val="-5"/>
          <w:w w:val="105"/>
          <w:sz w:val="24"/>
        </w:rPr>
        <w:t>证书进行电子签名，保证招标文件的法律效力和不可篡改性。</w:t>
      </w:r>
    </w:p>
    <w:p>
      <w:pPr>
        <w:pStyle w:val="ListParagraph"/>
        <w:numPr>
          <w:ilvl w:val="1"/>
          <w:numId w:val="2"/>
        </w:numPr>
        <w:tabs>
          <w:tab w:pos="1161" w:val="left" w:leader="none"/>
        </w:tabs>
        <w:spacing w:line="343" w:lineRule="auto" w:before="2" w:after="0"/>
        <w:ind w:left="320" w:right="599" w:firstLine="480"/>
        <w:jc w:val="both"/>
        <w:rPr>
          <w:sz w:val="24"/>
        </w:rPr>
      </w:pPr>
      <w:r>
        <w:rPr>
          <w:w w:val="155"/>
          <w:sz w:val="24"/>
        </w:rPr>
        <w:t>“</w:t>
      </w:r>
      <w:r>
        <w:rPr>
          <w:w w:val="105"/>
          <w:sz w:val="24"/>
        </w:rPr>
        <w:t>投标文件编制系统</w:t>
      </w:r>
      <w:r>
        <w:rPr>
          <w:spacing w:val="-39"/>
          <w:w w:val="155"/>
          <w:sz w:val="24"/>
        </w:rPr>
        <w:t>”</w:t>
      </w:r>
      <w:r>
        <w:rPr>
          <w:spacing w:val="-3"/>
          <w:w w:val="105"/>
          <w:sz w:val="24"/>
        </w:rPr>
        <w:t>作为投标人编制投标文件的主要工具。通过导入招</w:t>
      </w:r>
      <w:r>
        <w:rPr>
          <w:spacing w:val="-5"/>
          <w:sz w:val="24"/>
        </w:rPr>
        <w:t>标文件，根据评审项目的要求自动生成符合投标要求的标准章节，投标人在相应的章节中编写相应的具体内容。同时，采用数字证书进行电子签名和加解密，保证投</w:t>
      </w:r>
      <w:r>
        <w:rPr>
          <w:spacing w:val="-19"/>
          <w:w w:val="105"/>
          <w:sz w:val="24"/>
        </w:rPr>
        <w:t>标</w:t>
      </w:r>
    </w:p>
    <w:p>
      <w:pPr>
        <w:spacing w:after="0" w:line="343" w:lineRule="auto"/>
        <w:jc w:val="both"/>
        <w:rPr>
          <w:sz w:val="24"/>
        </w:rPr>
        <w:sectPr>
          <w:pgSz w:w="12240" w:h="15840"/>
          <w:pgMar w:header="0" w:footer="700" w:top="1420" w:bottom="900" w:left="1480" w:right="1200"/>
        </w:sectPr>
      </w:pPr>
    </w:p>
    <w:p>
      <w:pPr>
        <w:spacing w:before="51"/>
        <w:ind w:left="320" w:right="0" w:firstLine="0"/>
        <w:jc w:val="left"/>
        <w:rPr>
          <w:sz w:val="24"/>
        </w:rPr>
      </w:pPr>
      <w:r>
        <w:rPr>
          <w:sz w:val="24"/>
        </w:rPr>
        <w:t>文件的法律效力、不可篡改、不可否认和安全性。</w:t>
      </w:r>
    </w:p>
    <w:p>
      <w:pPr>
        <w:pStyle w:val="ListParagraph"/>
        <w:numPr>
          <w:ilvl w:val="0"/>
          <w:numId w:val="2"/>
        </w:numPr>
        <w:tabs>
          <w:tab w:pos="1044" w:val="left" w:leader="none"/>
        </w:tabs>
        <w:spacing w:line="240" w:lineRule="auto" w:before="130" w:after="0"/>
        <w:ind w:left="1043" w:right="0" w:hanging="243"/>
        <w:jc w:val="left"/>
        <w:rPr>
          <w:rFonts w:ascii="Heiti SC" w:eastAsia="Heiti SC" w:hint="eastAsia"/>
          <w:b/>
          <w:sz w:val="24"/>
        </w:rPr>
      </w:pPr>
      <w:r>
        <w:rPr>
          <w:rFonts w:ascii="Heiti SC" w:eastAsia="Heiti SC" w:hint="eastAsia"/>
          <w:b/>
          <w:sz w:val="24"/>
        </w:rPr>
        <w:t>投标文件快速导入和自动开标</w:t>
      </w:r>
    </w:p>
    <w:p>
      <w:pPr>
        <w:spacing w:line="343" w:lineRule="auto" w:before="171"/>
        <w:ind w:left="320" w:right="599" w:firstLine="480"/>
        <w:jc w:val="both"/>
        <w:rPr>
          <w:sz w:val="24"/>
        </w:rPr>
      </w:pPr>
      <w:r>
        <w:rPr>
          <w:spacing w:val="-1"/>
          <w:sz w:val="24"/>
        </w:rPr>
        <w:t>电子开标系统通过与交易系统的整合，在开标会上获取已截标的项目，并自动导入电子招标文件，同时自动获取与评标方法相关的重要信息。在现场读取投标文件之后，完成自动唱标。开标系统实现了唱标流程的参数配置，并在快速导入投标文件方面取得了极好的效果，一般招标项目的投标文件导入时间会控制在“秒”级   </w:t>
      </w:r>
      <w:r>
        <w:rPr>
          <w:w w:val="105"/>
          <w:sz w:val="24"/>
        </w:rPr>
        <w:t>范围之内。</w:t>
      </w:r>
    </w:p>
    <w:p>
      <w:pPr>
        <w:pStyle w:val="ListParagraph"/>
        <w:numPr>
          <w:ilvl w:val="0"/>
          <w:numId w:val="2"/>
        </w:numPr>
        <w:tabs>
          <w:tab w:pos="1044" w:val="left" w:leader="none"/>
        </w:tabs>
        <w:spacing w:line="290" w:lineRule="exact" w:before="0" w:after="0"/>
        <w:ind w:left="1043" w:right="0" w:hanging="243"/>
        <w:jc w:val="left"/>
        <w:rPr>
          <w:rFonts w:ascii="Heiti SC" w:eastAsia="Heiti SC" w:hint="eastAsia"/>
          <w:b/>
          <w:sz w:val="24"/>
        </w:rPr>
      </w:pPr>
      <w:r>
        <w:rPr>
          <w:rFonts w:ascii="Heiti SC" w:eastAsia="Heiti SC" w:hint="eastAsia"/>
          <w:b/>
          <w:sz w:val="24"/>
          <w:u w:val="single"/>
        </w:rPr>
        <w:t>自动或辅助评标（与技术人员确认）</w:t>
      </w:r>
    </w:p>
    <w:p>
      <w:pPr>
        <w:pStyle w:val="ListParagraph"/>
        <w:numPr>
          <w:ilvl w:val="1"/>
          <w:numId w:val="2"/>
        </w:numPr>
        <w:tabs>
          <w:tab w:pos="1220" w:val="left" w:leader="none"/>
        </w:tabs>
        <w:spacing w:line="343" w:lineRule="auto" w:before="171" w:after="0"/>
        <w:ind w:left="320" w:right="600" w:firstLine="480"/>
        <w:jc w:val="both"/>
        <w:rPr>
          <w:sz w:val="24"/>
        </w:rPr>
      </w:pPr>
      <w:r>
        <w:rPr>
          <w:sz w:val="24"/>
          <w:u w:val="single"/>
        </w:rPr>
        <w:t>自动评审投标文件的一致性与雷同性：根据电子投标文件制作时所使用电</w:t>
      </w:r>
      <w:r>
        <w:rPr>
          <w:spacing w:val="-240"/>
          <w:sz w:val="24"/>
          <w:u w:val="single"/>
        </w:rPr>
        <w:t>脑</w:t>
      </w:r>
      <w:r>
        <w:rPr>
          <w:sz w:val="24"/>
          <w:u w:val="single"/>
        </w:rPr>
        <w:t>的芯片序列号、磁盘序列号等信息，自动识别并判断投标文件的一致性。</w:t>
      </w:r>
    </w:p>
    <w:p>
      <w:pPr>
        <w:pStyle w:val="ListParagraph"/>
        <w:numPr>
          <w:ilvl w:val="1"/>
          <w:numId w:val="2"/>
        </w:numPr>
        <w:tabs>
          <w:tab w:pos="1220" w:val="left" w:leader="none"/>
        </w:tabs>
        <w:spacing w:line="343" w:lineRule="auto" w:before="0" w:after="0"/>
        <w:ind w:left="320" w:right="599" w:firstLine="480"/>
        <w:jc w:val="both"/>
        <w:rPr>
          <w:sz w:val="24"/>
        </w:rPr>
      </w:pPr>
      <w:r>
        <w:rPr>
          <w:sz w:val="24"/>
          <w:u w:val="single"/>
        </w:rPr>
        <w:t>辅助评审：系统为专家提供了一个投标文件浏览、横向比较的平台，并提</w:t>
      </w:r>
      <w:r>
        <w:rPr>
          <w:spacing w:val="-240"/>
          <w:sz w:val="24"/>
          <w:u w:val="single"/>
        </w:rPr>
        <w:t>供</w:t>
      </w:r>
      <w:r>
        <w:rPr>
          <w:spacing w:val="-1"/>
          <w:sz w:val="24"/>
          <w:u w:val="single"/>
        </w:rPr>
        <w:t>一个满足招标文件要求的评审项目打分系统，辅助专家完成评审，并自动汇总专家</w:t>
      </w:r>
      <w:r>
        <w:rPr>
          <w:sz w:val="24"/>
          <w:u w:val="single"/>
        </w:rPr>
        <w:t>评审结果。</w:t>
      </w:r>
    </w:p>
    <w:p>
      <w:pPr>
        <w:spacing w:line="291" w:lineRule="exact" w:before="0"/>
        <w:ind w:left="800" w:right="0" w:firstLine="0"/>
        <w:jc w:val="left"/>
        <w:rPr>
          <w:rFonts w:ascii="Heiti SC" w:eastAsia="Heiti SC" w:hint="eastAsia"/>
          <w:b/>
          <w:sz w:val="24"/>
        </w:rPr>
      </w:pPr>
      <w:r>
        <w:rPr>
          <w:rFonts w:ascii="Heiti SC" w:eastAsia="Heiti SC" w:hint="eastAsia"/>
          <w:b/>
          <w:sz w:val="24"/>
        </w:rPr>
        <w:t>四、重要提示</w:t>
      </w:r>
    </w:p>
    <w:p>
      <w:pPr>
        <w:pStyle w:val="ListParagraph"/>
        <w:numPr>
          <w:ilvl w:val="0"/>
          <w:numId w:val="3"/>
        </w:numPr>
        <w:tabs>
          <w:tab w:pos="1044" w:val="left" w:leader="none"/>
        </w:tabs>
        <w:spacing w:line="240" w:lineRule="auto" w:before="161" w:after="0"/>
        <w:ind w:left="1043" w:right="0" w:hanging="243"/>
        <w:jc w:val="left"/>
        <w:rPr>
          <w:rFonts w:ascii="Heiti SC" w:eastAsia="Heiti SC" w:hint="eastAsia"/>
          <w:b/>
          <w:sz w:val="24"/>
        </w:rPr>
      </w:pPr>
      <w:r>
        <w:rPr>
          <w:rFonts w:ascii="Heiti SC" w:eastAsia="Heiti SC" w:hint="eastAsia"/>
          <w:b/>
          <w:sz w:val="24"/>
        </w:rPr>
        <w:t>电子投标文件编制系统获取方式</w:t>
      </w:r>
    </w:p>
    <w:p>
      <w:pPr>
        <w:tabs>
          <w:tab w:pos="4039" w:val="left" w:leader="none"/>
          <w:tab w:pos="5839" w:val="left" w:leader="none"/>
        </w:tabs>
        <w:spacing w:line="343" w:lineRule="auto" w:before="168"/>
        <w:ind w:left="320" w:right="599" w:firstLine="480"/>
        <w:jc w:val="both"/>
        <w:rPr>
          <w:sz w:val="24"/>
        </w:rPr>
      </w:pPr>
      <w:r>
        <w:rPr>
          <w:sz w:val="24"/>
        </w:rPr>
        <w:t>在建投大宗平台网站（</w:t>
      </w:r>
      <w:r>
        <w:rPr>
          <w:sz w:val="24"/>
          <w:u w:val="single"/>
        </w:rPr>
        <w:t> </w:t>
        <w:tab/>
      </w:r>
      <w:r>
        <w:rPr>
          <w:w w:val="120"/>
          <w:sz w:val="24"/>
          <w:u w:val="single"/>
        </w:rPr>
        <w:t>网址</w:t>
        <w:tab/>
      </w:r>
      <w:r>
        <w:rPr>
          <w:w w:val="105"/>
          <w:sz w:val="24"/>
        </w:rPr>
        <w:t>）的电子招标投标系统“用</w:t>
      </w:r>
      <w:r>
        <w:rPr>
          <w:spacing w:val="-18"/>
          <w:w w:val="105"/>
          <w:sz w:val="24"/>
        </w:rPr>
        <w:t>户</w:t>
      </w:r>
      <w:r>
        <w:rPr>
          <w:sz w:val="24"/>
        </w:rPr>
        <w:t>指南</w:t>
      </w:r>
      <w:r>
        <w:rPr>
          <w:w w:val="300"/>
          <w:sz w:val="24"/>
        </w:rPr>
        <w:t>”</w:t>
      </w:r>
      <w:r>
        <w:rPr>
          <w:w w:val="140"/>
          <w:sz w:val="24"/>
        </w:rPr>
        <w:t>→</w:t>
      </w:r>
      <w:r>
        <w:rPr>
          <w:w w:val="300"/>
          <w:sz w:val="24"/>
        </w:rPr>
        <w:t>“</w:t>
      </w:r>
      <w:r>
        <w:rPr>
          <w:sz w:val="24"/>
        </w:rPr>
        <w:t>工具软件下载</w:t>
      </w:r>
      <w:r>
        <w:rPr>
          <w:w w:val="300"/>
          <w:sz w:val="24"/>
        </w:rPr>
        <w:t>”</w:t>
      </w:r>
      <w:r>
        <w:rPr>
          <w:sz w:val="24"/>
        </w:rPr>
        <w:t>中下载。</w:t>
      </w:r>
    </w:p>
    <w:p>
      <w:pPr>
        <w:pStyle w:val="ListParagraph"/>
        <w:numPr>
          <w:ilvl w:val="0"/>
          <w:numId w:val="3"/>
        </w:numPr>
        <w:tabs>
          <w:tab w:pos="1044" w:val="left" w:leader="none"/>
        </w:tabs>
        <w:spacing w:line="292" w:lineRule="exact" w:before="0" w:after="0"/>
        <w:ind w:left="1043" w:right="0" w:hanging="243"/>
        <w:jc w:val="left"/>
        <w:rPr>
          <w:rFonts w:ascii="Heiti SC" w:eastAsia="Heiti SC" w:hint="eastAsia"/>
          <w:b/>
          <w:sz w:val="24"/>
        </w:rPr>
      </w:pPr>
      <w:r>
        <w:rPr>
          <w:rFonts w:ascii="Heiti SC" w:eastAsia="Heiti SC" w:hint="eastAsia"/>
          <w:b/>
          <w:sz w:val="24"/>
        </w:rPr>
        <w:t>电子招标文件获取方式</w:t>
      </w:r>
    </w:p>
    <w:p>
      <w:pPr>
        <w:tabs>
          <w:tab w:pos="5899" w:val="left" w:leader="none"/>
          <w:tab w:pos="7699" w:val="left" w:leader="none"/>
        </w:tabs>
        <w:spacing w:line="340" w:lineRule="auto" w:before="168"/>
        <w:ind w:left="320" w:right="583" w:firstLine="480"/>
        <w:jc w:val="both"/>
        <w:rPr>
          <w:sz w:val="24"/>
        </w:rPr>
      </w:pPr>
      <w:r>
        <w:rPr>
          <w:w w:val="300"/>
          <w:sz w:val="24"/>
        </w:rPr>
        <w:t>“</w:t>
      </w:r>
      <w:r>
        <w:rPr>
          <w:sz w:val="24"/>
        </w:rPr>
        <w:t>建投大宗平台网站电子招标投标系</w:t>
      </w:r>
      <w:r>
        <w:rPr>
          <w:spacing w:val="-60"/>
          <w:sz w:val="24"/>
        </w:rPr>
        <w:t>统</w:t>
      </w:r>
      <w:r>
        <w:rPr>
          <w:sz w:val="24"/>
        </w:rPr>
        <w:t>（</w:t>
      </w:r>
      <w:r>
        <w:rPr>
          <w:rFonts w:ascii="Times New Roman" w:hAnsi="Times New Roman" w:eastAsia="Times New Roman"/>
          <w:sz w:val="24"/>
          <w:u w:val="single"/>
        </w:rPr>
        <w:t> </w:t>
        <w:tab/>
      </w:r>
      <w:r>
        <w:rPr>
          <w:sz w:val="24"/>
          <w:u w:val="single"/>
        </w:rPr>
        <w:t>网址</w:t>
        <w:tab/>
      </w:r>
      <w:r>
        <w:rPr>
          <w:spacing w:val="-120"/>
          <w:sz w:val="24"/>
        </w:rPr>
        <w:t>）</w:t>
      </w:r>
      <w:r>
        <w:rPr>
          <w:spacing w:val="-60"/>
          <w:w w:val="300"/>
          <w:sz w:val="24"/>
        </w:rPr>
        <w:t>”</w:t>
      </w:r>
      <w:r>
        <w:rPr>
          <w:sz w:val="24"/>
        </w:rPr>
        <w:t>是投标人获取电子招标文件的唯一合法渠道。投标人需要随时关注“建投大宗平台网站电子</w:t>
      </w:r>
      <w:r>
        <w:rPr>
          <w:spacing w:val="2"/>
          <w:sz w:val="24"/>
        </w:rPr>
        <w:t>招标投</w:t>
      </w:r>
      <w:r>
        <w:rPr>
          <w:spacing w:val="4"/>
          <w:sz w:val="24"/>
        </w:rPr>
        <w:t>标</w:t>
      </w:r>
      <w:r>
        <w:rPr>
          <w:spacing w:val="2"/>
          <w:sz w:val="24"/>
        </w:rPr>
        <w:t>系统</w:t>
      </w:r>
      <w:r>
        <w:rPr>
          <w:spacing w:val="-116"/>
          <w:w w:val="300"/>
          <w:sz w:val="24"/>
        </w:rPr>
        <w:t>”</w:t>
      </w:r>
      <w:r>
        <w:rPr>
          <w:spacing w:val="2"/>
          <w:sz w:val="24"/>
        </w:rPr>
        <w:t>，</w:t>
      </w:r>
      <w:r>
        <w:rPr>
          <w:spacing w:val="4"/>
          <w:sz w:val="24"/>
        </w:rPr>
        <w:t>确</w:t>
      </w:r>
      <w:r>
        <w:rPr>
          <w:spacing w:val="2"/>
          <w:sz w:val="24"/>
        </w:rPr>
        <w:t>认所</w:t>
      </w:r>
      <w:r>
        <w:rPr>
          <w:spacing w:val="4"/>
          <w:sz w:val="24"/>
        </w:rPr>
        <w:t>投</w:t>
      </w:r>
      <w:r>
        <w:rPr>
          <w:spacing w:val="2"/>
          <w:sz w:val="24"/>
        </w:rPr>
        <w:t>标的</w:t>
      </w:r>
      <w:r>
        <w:rPr>
          <w:spacing w:val="4"/>
          <w:sz w:val="24"/>
        </w:rPr>
        <w:t>项</w:t>
      </w:r>
      <w:r>
        <w:rPr>
          <w:spacing w:val="2"/>
          <w:sz w:val="24"/>
        </w:rPr>
        <w:t>目招标</w:t>
      </w:r>
      <w:r>
        <w:rPr>
          <w:spacing w:val="4"/>
          <w:sz w:val="24"/>
        </w:rPr>
        <w:t>文</w:t>
      </w:r>
      <w:r>
        <w:rPr>
          <w:spacing w:val="2"/>
          <w:sz w:val="24"/>
        </w:rPr>
        <w:t>件</w:t>
      </w:r>
      <w:r>
        <w:rPr>
          <w:rFonts w:ascii="Heiti SC" w:hAnsi="Heiti SC" w:eastAsia="Heiti SC" w:hint="eastAsia"/>
          <w:b/>
          <w:spacing w:val="4"/>
          <w:sz w:val="24"/>
          <w:u w:val="single"/>
        </w:rPr>
        <w:t>（</w:t>
      </w:r>
      <w:r>
        <w:rPr>
          <w:rFonts w:ascii="Heiti SC" w:hAnsi="Heiti SC" w:eastAsia="Heiti SC" w:hint="eastAsia"/>
          <w:b/>
          <w:spacing w:val="2"/>
          <w:w w:val="117"/>
          <w:sz w:val="24"/>
          <w:u w:val="single"/>
        </w:rPr>
        <w:t>*</w:t>
      </w:r>
      <w:r>
        <w:rPr>
          <w:rFonts w:ascii="Heiti SC" w:hAnsi="Heiti SC" w:eastAsia="Heiti SC" w:hint="eastAsia"/>
          <w:b/>
          <w:spacing w:val="4"/>
          <w:w w:val="180"/>
          <w:sz w:val="24"/>
          <w:u w:val="single"/>
        </w:rPr>
        <w:t>.</w:t>
      </w:r>
      <w:r>
        <w:rPr>
          <w:rFonts w:ascii="Heiti SC" w:hAnsi="Heiti SC" w:eastAsia="Heiti SC" w:hint="eastAsia"/>
          <w:b/>
          <w:spacing w:val="4"/>
          <w:w w:val="104"/>
          <w:sz w:val="24"/>
          <w:u w:val="single"/>
        </w:rPr>
        <w:t>Z</w:t>
      </w:r>
      <w:r>
        <w:rPr>
          <w:rFonts w:ascii="Heiti SC" w:hAnsi="Heiti SC" w:eastAsia="Heiti SC" w:hint="eastAsia"/>
          <w:b/>
          <w:spacing w:val="2"/>
          <w:w w:val="87"/>
          <w:sz w:val="24"/>
          <w:u w:val="single"/>
        </w:rPr>
        <w:t>B</w:t>
      </w:r>
      <w:r>
        <w:rPr>
          <w:rFonts w:ascii="Heiti SC" w:hAnsi="Heiti SC" w:eastAsia="Heiti SC" w:hint="eastAsia"/>
          <w:b/>
          <w:spacing w:val="4"/>
          <w:w w:val="103"/>
          <w:sz w:val="24"/>
          <w:u w:val="single"/>
        </w:rPr>
        <w:t>J</w:t>
      </w:r>
      <w:r>
        <w:rPr>
          <w:rFonts w:ascii="Heiti SC" w:hAnsi="Heiti SC" w:eastAsia="Heiti SC" w:hint="eastAsia"/>
          <w:b/>
          <w:spacing w:val="-116"/>
          <w:sz w:val="24"/>
          <w:u w:val="single"/>
        </w:rPr>
        <w:t>）</w:t>
      </w:r>
      <w:r>
        <w:rPr>
          <w:rFonts w:ascii="Heiti SC" w:hAnsi="Heiti SC" w:eastAsia="Heiti SC" w:hint="eastAsia"/>
          <w:b/>
          <w:spacing w:val="4"/>
          <w:sz w:val="24"/>
          <w:u w:val="single"/>
        </w:rPr>
        <w:t>（与</w:t>
      </w:r>
      <w:r>
        <w:rPr>
          <w:rFonts w:ascii="Heiti SC" w:hAnsi="Heiti SC" w:eastAsia="Heiti SC" w:hint="eastAsia"/>
          <w:b/>
          <w:spacing w:val="2"/>
          <w:sz w:val="24"/>
          <w:u w:val="single"/>
        </w:rPr>
        <w:t>技</w:t>
      </w:r>
      <w:r>
        <w:rPr>
          <w:rFonts w:ascii="Heiti SC" w:hAnsi="Heiti SC" w:eastAsia="Heiti SC" w:hint="eastAsia"/>
          <w:b/>
          <w:spacing w:val="4"/>
          <w:sz w:val="24"/>
          <w:u w:val="single"/>
        </w:rPr>
        <w:t>术人员</w:t>
      </w:r>
      <w:r>
        <w:rPr>
          <w:rFonts w:ascii="Heiti SC" w:hAnsi="Heiti SC" w:eastAsia="Heiti SC" w:hint="eastAsia"/>
          <w:b/>
          <w:spacing w:val="2"/>
          <w:sz w:val="24"/>
          <w:u w:val="single"/>
        </w:rPr>
        <w:t>确</w:t>
      </w:r>
      <w:r>
        <w:rPr>
          <w:rFonts w:ascii="Heiti SC" w:hAnsi="Heiti SC" w:eastAsia="Heiti SC" w:hint="eastAsia"/>
          <w:b/>
          <w:spacing w:val="4"/>
          <w:sz w:val="24"/>
          <w:u w:val="single"/>
        </w:rPr>
        <w:t>认</w:t>
      </w:r>
      <w:r>
        <w:rPr>
          <w:rFonts w:ascii="Heiti SC" w:hAnsi="Heiti SC" w:eastAsia="Heiti SC" w:hint="eastAsia"/>
          <w:b/>
          <w:spacing w:val="2"/>
          <w:sz w:val="24"/>
          <w:u w:val="single"/>
        </w:rPr>
        <w:t>）</w:t>
      </w:r>
      <w:r>
        <w:rPr>
          <w:spacing w:val="2"/>
          <w:sz w:val="24"/>
        </w:rPr>
        <w:t>是</w:t>
      </w:r>
      <w:r>
        <w:rPr>
          <w:spacing w:val="4"/>
          <w:sz w:val="24"/>
        </w:rPr>
        <w:t>否</w:t>
      </w:r>
      <w:r>
        <w:rPr>
          <w:sz w:val="24"/>
        </w:rPr>
        <w:t>更新。如果有更新，务必下载最新的招标文件用于制作电子投标文件，否则后果自负</w:t>
      </w:r>
    </w:p>
    <w:p>
      <w:pPr>
        <w:spacing w:line="343" w:lineRule="auto" w:before="5"/>
        <w:ind w:left="320" w:right="599" w:firstLine="0"/>
        <w:jc w:val="left"/>
        <w:rPr>
          <w:sz w:val="24"/>
        </w:rPr>
      </w:pPr>
      <w:r>
        <w:rPr>
          <w:sz w:val="24"/>
        </w:rPr>
        <w:t>（</w:t>
      </w:r>
      <w:r>
        <w:rPr>
          <w:spacing w:val="-1"/>
          <w:sz w:val="24"/>
        </w:rPr>
        <w:t>投标人提交的投标文件若并非对应招标人最新发布的电子招标文件制作的，可能</w:t>
      </w:r>
      <w:r>
        <w:rPr>
          <w:sz w:val="24"/>
        </w:rPr>
        <w:t>出现投标被否决等后果</w:t>
      </w:r>
      <w:r>
        <w:rPr>
          <w:spacing w:val="-120"/>
          <w:sz w:val="24"/>
        </w:rPr>
        <w:t>）</w:t>
      </w:r>
      <w:r>
        <w:rPr>
          <w:sz w:val="24"/>
        </w:rPr>
        <w:t>。</w:t>
      </w:r>
    </w:p>
    <w:p>
      <w:pPr>
        <w:pStyle w:val="ListParagraph"/>
        <w:numPr>
          <w:ilvl w:val="0"/>
          <w:numId w:val="3"/>
        </w:numPr>
        <w:tabs>
          <w:tab w:pos="1044" w:val="left" w:leader="none"/>
        </w:tabs>
        <w:spacing w:line="290" w:lineRule="exact" w:before="0" w:after="0"/>
        <w:ind w:left="1043" w:right="0" w:hanging="243"/>
        <w:jc w:val="left"/>
        <w:rPr>
          <w:rFonts w:ascii="Heiti SC" w:eastAsia="Heiti SC" w:hint="eastAsia"/>
          <w:b/>
          <w:sz w:val="24"/>
        </w:rPr>
      </w:pPr>
      <w:r>
        <w:rPr>
          <w:rFonts w:ascii="Heiti SC" w:eastAsia="Heiti SC" w:hint="eastAsia"/>
          <w:b/>
          <w:sz w:val="24"/>
        </w:rPr>
        <w:t>招标人注意事项</w:t>
      </w:r>
    </w:p>
    <w:p>
      <w:pPr>
        <w:pStyle w:val="ListParagraph"/>
        <w:numPr>
          <w:ilvl w:val="1"/>
          <w:numId w:val="3"/>
        </w:numPr>
        <w:tabs>
          <w:tab w:pos="1225" w:val="left" w:leader="none"/>
          <w:tab w:pos="6360" w:val="left" w:leader="none"/>
          <w:tab w:pos="8159" w:val="left" w:leader="none"/>
        </w:tabs>
        <w:spacing w:line="338" w:lineRule="auto" w:before="162" w:after="0"/>
        <w:ind w:left="320" w:right="586" w:firstLine="480"/>
        <w:jc w:val="both"/>
        <w:rPr>
          <w:sz w:val="24"/>
        </w:rPr>
      </w:pPr>
      <w:r>
        <w:rPr>
          <w:spacing w:val="2"/>
          <w:sz w:val="24"/>
        </w:rPr>
        <w:t>招</w:t>
      </w:r>
      <w:r>
        <w:rPr>
          <w:sz w:val="24"/>
        </w:rPr>
        <w:t>标</w:t>
      </w:r>
      <w:r>
        <w:rPr>
          <w:spacing w:val="2"/>
          <w:sz w:val="24"/>
        </w:rPr>
        <w:t>人提</w:t>
      </w:r>
      <w:r>
        <w:rPr>
          <w:sz w:val="24"/>
        </w:rPr>
        <w:t>交</w:t>
      </w:r>
      <w:r>
        <w:rPr>
          <w:spacing w:val="2"/>
          <w:sz w:val="24"/>
        </w:rPr>
        <w:t>的电</w:t>
      </w:r>
      <w:r>
        <w:rPr>
          <w:sz w:val="24"/>
        </w:rPr>
        <w:t>子</w:t>
      </w:r>
      <w:r>
        <w:rPr>
          <w:spacing w:val="2"/>
          <w:sz w:val="24"/>
        </w:rPr>
        <w:t>招标</w:t>
      </w:r>
      <w:r>
        <w:rPr>
          <w:sz w:val="24"/>
        </w:rPr>
        <w:t>文</w:t>
      </w:r>
      <w:r>
        <w:rPr>
          <w:spacing w:val="2"/>
          <w:sz w:val="24"/>
        </w:rPr>
        <w:t>件格</w:t>
      </w:r>
      <w:r>
        <w:rPr>
          <w:sz w:val="24"/>
        </w:rPr>
        <w:t>式</w:t>
      </w:r>
      <w:r>
        <w:rPr>
          <w:spacing w:val="2"/>
          <w:sz w:val="24"/>
        </w:rPr>
        <w:t>为</w:t>
      </w:r>
      <w:r>
        <w:rPr>
          <w:rFonts w:ascii="Heiti SC" w:hAnsi="Heiti SC" w:eastAsia="Heiti SC" w:hint="eastAsia"/>
          <w:b/>
          <w:spacing w:val="2"/>
          <w:w w:val="117"/>
          <w:sz w:val="24"/>
          <w:u w:val="single"/>
        </w:rPr>
        <w:t>*</w:t>
      </w:r>
      <w:r>
        <w:rPr>
          <w:rFonts w:ascii="Heiti SC" w:hAnsi="Heiti SC" w:eastAsia="Heiti SC" w:hint="eastAsia"/>
          <w:b/>
          <w:spacing w:val="2"/>
          <w:w w:val="180"/>
          <w:sz w:val="24"/>
          <w:u w:val="single"/>
        </w:rPr>
        <w:t>.</w:t>
      </w:r>
      <w:r>
        <w:rPr>
          <w:rFonts w:ascii="Heiti SC" w:hAnsi="Heiti SC" w:eastAsia="Heiti SC" w:hint="eastAsia"/>
          <w:b/>
          <w:spacing w:val="2"/>
          <w:w w:val="104"/>
          <w:sz w:val="24"/>
          <w:u w:val="single"/>
        </w:rPr>
        <w:t>Z</w:t>
      </w:r>
      <w:r>
        <w:rPr>
          <w:rFonts w:ascii="Heiti SC" w:hAnsi="Heiti SC" w:eastAsia="Heiti SC" w:hint="eastAsia"/>
          <w:b/>
          <w:spacing w:val="2"/>
          <w:w w:val="87"/>
          <w:sz w:val="24"/>
          <w:u w:val="single"/>
        </w:rPr>
        <w:t>B</w:t>
      </w:r>
      <w:r>
        <w:rPr>
          <w:rFonts w:ascii="Heiti SC" w:hAnsi="Heiti SC" w:eastAsia="Heiti SC" w:hint="eastAsia"/>
          <w:b/>
          <w:spacing w:val="2"/>
          <w:w w:val="103"/>
          <w:sz w:val="24"/>
          <w:u w:val="single"/>
        </w:rPr>
        <w:t>J</w:t>
      </w:r>
      <w:r>
        <w:rPr>
          <w:rFonts w:ascii="Heiti SC" w:hAnsi="Heiti SC" w:eastAsia="Heiti SC" w:hint="eastAsia"/>
          <w:b/>
          <w:spacing w:val="2"/>
          <w:sz w:val="24"/>
          <w:u w:val="single"/>
        </w:rPr>
        <w:t>（与技术人员确</w:t>
      </w:r>
      <w:r>
        <w:rPr>
          <w:rFonts w:ascii="Heiti SC" w:hAnsi="Heiti SC" w:eastAsia="Heiti SC" w:hint="eastAsia"/>
          <w:b/>
          <w:spacing w:val="4"/>
          <w:sz w:val="24"/>
          <w:u w:val="single"/>
        </w:rPr>
        <w:t>认</w:t>
      </w:r>
      <w:r>
        <w:rPr>
          <w:rFonts w:ascii="Heiti SC" w:hAnsi="Heiti SC" w:eastAsia="Heiti SC" w:hint="eastAsia"/>
          <w:b/>
          <w:spacing w:val="-118"/>
          <w:sz w:val="24"/>
          <w:u w:val="single"/>
        </w:rPr>
        <w:t>）</w:t>
      </w:r>
      <w:r>
        <w:rPr>
          <w:spacing w:val="2"/>
          <w:sz w:val="24"/>
        </w:rPr>
        <w:t>，</w:t>
      </w:r>
      <w:r>
        <w:rPr>
          <w:sz w:val="24"/>
        </w:rPr>
        <w:t>这</w:t>
      </w:r>
      <w:r>
        <w:rPr>
          <w:spacing w:val="2"/>
          <w:sz w:val="24"/>
        </w:rPr>
        <w:t>种文</w:t>
      </w:r>
      <w:r>
        <w:rPr>
          <w:sz w:val="24"/>
        </w:rPr>
        <w:t>件格式必须</w:t>
      </w:r>
      <w:r>
        <w:rPr>
          <w:spacing w:val="-41"/>
          <w:sz w:val="24"/>
        </w:rPr>
        <w:t>是</w:t>
      </w:r>
      <w:r>
        <w:rPr>
          <w:w w:val="300"/>
          <w:sz w:val="24"/>
        </w:rPr>
        <w:t>“</w:t>
      </w:r>
      <w:r>
        <w:rPr>
          <w:sz w:val="24"/>
        </w:rPr>
        <w:t>建投大宗平台网站电子招标投标系</w:t>
      </w:r>
      <w:r>
        <w:rPr>
          <w:spacing w:val="-39"/>
          <w:sz w:val="24"/>
        </w:rPr>
        <w:t>统</w:t>
      </w:r>
      <w:r>
        <w:rPr>
          <w:spacing w:val="-1"/>
          <w:sz w:val="24"/>
        </w:rPr>
        <w:t>（</w:t>
      </w:r>
      <w:r>
        <w:rPr>
          <w:rFonts w:ascii="Times New Roman" w:hAnsi="Times New Roman" w:eastAsia="Times New Roman"/>
          <w:sz w:val="24"/>
          <w:u w:val="single"/>
        </w:rPr>
        <w:t> </w:t>
        <w:tab/>
      </w:r>
      <w:r>
        <w:rPr>
          <w:sz w:val="24"/>
          <w:u w:val="single"/>
        </w:rPr>
        <w:t>网址</w:t>
        <w:tab/>
      </w:r>
      <w:r>
        <w:rPr>
          <w:spacing w:val="-120"/>
          <w:sz w:val="24"/>
        </w:rPr>
        <w:t>）</w:t>
      </w:r>
      <w:r>
        <w:rPr>
          <w:spacing w:val="-41"/>
          <w:w w:val="300"/>
          <w:sz w:val="24"/>
        </w:rPr>
        <w:t>”</w:t>
      </w:r>
      <w:r>
        <w:rPr>
          <w:sz w:val="24"/>
        </w:rPr>
        <w:t>网站下载的最新版本的</w:t>
      </w:r>
      <w:r>
        <w:rPr>
          <w:rFonts w:ascii="Heiti SC" w:hAnsi="Heiti SC" w:eastAsia="Heiti SC" w:hint="eastAsia"/>
          <w:b/>
          <w:sz w:val="24"/>
          <w:u w:val="single"/>
        </w:rPr>
        <w:t>《建投大宗平台招标文件编制工具</w:t>
      </w:r>
      <w:r>
        <w:rPr>
          <w:rFonts w:ascii="Heiti SC" w:hAnsi="Heiti SC" w:eastAsia="Heiti SC" w:hint="eastAsia"/>
          <w:b/>
          <w:spacing w:val="-120"/>
          <w:sz w:val="24"/>
          <w:u w:val="single"/>
        </w:rPr>
        <w:t>》</w:t>
      </w:r>
      <w:r>
        <w:rPr>
          <w:rFonts w:ascii="Heiti SC" w:hAnsi="Heiti SC" w:eastAsia="Heiti SC" w:hint="eastAsia"/>
          <w:b/>
          <w:sz w:val="24"/>
          <w:u w:val="single"/>
        </w:rPr>
        <w:t>（与技术人员确认）</w:t>
      </w:r>
      <w:r>
        <w:rPr>
          <w:sz w:val="24"/>
        </w:rPr>
        <w:t>生成。</w:t>
      </w:r>
    </w:p>
    <w:p>
      <w:pPr>
        <w:spacing w:after="0" w:line="338" w:lineRule="auto"/>
        <w:jc w:val="both"/>
        <w:rPr>
          <w:sz w:val="24"/>
        </w:rPr>
        <w:sectPr>
          <w:pgSz w:w="12240" w:h="15840"/>
          <w:pgMar w:header="0" w:footer="700" w:top="1500" w:bottom="900" w:left="1480" w:right="1200"/>
        </w:sectPr>
      </w:pPr>
    </w:p>
    <w:p>
      <w:pPr>
        <w:pStyle w:val="ListParagraph"/>
        <w:numPr>
          <w:ilvl w:val="1"/>
          <w:numId w:val="3"/>
        </w:numPr>
        <w:tabs>
          <w:tab w:pos="1225" w:val="left" w:leader="none"/>
        </w:tabs>
        <w:spacing w:line="343" w:lineRule="auto" w:before="51" w:after="0"/>
        <w:ind w:left="320" w:right="598" w:firstLine="480"/>
        <w:jc w:val="left"/>
        <w:rPr>
          <w:sz w:val="24"/>
        </w:rPr>
      </w:pPr>
      <w:r>
        <w:rPr>
          <w:sz w:val="24"/>
        </w:rPr>
        <w:t>电子招标文件必须有数字证书签名方为合法的招标文件，未对电子文件进行数字证书签名的，将不予备案与发布。</w:t>
      </w:r>
    </w:p>
    <w:p>
      <w:pPr>
        <w:pStyle w:val="ListParagraph"/>
        <w:numPr>
          <w:ilvl w:val="1"/>
          <w:numId w:val="3"/>
        </w:numPr>
        <w:tabs>
          <w:tab w:pos="1225" w:val="left" w:leader="none"/>
        </w:tabs>
        <w:spacing w:line="343" w:lineRule="auto" w:before="2" w:after="0"/>
        <w:ind w:left="320" w:right="598" w:firstLine="480"/>
        <w:jc w:val="left"/>
        <w:rPr>
          <w:sz w:val="24"/>
        </w:rPr>
      </w:pPr>
      <w:r>
        <w:rPr>
          <w:sz w:val="24"/>
        </w:rPr>
        <w:t>招标文件中如需修改评标方法、投标人资格要求等招标文件中关键条款和内容的，必须重新发布完整的招标文件。</w:t>
      </w:r>
    </w:p>
    <w:p>
      <w:pPr>
        <w:pStyle w:val="ListParagraph"/>
        <w:numPr>
          <w:ilvl w:val="0"/>
          <w:numId w:val="3"/>
        </w:numPr>
        <w:tabs>
          <w:tab w:pos="1044" w:val="left" w:leader="none"/>
        </w:tabs>
        <w:spacing w:line="290" w:lineRule="exact" w:before="0" w:after="0"/>
        <w:ind w:left="1043" w:right="0" w:hanging="243"/>
        <w:jc w:val="left"/>
        <w:rPr>
          <w:rFonts w:ascii="Heiti SC" w:eastAsia="Heiti SC" w:hint="eastAsia"/>
          <w:b/>
          <w:sz w:val="24"/>
        </w:rPr>
      </w:pPr>
      <w:r>
        <w:rPr>
          <w:rFonts w:ascii="Heiti SC" w:eastAsia="Heiti SC" w:hint="eastAsia"/>
          <w:b/>
          <w:sz w:val="24"/>
        </w:rPr>
        <w:t>投标人注意事项</w:t>
      </w:r>
    </w:p>
    <w:p>
      <w:pPr>
        <w:pStyle w:val="ListParagraph"/>
        <w:numPr>
          <w:ilvl w:val="1"/>
          <w:numId w:val="3"/>
        </w:numPr>
        <w:tabs>
          <w:tab w:pos="1225" w:val="left" w:leader="none"/>
        </w:tabs>
        <w:spacing w:line="240" w:lineRule="auto" w:before="171" w:after="0"/>
        <w:ind w:left="1224" w:right="0" w:hanging="424"/>
        <w:jc w:val="left"/>
        <w:rPr>
          <w:sz w:val="24"/>
        </w:rPr>
      </w:pPr>
      <w:r>
        <w:rPr>
          <w:w w:val="105"/>
          <w:sz w:val="24"/>
        </w:rPr>
        <w:t>投标人提交的电子投标文件必须是</w:t>
      </w:r>
      <w:r>
        <w:rPr>
          <w:w w:val="280"/>
          <w:sz w:val="24"/>
        </w:rPr>
        <w:t>“</w:t>
      </w:r>
      <w:r>
        <w:rPr>
          <w:w w:val="105"/>
          <w:sz w:val="24"/>
        </w:rPr>
        <w:t>建投大宗平台网站电子招标投标系统</w:t>
      </w:r>
    </w:p>
    <w:p>
      <w:pPr>
        <w:tabs>
          <w:tab w:pos="1421" w:val="left" w:leader="none"/>
          <w:tab w:pos="3256" w:val="left" w:leader="none"/>
        </w:tabs>
        <w:spacing w:line="338" w:lineRule="auto" w:before="128"/>
        <w:ind w:left="320" w:right="588" w:firstLine="0"/>
        <w:jc w:val="both"/>
        <w:rPr>
          <w:sz w:val="24"/>
        </w:rPr>
      </w:pPr>
      <w:r>
        <w:rPr>
          <w:spacing w:val="2"/>
          <w:sz w:val="24"/>
        </w:rPr>
        <w:t>（</w:t>
      </w:r>
      <w:r>
        <w:rPr>
          <w:rFonts w:ascii="Times New Roman" w:hAnsi="Times New Roman" w:eastAsia="Times New Roman"/>
          <w:sz w:val="24"/>
          <w:u w:val="single"/>
        </w:rPr>
        <w:t> </w:t>
        <w:tab/>
      </w:r>
      <w:r>
        <w:rPr>
          <w:spacing w:val="2"/>
          <w:sz w:val="24"/>
          <w:u w:val="single"/>
        </w:rPr>
        <w:t>网</w:t>
      </w:r>
      <w:r>
        <w:rPr>
          <w:sz w:val="24"/>
          <w:u w:val="single"/>
        </w:rPr>
        <w:t>址</w:t>
        <w:tab/>
      </w:r>
      <w:r>
        <w:rPr>
          <w:spacing w:val="-118"/>
          <w:sz w:val="24"/>
        </w:rPr>
        <w:t>）</w:t>
      </w:r>
      <w:r>
        <w:rPr>
          <w:spacing w:val="2"/>
          <w:w w:val="300"/>
          <w:sz w:val="24"/>
        </w:rPr>
        <w:t>”</w:t>
      </w:r>
      <w:r>
        <w:rPr>
          <w:spacing w:val="2"/>
          <w:sz w:val="24"/>
        </w:rPr>
        <w:t>网站下</w:t>
      </w:r>
      <w:r>
        <w:rPr>
          <w:spacing w:val="4"/>
          <w:sz w:val="24"/>
        </w:rPr>
        <w:t>载</w:t>
      </w:r>
      <w:r>
        <w:rPr>
          <w:spacing w:val="2"/>
          <w:sz w:val="24"/>
        </w:rPr>
        <w:t>的最新版本的</w:t>
      </w:r>
      <w:r>
        <w:rPr>
          <w:rFonts w:ascii="Heiti SC" w:hAnsi="Heiti SC" w:eastAsia="Heiti SC" w:hint="eastAsia"/>
          <w:b/>
          <w:spacing w:val="4"/>
          <w:sz w:val="24"/>
          <w:u w:val="single"/>
        </w:rPr>
        <w:t>《建</w:t>
      </w:r>
      <w:r>
        <w:rPr>
          <w:rFonts w:ascii="Heiti SC" w:hAnsi="Heiti SC" w:eastAsia="Heiti SC" w:hint="eastAsia"/>
          <w:b/>
          <w:spacing w:val="2"/>
          <w:sz w:val="24"/>
          <w:u w:val="single"/>
        </w:rPr>
        <w:t>投</w:t>
      </w:r>
      <w:r>
        <w:rPr>
          <w:rFonts w:ascii="Heiti SC" w:hAnsi="Heiti SC" w:eastAsia="Heiti SC" w:hint="eastAsia"/>
          <w:b/>
          <w:spacing w:val="4"/>
          <w:sz w:val="24"/>
          <w:u w:val="single"/>
        </w:rPr>
        <w:t>大</w:t>
      </w:r>
      <w:r>
        <w:rPr>
          <w:rFonts w:ascii="Heiti SC" w:hAnsi="Heiti SC" w:eastAsia="Heiti SC" w:hint="eastAsia"/>
          <w:b/>
          <w:spacing w:val="2"/>
          <w:sz w:val="24"/>
          <w:u w:val="single"/>
        </w:rPr>
        <w:t>宗</w:t>
      </w:r>
      <w:r>
        <w:rPr>
          <w:rFonts w:ascii="Heiti SC" w:hAnsi="Heiti SC" w:eastAsia="Heiti SC" w:hint="eastAsia"/>
          <w:b/>
          <w:spacing w:val="4"/>
          <w:sz w:val="24"/>
          <w:u w:val="single"/>
        </w:rPr>
        <w:t>平</w:t>
      </w:r>
      <w:r>
        <w:rPr>
          <w:rFonts w:ascii="Heiti SC" w:hAnsi="Heiti SC" w:eastAsia="Heiti SC" w:hint="eastAsia"/>
          <w:b/>
          <w:spacing w:val="2"/>
          <w:sz w:val="24"/>
          <w:u w:val="single"/>
        </w:rPr>
        <w:t>台</w:t>
      </w:r>
      <w:r>
        <w:rPr>
          <w:rFonts w:ascii="Heiti SC" w:hAnsi="Heiti SC" w:eastAsia="Heiti SC" w:hint="eastAsia"/>
          <w:b/>
          <w:spacing w:val="4"/>
          <w:sz w:val="24"/>
          <w:u w:val="single"/>
        </w:rPr>
        <w:t>招</w:t>
      </w:r>
      <w:r>
        <w:rPr>
          <w:rFonts w:ascii="Heiti SC" w:hAnsi="Heiti SC" w:eastAsia="Heiti SC" w:hint="eastAsia"/>
          <w:b/>
          <w:spacing w:val="2"/>
          <w:sz w:val="24"/>
          <w:u w:val="single"/>
        </w:rPr>
        <w:t>标</w:t>
      </w:r>
      <w:r>
        <w:rPr>
          <w:rFonts w:ascii="Heiti SC" w:hAnsi="Heiti SC" w:eastAsia="Heiti SC" w:hint="eastAsia"/>
          <w:b/>
          <w:spacing w:val="4"/>
          <w:sz w:val="24"/>
          <w:u w:val="single"/>
        </w:rPr>
        <w:t>文</w:t>
      </w:r>
      <w:r>
        <w:rPr>
          <w:rFonts w:ascii="Heiti SC" w:hAnsi="Heiti SC" w:eastAsia="Heiti SC" w:hint="eastAsia"/>
          <w:b/>
          <w:spacing w:val="2"/>
          <w:sz w:val="24"/>
          <w:u w:val="single"/>
        </w:rPr>
        <w:t>件</w:t>
      </w:r>
      <w:r>
        <w:rPr>
          <w:rFonts w:ascii="Heiti SC" w:hAnsi="Heiti SC" w:eastAsia="Heiti SC" w:hint="eastAsia"/>
          <w:b/>
          <w:sz w:val="24"/>
          <w:u w:val="single"/>
        </w:rPr>
        <w:t>编</w:t>
      </w:r>
      <w:r>
        <w:rPr>
          <w:rFonts w:ascii="Heiti SC" w:hAnsi="Heiti SC" w:eastAsia="Heiti SC" w:hint="eastAsia"/>
          <w:b/>
          <w:spacing w:val="4"/>
          <w:sz w:val="24"/>
          <w:u w:val="single"/>
        </w:rPr>
        <w:t>制工</w:t>
      </w:r>
      <w:r>
        <w:rPr>
          <w:rFonts w:ascii="Heiti SC" w:hAnsi="Heiti SC" w:eastAsia="Heiti SC" w:hint="eastAsia"/>
          <w:b/>
          <w:sz w:val="24"/>
          <w:u w:val="single"/>
        </w:rPr>
        <w:t>具</w:t>
      </w:r>
      <w:r>
        <w:rPr>
          <w:rFonts w:ascii="Heiti SC" w:hAnsi="Heiti SC" w:eastAsia="Heiti SC" w:hint="eastAsia"/>
          <w:b/>
          <w:spacing w:val="-116"/>
          <w:sz w:val="24"/>
          <w:u w:val="single"/>
        </w:rPr>
        <w:t>》</w:t>
      </w:r>
      <w:r>
        <w:rPr>
          <w:rFonts w:ascii="Heiti SC" w:hAnsi="Heiti SC" w:eastAsia="Heiti SC" w:hint="eastAsia"/>
          <w:b/>
          <w:spacing w:val="4"/>
          <w:sz w:val="24"/>
          <w:u w:val="single"/>
        </w:rPr>
        <w:t>（与技</w:t>
      </w:r>
      <w:r>
        <w:rPr>
          <w:rFonts w:ascii="Heiti SC" w:hAnsi="Heiti SC" w:eastAsia="Heiti SC" w:hint="eastAsia"/>
          <w:b/>
          <w:sz w:val="24"/>
          <w:u w:val="single"/>
        </w:rPr>
        <w:t>术</w:t>
      </w:r>
      <w:r>
        <w:rPr>
          <w:rFonts w:ascii="Heiti SC" w:hAnsi="Heiti SC" w:eastAsia="Heiti SC" w:hint="eastAsia"/>
          <w:b/>
          <w:spacing w:val="4"/>
          <w:sz w:val="24"/>
          <w:u w:val="single"/>
        </w:rPr>
        <w:t>人员确</w:t>
      </w:r>
      <w:r>
        <w:rPr>
          <w:rFonts w:ascii="Heiti SC" w:hAnsi="Heiti SC" w:eastAsia="Heiti SC" w:hint="eastAsia"/>
          <w:b/>
          <w:sz w:val="24"/>
          <w:u w:val="single"/>
        </w:rPr>
        <w:t>认</w:t>
      </w:r>
      <w:r>
        <w:rPr>
          <w:rFonts w:ascii="Heiti SC" w:hAnsi="Heiti SC" w:eastAsia="Heiti SC" w:hint="eastAsia"/>
          <w:b/>
          <w:spacing w:val="4"/>
          <w:sz w:val="24"/>
          <w:u w:val="single"/>
        </w:rPr>
        <w:t>）</w:t>
      </w:r>
      <w:r>
        <w:rPr>
          <w:sz w:val="24"/>
        </w:rPr>
        <w:t>生</w:t>
      </w:r>
      <w:r>
        <w:rPr>
          <w:spacing w:val="4"/>
          <w:sz w:val="24"/>
        </w:rPr>
        <w:t>成</w:t>
      </w:r>
      <w:r>
        <w:rPr>
          <w:sz w:val="24"/>
        </w:rPr>
        <w:t>的</w:t>
      </w:r>
      <w:r>
        <w:rPr>
          <w:spacing w:val="4"/>
          <w:sz w:val="24"/>
        </w:rPr>
        <w:t>。</w:t>
      </w:r>
      <w:r>
        <w:rPr>
          <w:sz w:val="24"/>
        </w:rPr>
        <w:t>电</w:t>
      </w:r>
      <w:r>
        <w:rPr>
          <w:spacing w:val="4"/>
          <w:sz w:val="24"/>
        </w:rPr>
        <w:t>子</w:t>
      </w:r>
      <w:r>
        <w:rPr>
          <w:sz w:val="24"/>
        </w:rPr>
        <w:t>投标</w:t>
      </w:r>
      <w:r>
        <w:rPr>
          <w:spacing w:val="4"/>
          <w:sz w:val="24"/>
        </w:rPr>
        <w:t>文</w:t>
      </w:r>
      <w:r>
        <w:rPr>
          <w:sz w:val="24"/>
        </w:rPr>
        <w:t>件</w:t>
      </w:r>
      <w:r>
        <w:rPr>
          <w:spacing w:val="4"/>
          <w:sz w:val="24"/>
        </w:rPr>
        <w:t>编</w:t>
      </w:r>
      <w:r>
        <w:rPr>
          <w:sz w:val="24"/>
        </w:rPr>
        <w:t>制</w:t>
      </w:r>
      <w:r>
        <w:rPr>
          <w:spacing w:val="4"/>
          <w:sz w:val="24"/>
        </w:rPr>
        <w:t>不</w:t>
      </w:r>
      <w:r>
        <w:rPr>
          <w:sz w:val="24"/>
        </w:rPr>
        <w:t>规范</w:t>
      </w:r>
      <w:r>
        <w:rPr>
          <w:spacing w:val="4"/>
          <w:sz w:val="24"/>
        </w:rPr>
        <w:t>导</w:t>
      </w:r>
      <w:r>
        <w:rPr>
          <w:sz w:val="24"/>
        </w:rPr>
        <w:t>致</w:t>
      </w:r>
      <w:r>
        <w:rPr>
          <w:spacing w:val="4"/>
          <w:sz w:val="24"/>
        </w:rPr>
        <w:t>投</w:t>
      </w:r>
      <w:r>
        <w:rPr>
          <w:sz w:val="24"/>
        </w:rPr>
        <w:t>标</w:t>
      </w:r>
      <w:r>
        <w:rPr>
          <w:spacing w:val="4"/>
          <w:sz w:val="24"/>
        </w:rPr>
        <w:t>文</w:t>
      </w:r>
      <w:r>
        <w:rPr>
          <w:sz w:val="24"/>
        </w:rPr>
        <w:t>件内容无法导入系统的，该投标文件将被视为无效投标文件。</w:t>
      </w:r>
    </w:p>
    <w:p>
      <w:pPr>
        <w:pStyle w:val="ListParagraph"/>
        <w:numPr>
          <w:ilvl w:val="1"/>
          <w:numId w:val="3"/>
        </w:numPr>
        <w:tabs>
          <w:tab w:pos="1225" w:val="left" w:leader="none"/>
        </w:tabs>
        <w:spacing w:line="343" w:lineRule="auto" w:before="10" w:after="0"/>
        <w:ind w:left="320" w:right="479" w:firstLine="480"/>
        <w:jc w:val="left"/>
        <w:rPr>
          <w:sz w:val="24"/>
        </w:rPr>
      </w:pPr>
      <w:r>
        <w:rPr>
          <w:sz w:val="24"/>
        </w:rPr>
        <w:t>电子投标文件必须有数字证书签名方为合法的投标文件，未对电子文件数</w:t>
      </w:r>
      <w:r>
        <w:rPr>
          <w:spacing w:val="-13"/>
          <w:sz w:val="24"/>
        </w:rPr>
        <w:t>字证书签名的，以及对投标文件进行加密但在开标会规定的时间内没有进行解密的， </w:t>
      </w:r>
      <w:r>
        <w:rPr>
          <w:sz w:val="24"/>
        </w:rPr>
        <w:t>视为投标人撤销其投标文件。</w:t>
      </w:r>
    </w:p>
    <w:p>
      <w:pPr>
        <w:pStyle w:val="ListParagraph"/>
        <w:numPr>
          <w:ilvl w:val="1"/>
          <w:numId w:val="3"/>
        </w:numPr>
        <w:tabs>
          <w:tab w:pos="1225" w:val="left" w:leader="none"/>
          <w:tab w:pos="7519" w:val="left" w:leader="none"/>
          <w:tab w:pos="8959" w:val="left" w:leader="none"/>
        </w:tabs>
        <w:spacing w:line="343" w:lineRule="auto" w:before="1" w:after="0"/>
        <w:ind w:left="320" w:right="598" w:firstLine="480"/>
        <w:jc w:val="left"/>
        <w:rPr>
          <w:sz w:val="24"/>
        </w:rPr>
      </w:pPr>
      <w:r>
        <w:rPr>
          <w:sz w:val="24"/>
        </w:rPr>
        <w:t>投标人需从网上递交投标文件。网上递交投标文件时，电子投标文件必须在投标截止时间前通过建投大宗平台网站电子招标投标系</w:t>
      </w:r>
      <w:r>
        <w:rPr>
          <w:spacing w:val="-120"/>
          <w:sz w:val="24"/>
        </w:rPr>
        <w:t>统</w:t>
      </w:r>
      <w:r>
        <w:rPr>
          <w:sz w:val="24"/>
        </w:rPr>
        <w:t>（</w:t>
      </w:r>
      <w:r>
        <w:rPr>
          <w:sz w:val="24"/>
          <w:u w:val="single"/>
        </w:rPr>
        <w:t> </w:t>
        <w:tab/>
        <w:t>网址</w:t>
        <w:tab/>
      </w:r>
    </w:p>
    <w:p>
      <w:pPr>
        <w:tabs>
          <w:tab w:pos="679" w:val="left" w:leader="none"/>
        </w:tabs>
        <w:spacing w:line="343" w:lineRule="auto" w:before="2"/>
        <w:ind w:left="320" w:right="479" w:firstLine="0"/>
        <w:jc w:val="left"/>
        <w:rPr>
          <w:sz w:val="24"/>
        </w:rPr>
      </w:pPr>
      <w:r>
        <w:rPr>
          <w:rFonts w:ascii="Times New Roman" w:eastAsia="Times New Roman"/>
          <w:sz w:val="24"/>
          <w:u w:val="single"/>
        </w:rPr>
        <w:t> </w:t>
        <w:tab/>
      </w:r>
      <w:r>
        <w:rPr>
          <w:spacing w:val="-80"/>
          <w:sz w:val="24"/>
        </w:rPr>
        <w:t>）</w:t>
      </w:r>
      <w:r>
        <w:rPr>
          <w:spacing w:val="-14"/>
          <w:sz w:val="24"/>
        </w:rPr>
        <w:t>成功上传，上传后必须打印回执单作为递交投标文件的凭证。为防止网络阻塞， </w:t>
      </w:r>
      <w:r>
        <w:rPr>
          <w:sz w:val="24"/>
        </w:rPr>
        <w:t>建议至少在投标截止时间之日前一天上传投标文件。</w:t>
      </w:r>
    </w:p>
    <w:p>
      <w:pPr>
        <w:pStyle w:val="ListParagraph"/>
        <w:numPr>
          <w:ilvl w:val="1"/>
          <w:numId w:val="3"/>
        </w:numPr>
        <w:tabs>
          <w:tab w:pos="1220" w:val="left" w:leader="none"/>
        </w:tabs>
        <w:spacing w:line="340" w:lineRule="auto" w:before="0" w:after="0"/>
        <w:ind w:left="320" w:right="590" w:firstLine="480"/>
        <w:jc w:val="left"/>
        <w:rPr>
          <w:sz w:val="24"/>
        </w:rPr>
      </w:pPr>
      <w:r>
        <w:rPr>
          <w:spacing w:val="-5"/>
          <w:sz w:val="24"/>
        </w:rPr>
        <w:t>生成电子投标文件后，点击【查看电子标书】按钮</w:t>
      </w:r>
      <w:r>
        <w:rPr>
          <w:rFonts w:ascii="Heiti SC" w:eastAsia="Heiti SC" w:hint="eastAsia"/>
          <w:b/>
          <w:sz w:val="24"/>
          <w:u w:val="single"/>
        </w:rPr>
        <w:t>（与技术人员确认</w:t>
      </w:r>
      <w:r>
        <w:rPr>
          <w:rFonts w:ascii="Heiti SC" w:eastAsia="Heiti SC" w:hint="eastAsia"/>
          <w:b/>
          <w:spacing w:val="-120"/>
          <w:sz w:val="24"/>
          <w:u w:val="single"/>
        </w:rPr>
        <w:t>）</w:t>
      </w:r>
      <w:r>
        <w:rPr>
          <w:spacing w:val="-14"/>
          <w:sz w:val="24"/>
        </w:rPr>
        <w:t>，再</w:t>
      </w:r>
      <w:r>
        <w:rPr>
          <w:sz w:val="24"/>
        </w:rPr>
        <w:t>次核对投标函中的报价等内容。</w:t>
      </w:r>
    </w:p>
    <w:p>
      <w:pPr>
        <w:pStyle w:val="ListParagraph"/>
        <w:numPr>
          <w:ilvl w:val="1"/>
          <w:numId w:val="3"/>
        </w:numPr>
        <w:tabs>
          <w:tab w:pos="1225" w:val="left" w:leader="none"/>
        </w:tabs>
        <w:spacing w:line="343" w:lineRule="auto" w:before="0" w:after="0"/>
        <w:ind w:left="320" w:right="598" w:firstLine="480"/>
        <w:jc w:val="left"/>
        <w:rPr>
          <w:sz w:val="24"/>
        </w:rPr>
      </w:pPr>
      <w:r>
        <w:rPr>
          <w:sz w:val="24"/>
        </w:rPr>
        <w:t>开标时以网上递交的电子投标文件为准，如无法打开的，后果由投标人自负。</w:t>
      </w:r>
    </w:p>
    <w:p>
      <w:pPr>
        <w:pStyle w:val="ListParagraph"/>
        <w:numPr>
          <w:ilvl w:val="1"/>
          <w:numId w:val="3"/>
        </w:numPr>
        <w:tabs>
          <w:tab w:pos="1225" w:val="left" w:leader="none"/>
        </w:tabs>
        <w:spacing w:line="343" w:lineRule="auto" w:before="0" w:after="0"/>
        <w:ind w:left="320" w:right="479" w:firstLine="480"/>
        <w:jc w:val="left"/>
        <w:rPr>
          <w:sz w:val="24"/>
        </w:rPr>
      </w:pPr>
      <w:r>
        <w:rPr>
          <w:sz w:val="24"/>
        </w:rPr>
        <w:t>投标人应密切留意招标文件的更新情况，根据最后一次发布的电子招标文</w:t>
      </w:r>
      <w:r>
        <w:rPr>
          <w:spacing w:val="-12"/>
          <w:sz w:val="24"/>
        </w:rPr>
        <w:t>件制作投标文件。如因使用旧版招标文件制作投标文件而造成不利于投标人后果的， </w:t>
      </w:r>
      <w:r>
        <w:rPr>
          <w:sz w:val="24"/>
        </w:rPr>
        <w:t>责任由投标人自负（投标人提交的投标文件若并非对应招标人最新发布的电子招标文件制作的，可能出现投标被否决等后果</w:t>
      </w:r>
      <w:r>
        <w:rPr>
          <w:spacing w:val="-120"/>
          <w:sz w:val="24"/>
        </w:rPr>
        <w:t>）</w:t>
      </w:r>
      <w:r>
        <w:rPr>
          <w:sz w:val="24"/>
        </w:rPr>
        <w:t>。</w:t>
      </w:r>
    </w:p>
    <w:p>
      <w:pPr>
        <w:pStyle w:val="ListParagraph"/>
        <w:numPr>
          <w:ilvl w:val="1"/>
          <w:numId w:val="3"/>
        </w:numPr>
        <w:tabs>
          <w:tab w:pos="1225" w:val="left" w:leader="none"/>
        </w:tabs>
        <w:spacing w:line="338" w:lineRule="auto" w:before="0" w:after="0"/>
        <w:ind w:left="320" w:right="590" w:firstLine="480"/>
        <w:jc w:val="both"/>
        <w:rPr>
          <w:sz w:val="24"/>
        </w:rPr>
      </w:pPr>
      <w:r>
        <w:rPr>
          <w:spacing w:val="-2"/>
          <w:sz w:val="24"/>
        </w:rPr>
        <w:t>在编制投标文件时，如果需要粘贴图片，则务必使用 </w:t>
      </w:r>
      <w:r>
        <w:rPr>
          <w:rFonts w:ascii="Heiti SC" w:eastAsia="Heiti SC" w:hint="eastAsia"/>
          <w:b/>
          <w:sz w:val="24"/>
          <w:u w:val="single"/>
        </w:rPr>
        <w:t>JPG</w:t>
      </w:r>
      <w:r>
        <w:rPr>
          <w:rFonts w:ascii="Heiti SC" w:eastAsia="Heiti SC" w:hint="eastAsia"/>
          <w:b/>
          <w:spacing w:val="-8"/>
          <w:sz w:val="24"/>
          <w:u w:val="single"/>
        </w:rPr>
        <w:t> 格式</w:t>
      </w:r>
      <w:r>
        <w:rPr>
          <w:rFonts w:ascii="Heiti SC" w:eastAsia="Heiti SC" w:hint="eastAsia"/>
          <w:b/>
          <w:sz w:val="24"/>
          <w:u w:val="single"/>
        </w:rPr>
        <w:t>（与技术人</w:t>
      </w:r>
      <w:r>
        <w:rPr>
          <w:rFonts w:ascii="Heiti SC" w:eastAsia="Heiti SC" w:hint="eastAsia"/>
          <w:b/>
          <w:spacing w:val="-240"/>
          <w:sz w:val="24"/>
          <w:u w:val="single"/>
        </w:rPr>
        <w:t>员</w:t>
      </w:r>
      <w:r>
        <w:rPr>
          <w:rFonts w:ascii="Heiti SC" w:eastAsia="Heiti SC" w:hint="eastAsia"/>
          <w:b/>
          <w:spacing w:val="1"/>
          <w:sz w:val="24"/>
          <w:u w:val="single"/>
        </w:rPr>
        <w:t>确认</w:t>
      </w:r>
      <w:r>
        <w:rPr>
          <w:rFonts w:ascii="Heiti SC" w:eastAsia="Heiti SC" w:hint="eastAsia"/>
          <w:b/>
          <w:spacing w:val="-22"/>
          <w:sz w:val="24"/>
          <w:u w:val="single"/>
        </w:rPr>
        <w:t>）</w:t>
      </w:r>
      <w:r>
        <w:rPr>
          <w:spacing w:val="-6"/>
          <w:sz w:val="24"/>
        </w:rPr>
        <w:t>的文件，并且每张图片的分辨率应小于 </w:t>
      </w:r>
      <w:r>
        <w:rPr>
          <w:w w:val="89"/>
          <w:sz w:val="24"/>
        </w:rPr>
        <w:t>100dp</w:t>
      </w:r>
      <w:r>
        <w:rPr>
          <w:w w:val="225"/>
          <w:sz w:val="24"/>
        </w:rPr>
        <w:t>i</w:t>
      </w:r>
      <w:r>
        <w:rPr>
          <w:spacing w:val="-5"/>
          <w:sz w:val="24"/>
        </w:rPr>
        <w:t>，最终的电子投标文件大小 </w:t>
      </w:r>
      <w:r>
        <w:rPr>
          <w:spacing w:val="-6"/>
          <w:sz w:val="24"/>
        </w:rPr>
        <w:t>必须小于 </w:t>
      </w:r>
      <w:r>
        <w:rPr>
          <w:sz w:val="24"/>
        </w:rPr>
        <w:t>200M。</w:t>
      </w:r>
    </w:p>
    <w:p>
      <w:pPr>
        <w:spacing w:before="0"/>
        <w:ind w:left="800" w:right="0" w:firstLine="0"/>
        <w:jc w:val="left"/>
        <w:rPr>
          <w:rFonts w:ascii="Heiti SC" w:eastAsia="Heiti SC" w:hint="eastAsia"/>
          <w:b/>
          <w:sz w:val="24"/>
        </w:rPr>
      </w:pPr>
      <w:r>
        <w:rPr>
          <w:rFonts w:ascii="Heiti SC" w:eastAsia="Heiti SC" w:hint="eastAsia"/>
          <w:b/>
          <w:sz w:val="24"/>
        </w:rPr>
        <w:t>五、关于电子投标文件的数字签名</w:t>
      </w:r>
    </w:p>
    <w:p>
      <w:pPr>
        <w:spacing w:after="0"/>
        <w:jc w:val="left"/>
        <w:rPr>
          <w:rFonts w:ascii="Heiti SC" w:eastAsia="Heiti SC" w:hint="eastAsia"/>
          <w:sz w:val="24"/>
        </w:rPr>
        <w:sectPr>
          <w:footerReference w:type="default" r:id="rId7"/>
          <w:pgSz w:w="12240" w:h="15840"/>
          <w:pgMar w:footer="700" w:header="0" w:top="1500" w:bottom="900" w:left="1480" w:right="1200"/>
          <w:pgNumType w:start="10"/>
        </w:sectPr>
      </w:pPr>
    </w:p>
    <w:p>
      <w:pPr>
        <w:spacing w:line="338" w:lineRule="auto" w:before="51"/>
        <w:ind w:left="320" w:right="574" w:firstLine="480"/>
        <w:jc w:val="both"/>
        <w:rPr>
          <w:rFonts w:ascii="Heiti SC" w:eastAsia="Heiti SC" w:hint="eastAsia"/>
          <w:b/>
          <w:sz w:val="24"/>
        </w:rPr>
      </w:pPr>
      <w:r>
        <w:rPr>
          <w:sz w:val="24"/>
        </w:rPr>
        <w:t>在电子投标文件编制系统中，生成电子投标文件之时，都必须对电子投标文件进行数字证书签名。签名的时候，需要将所签名的证书签署到相应的位置中。共包</w:t>
      </w:r>
      <w:r>
        <w:rPr>
          <w:spacing w:val="-21"/>
          <w:sz w:val="24"/>
        </w:rPr>
        <w:t>括两类签名：</w:t>
      </w:r>
      <w:r>
        <w:rPr>
          <w:rFonts w:ascii="Heiti SC" w:eastAsia="Heiti SC" w:hint="eastAsia"/>
          <w:b/>
          <w:spacing w:val="2"/>
          <w:sz w:val="24"/>
          <w:u w:val="single"/>
        </w:rPr>
        <w:t>（</w:t>
      </w:r>
      <w:r>
        <w:rPr>
          <w:rFonts w:ascii="Heiti SC" w:eastAsia="Heiti SC" w:hint="eastAsia"/>
          <w:b/>
          <w:w w:val="90"/>
          <w:sz w:val="24"/>
          <w:u w:val="single"/>
        </w:rPr>
        <w:t>1</w:t>
      </w:r>
      <w:r>
        <w:rPr>
          <w:rFonts w:ascii="Heiti SC" w:eastAsia="Heiti SC" w:hint="eastAsia"/>
          <w:b/>
          <w:spacing w:val="-5"/>
          <w:sz w:val="24"/>
          <w:u w:val="single"/>
        </w:rPr>
        <w:t>）</w:t>
      </w:r>
      <w:r>
        <w:rPr>
          <w:rFonts w:ascii="Heiti SC" w:eastAsia="Heiti SC" w:hint="eastAsia"/>
          <w:b/>
          <w:spacing w:val="-12"/>
          <w:sz w:val="24"/>
          <w:u w:val="single"/>
        </w:rPr>
        <w:t>单位机构数字证书  ；</w:t>
      </w:r>
      <w:r>
        <w:rPr>
          <w:rFonts w:ascii="Heiti SC" w:eastAsia="Heiti SC" w:hint="eastAsia"/>
          <w:b/>
          <w:spacing w:val="2"/>
          <w:sz w:val="24"/>
          <w:u w:val="single"/>
        </w:rPr>
        <w:t>（</w:t>
      </w:r>
      <w:r>
        <w:rPr>
          <w:rFonts w:ascii="Heiti SC" w:eastAsia="Heiti SC" w:hint="eastAsia"/>
          <w:b/>
          <w:spacing w:val="2"/>
          <w:w w:val="90"/>
          <w:sz w:val="24"/>
          <w:u w:val="single"/>
        </w:rPr>
        <w:t>2</w:t>
      </w:r>
      <w:r>
        <w:rPr>
          <w:rFonts w:ascii="Heiti SC" w:eastAsia="Heiti SC" w:hint="eastAsia"/>
          <w:b/>
          <w:spacing w:val="-5"/>
          <w:sz w:val="24"/>
          <w:u w:val="single"/>
        </w:rPr>
        <w:t>）</w:t>
      </w:r>
      <w:r>
        <w:rPr>
          <w:rFonts w:ascii="Heiti SC" w:eastAsia="Heiti SC" w:hint="eastAsia"/>
          <w:b/>
          <w:spacing w:val="-11"/>
          <w:sz w:val="24"/>
          <w:u w:val="single"/>
        </w:rPr>
        <w:t>法定代表人个人数字证书。</w:t>
      </w:r>
      <w:r>
        <w:rPr>
          <w:rFonts w:ascii="Heiti SC" w:eastAsia="Heiti SC" w:hint="eastAsia"/>
          <w:b/>
          <w:spacing w:val="2"/>
          <w:sz w:val="24"/>
          <w:u w:val="single"/>
        </w:rPr>
        <w:t>（</w:t>
      </w:r>
      <w:r>
        <w:rPr>
          <w:rFonts w:ascii="Heiti SC" w:eastAsia="Heiti SC" w:hint="eastAsia"/>
          <w:b/>
          <w:sz w:val="24"/>
          <w:u w:val="single"/>
        </w:rPr>
        <w:t>与技术人</w:t>
      </w:r>
      <w:r>
        <w:rPr>
          <w:rFonts w:ascii="Heiti SC" w:eastAsia="Heiti SC" w:hint="eastAsia"/>
          <w:b/>
          <w:spacing w:val="-249"/>
          <w:sz w:val="24"/>
          <w:u w:val="single"/>
        </w:rPr>
        <w:t>员</w:t>
      </w:r>
      <w:r>
        <w:rPr>
          <w:rFonts w:ascii="Heiti SC" w:eastAsia="Heiti SC" w:hint="eastAsia"/>
          <w:b/>
          <w:sz w:val="24"/>
          <w:u w:val="single"/>
        </w:rPr>
        <w:t>确认）</w:t>
      </w:r>
    </w:p>
    <w:p>
      <w:pPr>
        <w:pStyle w:val="Heading5"/>
        <w:spacing w:before="40"/>
      </w:pPr>
      <w:r>
        <w:rPr/>
        <w:t>六、联系方式</w:t>
      </w:r>
    </w:p>
    <w:p>
      <w:pPr>
        <w:spacing w:before="162"/>
        <w:ind w:left="800" w:right="0" w:firstLine="0"/>
        <w:jc w:val="left"/>
        <w:rPr>
          <w:rFonts w:ascii="Heiti SC" w:eastAsia="Heiti SC" w:hint="eastAsia"/>
          <w:b/>
          <w:sz w:val="24"/>
        </w:rPr>
      </w:pPr>
      <w:r>
        <w:rPr>
          <w:rFonts w:ascii="Heiti SC" w:eastAsia="Heiti SC" w:hint="eastAsia"/>
          <w:b/>
          <w:sz w:val="24"/>
        </w:rPr>
        <w:t>***</w:t>
      </w:r>
      <w:r>
        <w:rPr>
          <w:rFonts w:ascii="Heiti SC" w:eastAsia="Heiti SC" w:hint="eastAsia"/>
          <w:b/>
          <w:sz w:val="24"/>
          <w:u w:val="single"/>
        </w:rPr>
        <w:t>（与技术人员确认）</w:t>
      </w:r>
    </w:p>
    <w:p>
      <w:pPr>
        <w:spacing w:after="0"/>
        <w:jc w:val="left"/>
        <w:rPr>
          <w:rFonts w:ascii="Heiti SC" w:eastAsia="Heiti SC" w:hint="eastAsia"/>
          <w:sz w:val="24"/>
        </w:rPr>
        <w:sectPr>
          <w:pgSz w:w="12240" w:h="15840"/>
          <w:pgMar w:header="0" w:footer="700" w:top="1500" w:bottom="900" w:left="1480" w:right="1200"/>
        </w:sect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spacing w:before="11"/>
        <w:rPr>
          <w:rFonts w:ascii="Heiti SC"/>
          <w:b/>
          <w:sz w:val="27"/>
        </w:rPr>
      </w:pPr>
    </w:p>
    <w:p>
      <w:pPr>
        <w:spacing w:line="539" w:lineRule="exact" w:before="0"/>
        <w:ind w:left="320" w:right="176" w:firstLine="0"/>
        <w:jc w:val="center"/>
        <w:rPr>
          <w:rFonts w:ascii="Heiti SC" w:eastAsia="Heiti SC" w:hint="eastAsia"/>
          <w:b/>
          <w:sz w:val="44"/>
        </w:rPr>
      </w:pPr>
      <w:bookmarkStart w:name="第一章 投标邀请书" w:id="4"/>
      <w:bookmarkEnd w:id="4"/>
      <w:r>
        <w:rPr/>
      </w:r>
      <w:bookmarkStart w:name="第一卷" w:id="5"/>
      <w:bookmarkEnd w:id="5"/>
      <w:r>
        <w:rPr/>
      </w:r>
      <w:r>
        <w:rPr>
          <w:rFonts w:ascii="Heiti SC" w:eastAsia="Heiti SC" w:hint="eastAsia"/>
          <w:b/>
          <w:sz w:val="44"/>
        </w:rPr>
        <w:t>第一卷</w:t>
      </w:r>
    </w:p>
    <w:p>
      <w:pPr>
        <w:spacing w:after="0" w:line="539" w:lineRule="exact"/>
        <w:jc w:val="center"/>
        <w:rPr>
          <w:rFonts w:ascii="Heiti SC" w:eastAsia="Heiti SC" w:hint="eastAsia"/>
          <w:sz w:val="44"/>
        </w:rPr>
        <w:sectPr>
          <w:footerReference w:type="default" r:id="rId8"/>
          <w:pgSz w:w="12240" w:h="15840"/>
          <w:pgMar w:footer="834" w:header="0" w:top="1500" w:bottom="1020" w:left="1480" w:right="1200"/>
          <w:pgNumType w:start="12"/>
        </w:sectPr>
      </w:pPr>
    </w:p>
    <w:p>
      <w:pPr>
        <w:pStyle w:val="BodyText"/>
        <w:spacing w:before="5"/>
        <w:rPr>
          <w:rFonts w:ascii="Heiti SC"/>
          <w:b/>
          <w:sz w:val="16"/>
        </w:rPr>
      </w:pPr>
    </w:p>
    <w:p>
      <w:pPr>
        <w:tabs>
          <w:tab w:pos="1545" w:val="left" w:leader="none"/>
        </w:tabs>
        <w:spacing w:line="540" w:lineRule="exact" w:before="0"/>
        <w:ind w:left="0" w:right="155" w:firstLine="0"/>
        <w:jc w:val="center"/>
        <w:rPr>
          <w:rFonts w:ascii="Heiti SC" w:eastAsia="Heiti SC" w:hint="eastAsia"/>
          <w:b/>
          <w:sz w:val="44"/>
        </w:rPr>
      </w:pPr>
      <w:bookmarkStart w:name="_bookmark1" w:id="6"/>
      <w:bookmarkEnd w:id="6"/>
      <w:r>
        <w:rPr/>
      </w:r>
      <w:r>
        <w:rPr>
          <w:rFonts w:ascii="Heiti SC" w:eastAsia="Heiti SC" w:hint="eastAsia"/>
          <w:b/>
          <w:sz w:val="44"/>
        </w:rPr>
        <w:t>第一章</w:t>
        <w:tab/>
        <w:t>投标邀请书</w:t>
      </w:r>
    </w:p>
    <w:p>
      <w:pPr>
        <w:spacing w:before="367"/>
        <w:ind w:left="0" w:right="160" w:firstLine="0"/>
        <w:jc w:val="center"/>
        <w:rPr>
          <w:rFonts w:ascii="Heiti SC" w:eastAsia="Heiti SC" w:hint="eastAsia"/>
          <w:b/>
          <w:sz w:val="28"/>
        </w:rPr>
      </w:pPr>
      <w:r>
        <w:rPr>
          <w:rFonts w:ascii="Heiti SC" w:eastAsia="Heiti SC" w:hint="eastAsia"/>
          <w:b/>
          <w:sz w:val="28"/>
        </w:rPr>
        <w:t>（适用于已进行资格预审）</w:t>
      </w:r>
    </w:p>
    <w:p>
      <w:pPr>
        <w:tabs>
          <w:tab w:pos="1121" w:val="left" w:leader="none"/>
        </w:tabs>
        <w:spacing w:before="96"/>
        <w:ind w:left="0" w:right="158" w:firstLine="0"/>
        <w:jc w:val="center"/>
        <w:rPr>
          <w:sz w:val="28"/>
        </w:rPr>
      </w:pPr>
      <w:r>
        <w:rPr>
          <w:rFonts w:ascii="Times New Roman" w:eastAsia="Times New Roman"/>
          <w:w w:val="100"/>
          <w:sz w:val="28"/>
          <w:u w:val="single"/>
        </w:rPr>
        <w:t> </w:t>
      </w:r>
      <w:r>
        <w:rPr>
          <w:rFonts w:ascii="Times New Roman" w:eastAsia="Times New Roman"/>
          <w:sz w:val="28"/>
          <w:u w:val="single"/>
        </w:rPr>
        <w:tab/>
      </w:r>
      <w:r>
        <w:rPr>
          <w:w w:val="105"/>
          <w:sz w:val="28"/>
        </w:rPr>
        <w:t>（</w:t>
      </w:r>
      <w:r>
        <w:rPr>
          <w:spacing w:val="-3"/>
          <w:w w:val="105"/>
          <w:sz w:val="28"/>
        </w:rPr>
        <w:t>大宗材料</w:t>
      </w:r>
      <w:r>
        <w:rPr>
          <w:w w:val="160"/>
          <w:sz w:val="28"/>
        </w:rPr>
        <w:t>/</w:t>
      </w:r>
      <w:r>
        <w:rPr>
          <w:spacing w:val="-1"/>
          <w:w w:val="105"/>
          <w:sz w:val="28"/>
        </w:rPr>
        <w:t>设备项目名称</w:t>
      </w:r>
      <w:r>
        <w:rPr>
          <w:spacing w:val="-3"/>
          <w:w w:val="105"/>
          <w:sz w:val="28"/>
        </w:rPr>
        <w:t>）</w:t>
      </w:r>
      <w:r>
        <w:rPr>
          <w:spacing w:val="-2"/>
          <w:w w:val="105"/>
          <w:sz w:val="28"/>
        </w:rPr>
        <w:t>采购投标邀请书</w:t>
      </w:r>
    </w:p>
    <w:p>
      <w:pPr>
        <w:pStyle w:val="BodyText"/>
        <w:rPr>
          <w:sz w:val="20"/>
        </w:rPr>
      </w:pPr>
    </w:p>
    <w:p>
      <w:pPr>
        <w:pStyle w:val="BodyText"/>
        <w:spacing w:before="3"/>
        <w:rPr>
          <w:sz w:val="16"/>
        </w:rPr>
      </w:pPr>
    </w:p>
    <w:p>
      <w:pPr>
        <w:pStyle w:val="BodyText"/>
        <w:tabs>
          <w:tab w:pos="2110" w:val="left" w:leader="none"/>
        </w:tabs>
        <w:spacing w:before="62"/>
        <w:ind w:left="219"/>
      </w:pPr>
      <w:r>
        <w:rPr>
          <w:rFonts w:ascii="Times New Roman" w:eastAsia="Times New Roman"/>
          <w:w w:val="99"/>
          <w:u w:val="single"/>
        </w:rPr>
        <w:t> </w:t>
      </w:r>
      <w:r>
        <w:rPr>
          <w:rFonts w:ascii="Times New Roman" w:eastAsia="Times New Roman"/>
          <w:u w:val="single"/>
        </w:rPr>
        <w:tab/>
      </w:r>
      <w:r>
        <w:rPr>
          <w:spacing w:val="-1"/>
          <w:w w:val="99"/>
        </w:rPr>
        <w:t>（被邀请单位名称</w:t>
      </w:r>
      <w:r>
        <w:rPr>
          <w:spacing w:val="-104"/>
          <w:w w:val="99"/>
        </w:rPr>
        <w:t>）</w:t>
      </w:r>
      <w:r>
        <w:rPr>
          <w:w w:val="99"/>
        </w:rPr>
        <w:t>：</w:t>
      </w:r>
    </w:p>
    <w:p>
      <w:pPr>
        <w:pStyle w:val="BodyText"/>
        <w:spacing w:before="10"/>
        <w:rPr>
          <w:sz w:val="18"/>
        </w:rPr>
      </w:pPr>
    </w:p>
    <w:p>
      <w:pPr>
        <w:pStyle w:val="Heading2"/>
        <w:numPr>
          <w:ilvl w:val="0"/>
          <w:numId w:val="4"/>
        </w:numPr>
        <w:tabs>
          <w:tab w:pos="704" w:val="left" w:leader="none"/>
        </w:tabs>
        <w:spacing w:line="240" w:lineRule="auto" w:before="0" w:after="0"/>
        <w:ind w:left="704" w:right="0" w:hanging="485"/>
        <w:jc w:val="left"/>
      </w:pPr>
      <w:bookmarkStart w:name="1. 招标条件" w:id="7"/>
      <w:bookmarkEnd w:id="7"/>
      <w:r>
        <w:rPr>
          <w:b w:val="0"/>
        </w:rPr>
      </w:r>
      <w:bookmarkStart w:name="_bookmark2" w:id="8"/>
      <w:bookmarkEnd w:id="8"/>
      <w:r>
        <w:rPr>
          <w:b w:val="0"/>
        </w:rPr>
      </w:r>
      <w:bookmarkStart w:name="_bookmark2" w:id="9"/>
      <w:bookmarkEnd w:id="9"/>
      <w:r>
        <w:rPr/>
        <w:t>招标条件</w:t>
      </w:r>
    </w:p>
    <w:p>
      <w:pPr>
        <w:pStyle w:val="BodyText"/>
        <w:spacing w:before="3"/>
        <w:rPr>
          <w:rFonts w:ascii="Heiti SC"/>
          <w:b/>
          <w:sz w:val="32"/>
        </w:rPr>
      </w:pPr>
    </w:p>
    <w:p>
      <w:pPr>
        <w:pStyle w:val="BodyText"/>
        <w:tabs>
          <w:tab w:pos="2333" w:val="left" w:leader="none"/>
          <w:tab w:pos="3159" w:val="left" w:leader="none"/>
          <w:tab w:pos="3557" w:val="left" w:leader="none"/>
          <w:tab w:pos="7524" w:val="left" w:leader="none"/>
        </w:tabs>
        <w:spacing w:line="340" w:lineRule="auto"/>
        <w:ind w:left="219" w:right="377" w:firstLine="420"/>
        <w:jc w:val="both"/>
      </w:pPr>
      <w:r>
        <w:rPr/>
        <w:t>本招标项目</w:t>
      </w:r>
      <w:r>
        <w:rPr>
          <w:u w:val="single"/>
        </w:rPr>
        <w:t> </w:t>
        <w:tab/>
        <w:tab/>
        <w:tab/>
      </w:r>
      <w:r>
        <w:rPr/>
        <w:t>（项目名称</w:t>
      </w:r>
      <w:r>
        <w:rPr>
          <w:spacing w:val="-22"/>
        </w:rPr>
        <w:t>）</w:t>
      </w:r>
      <w:r>
        <w:rPr/>
        <w:t>招标人为</w:t>
      </w:r>
      <w:r>
        <w:rPr>
          <w:u w:val="single"/>
        </w:rPr>
        <w:t> </w:t>
        <w:tab/>
      </w:r>
      <w:r>
        <w:rPr>
          <w:spacing w:val="-22"/>
        </w:rPr>
        <w:t>，</w:t>
      </w:r>
      <w:r>
        <w:rPr/>
        <w:t>招标项目资金</w:t>
      </w:r>
      <w:r>
        <w:rPr>
          <w:spacing w:val="-14"/>
        </w:rPr>
        <w:t>来</w:t>
      </w:r>
      <w:r>
        <w:rPr/>
        <w:t>自</w:t>
      </w:r>
      <w:r>
        <w:rPr>
          <w:u w:val="single"/>
        </w:rPr>
        <w:t> </w:t>
        <w:tab/>
      </w:r>
      <w:r>
        <w:rPr/>
        <w:t>（资金来源</w:t>
      </w:r>
      <w:r>
        <w:rPr>
          <w:spacing w:val="-101"/>
        </w:rPr>
        <w:t>）</w:t>
      </w:r>
      <w:r>
        <w:rPr/>
        <w:t>。该项目已具备招标条件，且你单位已通过资格预审，现邀请你单位参加</w:t>
      </w:r>
      <w:r>
        <w:rPr>
          <w:u w:val="single"/>
        </w:rPr>
        <w:t> </w:t>
        <w:tab/>
        <w:tab/>
      </w:r>
      <w:r>
        <w:rPr/>
        <w:t>（大宗材料</w:t>
      </w:r>
      <w:r>
        <w:rPr>
          <w:w w:val="160"/>
        </w:rPr>
        <w:t>/</w:t>
      </w:r>
      <w:r>
        <w:rPr/>
        <w:t>设备名称）采购投标。</w:t>
      </w:r>
    </w:p>
    <w:p>
      <w:pPr>
        <w:pStyle w:val="Heading2"/>
        <w:numPr>
          <w:ilvl w:val="0"/>
          <w:numId w:val="4"/>
        </w:numPr>
        <w:tabs>
          <w:tab w:pos="704" w:val="left" w:leader="none"/>
        </w:tabs>
        <w:spacing w:line="240" w:lineRule="auto" w:before="136" w:after="0"/>
        <w:ind w:left="704" w:right="0" w:hanging="485"/>
        <w:jc w:val="left"/>
      </w:pPr>
      <w:bookmarkStart w:name="2. 项目概况与招标范围" w:id="10"/>
      <w:bookmarkEnd w:id="10"/>
      <w:r>
        <w:rPr>
          <w:b w:val="0"/>
        </w:rPr>
      </w:r>
      <w:bookmarkStart w:name="_bookmark3" w:id="11"/>
      <w:bookmarkEnd w:id="11"/>
      <w:r>
        <w:rPr>
          <w:b w:val="0"/>
        </w:rPr>
      </w:r>
      <w:bookmarkStart w:name="_bookmark3" w:id="12"/>
      <w:bookmarkEnd w:id="12"/>
      <w:r>
        <w:rPr/>
        <w:t>项目概况与招标范围</w:t>
      </w:r>
    </w:p>
    <w:p>
      <w:pPr>
        <w:pStyle w:val="BodyText"/>
        <w:spacing w:before="3"/>
        <w:rPr>
          <w:rFonts w:ascii="Heiti SC"/>
          <w:b/>
          <w:sz w:val="32"/>
        </w:rPr>
      </w:pPr>
    </w:p>
    <w:p>
      <w:pPr>
        <w:pStyle w:val="ListParagraph"/>
        <w:numPr>
          <w:ilvl w:val="1"/>
          <w:numId w:val="4"/>
        </w:numPr>
        <w:tabs>
          <w:tab w:pos="1166" w:val="left" w:leader="none"/>
        </w:tabs>
        <w:spacing w:line="240" w:lineRule="auto" w:before="0" w:after="0"/>
        <w:ind w:left="1166" w:right="0" w:hanging="527"/>
        <w:jc w:val="left"/>
        <w:rPr>
          <w:sz w:val="21"/>
        </w:rPr>
      </w:pPr>
      <w:r>
        <w:rPr>
          <w:sz w:val="21"/>
        </w:rPr>
        <w:t>采购货物/设备名称：</w:t>
      </w:r>
    </w:p>
    <w:p>
      <w:pPr>
        <w:pStyle w:val="ListParagraph"/>
        <w:numPr>
          <w:ilvl w:val="1"/>
          <w:numId w:val="4"/>
        </w:numPr>
        <w:tabs>
          <w:tab w:pos="1166" w:val="left" w:leader="none"/>
        </w:tabs>
        <w:spacing w:line="240" w:lineRule="auto" w:before="117" w:after="0"/>
        <w:ind w:left="1166" w:right="0" w:hanging="527"/>
        <w:jc w:val="left"/>
        <w:rPr>
          <w:sz w:val="21"/>
        </w:rPr>
      </w:pPr>
      <w:r>
        <w:rPr>
          <w:w w:val="95"/>
          <w:sz w:val="21"/>
        </w:rPr>
        <w:t>采购数量：</w:t>
      </w:r>
    </w:p>
    <w:p>
      <w:pPr>
        <w:pStyle w:val="ListParagraph"/>
        <w:numPr>
          <w:ilvl w:val="1"/>
          <w:numId w:val="4"/>
        </w:numPr>
        <w:tabs>
          <w:tab w:pos="1166" w:val="left" w:leader="none"/>
        </w:tabs>
        <w:spacing w:line="240" w:lineRule="auto" w:before="120" w:after="0"/>
        <w:ind w:left="1166" w:right="0" w:hanging="527"/>
        <w:jc w:val="left"/>
        <w:rPr>
          <w:sz w:val="21"/>
        </w:rPr>
      </w:pPr>
      <w:r>
        <w:rPr>
          <w:w w:val="95"/>
          <w:sz w:val="21"/>
        </w:rPr>
        <w:t>交货地点：</w:t>
      </w:r>
    </w:p>
    <w:p>
      <w:pPr>
        <w:pStyle w:val="ListParagraph"/>
        <w:numPr>
          <w:ilvl w:val="1"/>
          <w:numId w:val="4"/>
        </w:numPr>
        <w:tabs>
          <w:tab w:pos="1166" w:val="left" w:leader="none"/>
        </w:tabs>
        <w:spacing w:line="240" w:lineRule="auto" w:before="119" w:after="0"/>
        <w:ind w:left="1166" w:right="0" w:hanging="527"/>
        <w:jc w:val="left"/>
        <w:rPr>
          <w:sz w:val="21"/>
        </w:rPr>
      </w:pPr>
      <w:r>
        <w:rPr>
          <w:w w:val="95"/>
          <w:sz w:val="21"/>
        </w:rPr>
        <w:t>交货时间：</w:t>
      </w:r>
    </w:p>
    <w:p>
      <w:pPr>
        <w:pStyle w:val="ListParagraph"/>
        <w:numPr>
          <w:ilvl w:val="1"/>
          <w:numId w:val="4"/>
        </w:numPr>
        <w:tabs>
          <w:tab w:pos="1166" w:val="left" w:leader="none"/>
        </w:tabs>
        <w:spacing w:line="240" w:lineRule="auto" w:before="117" w:after="0"/>
        <w:ind w:left="1166" w:right="0" w:hanging="527"/>
        <w:jc w:val="left"/>
        <w:rPr>
          <w:sz w:val="21"/>
        </w:rPr>
      </w:pPr>
      <w:r>
        <w:rPr>
          <w:w w:val="95"/>
          <w:sz w:val="21"/>
        </w:rPr>
        <w:t>其他说明：</w:t>
      </w:r>
    </w:p>
    <w:p>
      <w:pPr>
        <w:pStyle w:val="BodyText"/>
        <w:spacing w:before="13"/>
        <w:rPr>
          <w:sz w:val="18"/>
        </w:rPr>
      </w:pPr>
    </w:p>
    <w:p>
      <w:pPr>
        <w:pStyle w:val="Heading2"/>
        <w:numPr>
          <w:ilvl w:val="0"/>
          <w:numId w:val="4"/>
        </w:numPr>
        <w:tabs>
          <w:tab w:pos="704" w:val="left" w:leader="none"/>
        </w:tabs>
        <w:spacing w:line="240" w:lineRule="auto" w:before="0" w:after="0"/>
        <w:ind w:left="704" w:right="0" w:hanging="485"/>
        <w:jc w:val="left"/>
      </w:pPr>
      <w:bookmarkStart w:name="3. 投标人资格要求" w:id="13"/>
      <w:bookmarkEnd w:id="13"/>
      <w:r>
        <w:rPr>
          <w:b w:val="0"/>
        </w:rPr>
      </w:r>
      <w:bookmarkStart w:name="_bookmark4" w:id="14"/>
      <w:bookmarkEnd w:id="14"/>
      <w:r>
        <w:rPr>
          <w:b w:val="0"/>
        </w:rPr>
      </w:r>
      <w:bookmarkStart w:name="_bookmark4" w:id="15"/>
      <w:bookmarkEnd w:id="15"/>
      <w:r>
        <w:rPr/>
        <w:t>投标人资格要求</w:t>
      </w:r>
    </w:p>
    <w:p>
      <w:pPr>
        <w:pStyle w:val="BodyText"/>
        <w:spacing w:before="3"/>
        <w:rPr>
          <w:rFonts w:ascii="Heiti SC"/>
          <w:b/>
          <w:sz w:val="32"/>
        </w:rPr>
      </w:pPr>
    </w:p>
    <w:p>
      <w:pPr>
        <w:pStyle w:val="BodyText"/>
        <w:spacing w:line="340" w:lineRule="auto"/>
        <w:ind w:left="219" w:right="309" w:firstLine="420"/>
        <w:jc w:val="both"/>
      </w:pPr>
      <w:r>
        <w:rPr>
          <w:w w:val="95"/>
        </w:rPr>
        <w:t>本项目已经进行资格预审，投标人无需重复提交资格审查资料。但投标人在递交投标文件前，     </w:t>
      </w:r>
      <w:r>
        <w:rPr>
          <w:spacing w:val="-3"/>
        </w:rPr>
        <w:t>发生可能影响其投标资格的新情况的，应更新或补充其在申请资格预审时提供的资料，以证实其各项资格条件仍能继续满足资格预审文件的要求，且没有实质性降低。</w:t>
      </w:r>
    </w:p>
    <w:p>
      <w:pPr>
        <w:pStyle w:val="BodyText"/>
        <w:rPr>
          <w:sz w:val="20"/>
        </w:rPr>
      </w:pPr>
    </w:p>
    <w:p>
      <w:pPr>
        <w:pStyle w:val="BodyText"/>
        <w:spacing w:before="12"/>
        <w:rPr>
          <w:sz w:val="19"/>
        </w:rPr>
      </w:pPr>
    </w:p>
    <w:p>
      <w:pPr>
        <w:pStyle w:val="Heading2"/>
        <w:numPr>
          <w:ilvl w:val="0"/>
          <w:numId w:val="4"/>
        </w:numPr>
        <w:tabs>
          <w:tab w:pos="704" w:val="left" w:leader="none"/>
        </w:tabs>
        <w:spacing w:line="240" w:lineRule="auto" w:before="0" w:after="0"/>
        <w:ind w:left="704" w:right="0" w:hanging="485"/>
        <w:jc w:val="left"/>
      </w:pPr>
      <w:bookmarkStart w:name="4. 招标文件的获取" w:id="16"/>
      <w:bookmarkEnd w:id="16"/>
      <w:r>
        <w:rPr>
          <w:b w:val="0"/>
        </w:rPr>
      </w:r>
      <w:bookmarkStart w:name="_bookmark5" w:id="17"/>
      <w:bookmarkEnd w:id="17"/>
      <w:r>
        <w:rPr>
          <w:b w:val="0"/>
        </w:rPr>
      </w:r>
      <w:bookmarkStart w:name="_bookmark5" w:id="18"/>
      <w:bookmarkEnd w:id="18"/>
      <w:r>
        <w:rPr/>
        <w:t>招标文件的获取</w:t>
      </w:r>
    </w:p>
    <w:p>
      <w:pPr>
        <w:pStyle w:val="BodyText"/>
        <w:spacing w:before="5"/>
        <w:rPr>
          <w:rFonts w:ascii="Heiti SC"/>
          <w:b/>
          <w:sz w:val="23"/>
        </w:rPr>
      </w:pPr>
    </w:p>
    <w:p>
      <w:pPr>
        <w:pStyle w:val="ListParagraph"/>
        <w:numPr>
          <w:ilvl w:val="1"/>
          <w:numId w:val="5"/>
        </w:numPr>
        <w:tabs>
          <w:tab w:pos="1009" w:val="left" w:leader="none"/>
          <w:tab w:pos="1583" w:val="left" w:leader="none"/>
          <w:tab w:pos="8971" w:val="left" w:leader="none"/>
        </w:tabs>
        <w:spacing w:line="348" w:lineRule="auto" w:before="0" w:after="0"/>
        <w:ind w:left="219" w:right="309" w:firstLine="420"/>
        <w:jc w:val="both"/>
        <w:rPr>
          <w:sz w:val="21"/>
        </w:rPr>
      </w:pPr>
      <w:r>
        <w:rPr>
          <w:w w:val="115"/>
          <w:sz w:val="21"/>
        </w:rPr>
        <w:t>凡通</w:t>
      </w:r>
      <w:r>
        <w:rPr>
          <w:spacing w:val="4"/>
          <w:w w:val="115"/>
          <w:sz w:val="21"/>
        </w:rPr>
        <w:t>过</w:t>
      </w:r>
      <w:r>
        <w:rPr>
          <w:w w:val="115"/>
          <w:sz w:val="21"/>
        </w:rPr>
        <w:t>资格预</w:t>
      </w:r>
      <w:r>
        <w:rPr>
          <w:spacing w:val="4"/>
          <w:w w:val="115"/>
          <w:sz w:val="21"/>
        </w:rPr>
        <w:t>审</w:t>
      </w:r>
      <w:r>
        <w:rPr>
          <w:w w:val="115"/>
          <w:sz w:val="21"/>
        </w:rPr>
        <w:t>的投标</w:t>
      </w:r>
      <w:r>
        <w:rPr>
          <w:spacing w:val="4"/>
          <w:w w:val="115"/>
          <w:sz w:val="21"/>
        </w:rPr>
        <w:t>人</w:t>
      </w:r>
      <w:r>
        <w:rPr>
          <w:w w:val="115"/>
          <w:sz w:val="21"/>
        </w:rPr>
        <w:t>，请于</w:t>
      </w:r>
      <w:r>
        <w:rPr>
          <w:w w:val="150"/>
          <w:sz w:val="21"/>
        </w:rPr>
        <w:t>[</w:t>
      </w:r>
      <w:r>
        <w:rPr>
          <w:spacing w:val="3"/>
          <w:w w:val="150"/>
          <w:sz w:val="21"/>
        </w:rPr>
        <w:t> </w:t>
      </w:r>
      <w:r>
        <w:rPr>
          <w:w w:val="150"/>
          <w:sz w:val="21"/>
        </w:rPr>
        <w:t>]</w:t>
      </w:r>
      <w:r>
        <w:rPr>
          <w:w w:val="115"/>
          <w:sz w:val="21"/>
        </w:rPr>
        <w:t>年</w:t>
      </w:r>
      <w:r>
        <w:rPr>
          <w:w w:val="150"/>
          <w:sz w:val="21"/>
        </w:rPr>
        <w:t>[</w:t>
      </w:r>
      <w:r>
        <w:rPr>
          <w:spacing w:val="3"/>
          <w:w w:val="150"/>
          <w:sz w:val="21"/>
        </w:rPr>
        <w:t> </w:t>
      </w:r>
      <w:r>
        <w:rPr>
          <w:w w:val="150"/>
          <w:sz w:val="21"/>
        </w:rPr>
        <w:t>]</w:t>
      </w:r>
      <w:r>
        <w:rPr>
          <w:w w:val="115"/>
          <w:sz w:val="21"/>
        </w:rPr>
        <w:t>月</w:t>
      </w:r>
      <w:r>
        <w:rPr>
          <w:w w:val="150"/>
          <w:sz w:val="21"/>
        </w:rPr>
        <w:t>[</w:t>
      </w:r>
      <w:r>
        <w:rPr>
          <w:spacing w:val="4"/>
          <w:w w:val="150"/>
          <w:sz w:val="21"/>
        </w:rPr>
        <w:t> </w:t>
      </w:r>
      <w:r>
        <w:rPr>
          <w:w w:val="150"/>
          <w:sz w:val="21"/>
        </w:rPr>
        <w:t>]</w:t>
      </w:r>
      <w:r>
        <w:rPr>
          <w:w w:val="115"/>
          <w:sz w:val="21"/>
        </w:rPr>
        <w:t>日</w:t>
      </w:r>
      <w:r>
        <w:rPr>
          <w:w w:val="150"/>
          <w:sz w:val="21"/>
        </w:rPr>
        <w:t>[</w:t>
      </w:r>
      <w:r>
        <w:rPr>
          <w:spacing w:val="3"/>
          <w:w w:val="150"/>
          <w:sz w:val="21"/>
        </w:rPr>
        <w:t> </w:t>
      </w:r>
      <w:r>
        <w:rPr>
          <w:w w:val="150"/>
          <w:sz w:val="21"/>
        </w:rPr>
        <w:t>]</w:t>
      </w:r>
      <w:r>
        <w:rPr>
          <w:w w:val="115"/>
          <w:sz w:val="21"/>
        </w:rPr>
        <w:t>时</w:t>
      </w:r>
      <w:r>
        <w:rPr>
          <w:w w:val="150"/>
          <w:sz w:val="21"/>
        </w:rPr>
        <w:t>[</w:t>
      </w:r>
      <w:r>
        <w:rPr>
          <w:spacing w:val="3"/>
          <w:w w:val="150"/>
          <w:sz w:val="21"/>
        </w:rPr>
        <w:t> </w:t>
      </w:r>
      <w:r>
        <w:rPr>
          <w:w w:val="150"/>
          <w:sz w:val="21"/>
        </w:rPr>
        <w:t>]</w:t>
      </w:r>
      <w:r>
        <w:rPr>
          <w:w w:val="115"/>
          <w:sz w:val="21"/>
        </w:rPr>
        <w:t>分</w:t>
      </w:r>
      <w:r>
        <w:rPr>
          <w:spacing w:val="4"/>
          <w:w w:val="115"/>
          <w:sz w:val="21"/>
        </w:rPr>
        <w:t>至</w:t>
      </w:r>
      <w:r>
        <w:rPr>
          <w:w w:val="150"/>
          <w:sz w:val="21"/>
        </w:rPr>
        <w:t>[</w:t>
      </w:r>
      <w:r>
        <w:rPr>
          <w:spacing w:val="2"/>
          <w:w w:val="150"/>
          <w:sz w:val="21"/>
        </w:rPr>
        <w:t> </w:t>
      </w:r>
      <w:r>
        <w:rPr>
          <w:w w:val="150"/>
          <w:sz w:val="21"/>
        </w:rPr>
        <w:t>]</w:t>
      </w:r>
      <w:r>
        <w:rPr>
          <w:spacing w:val="4"/>
          <w:w w:val="115"/>
          <w:sz w:val="21"/>
        </w:rPr>
        <w:t>年</w:t>
      </w:r>
      <w:r>
        <w:rPr>
          <w:w w:val="150"/>
          <w:sz w:val="21"/>
        </w:rPr>
        <w:t>[</w:t>
      </w:r>
      <w:r>
        <w:rPr>
          <w:spacing w:val="1"/>
          <w:w w:val="150"/>
          <w:sz w:val="21"/>
        </w:rPr>
        <w:t> </w:t>
      </w:r>
      <w:r>
        <w:rPr>
          <w:w w:val="150"/>
          <w:sz w:val="21"/>
        </w:rPr>
        <w:t>] </w:t>
      </w:r>
      <w:r>
        <w:rPr>
          <w:spacing w:val="2"/>
          <w:w w:val="99"/>
          <w:sz w:val="21"/>
        </w:rPr>
        <w:t>月</w:t>
      </w:r>
      <w:r>
        <w:rPr>
          <w:w w:val="179"/>
          <w:sz w:val="21"/>
        </w:rPr>
        <w:t>[</w:t>
      </w:r>
      <w:r>
        <w:rPr>
          <w:sz w:val="21"/>
        </w:rPr>
        <w:t>    </w:t>
      </w:r>
      <w:r>
        <w:rPr>
          <w:spacing w:val="23"/>
          <w:sz w:val="21"/>
        </w:rPr>
        <w:t> </w:t>
      </w:r>
      <w:r>
        <w:rPr>
          <w:spacing w:val="1"/>
          <w:w w:val="179"/>
          <w:sz w:val="21"/>
        </w:rPr>
        <w:t>]</w:t>
      </w:r>
      <w:r>
        <w:rPr>
          <w:spacing w:val="-1"/>
          <w:w w:val="99"/>
          <w:sz w:val="21"/>
        </w:rPr>
        <w:t>日</w:t>
      </w:r>
      <w:r>
        <w:rPr>
          <w:w w:val="179"/>
          <w:sz w:val="21"/>
        </w:rPr>
        <w:t>[</w:t>
      </w:r>
      <w:r>
        <w:rPr>
          <w:sz w:val="21"/>
        </w:rPr>
        <w:t>    </w:t>
      </w:r>
      <w:r>
        <w:rPr>
          <w:spacing w:val="23"/>
          <w:sz w:val="21"/>
        </w:rPr>
        <w:t> </w:t>
      </w:r>
      <w:r>
        <w:rPr>
          <w:spacing w:val="1"/>
          <w:w w:val="179"/>
          <w:sz w:val="21"/>
        </w:rPr>
        <w:t>]</w:t>
      </w:r>
      <w:r>
        <w:rPr>
          <w:spacing w:val="-1"/>
          <w:w w:val="99"/>
          <w:sz w:val="21"/>
        </w:rPr>
        <w:t>时</w:t>
      </w:r>
      <w:r>
        <w:rPr>
          <w:w w:val="179"/>
          <w:sz w:val="21"/>
        </w:rPr>
        <w:t>[</w:t>
      </w:r>
      <w:r>
        <w:rPr>
          <w:sz w:val="21"/>
        </w:rPr>
        <w:t>    </w:t>
      </w:r>
      <w:r>
        <w:rPr>
          <w:spacing w:val="23"/>
          <w:sz w:val="21"/>
        </w:rPr>
        <w:t> </w:t>
      </w:r>
      <w:r>
        <w:rPr>
          <w:spacing w:val="1"/>
          <w:w w:val="179"/>
          <w:sz w:val="21"/>
        </w:rPr>
        <w:t>]</w:t>
      </w:r>
      <w:r>
        <w:rPr>
          <w:spacing w:val="-94"/>
          <w:w w:val="99"/>
          <w:sz w:val="21"/>
        </w:rPr>
        <w:t>分</w:t>
      </w:r>
      <w:r>
        <w:rPr>
          <w:spacing w:val="-1"/>
          <w:w w:val="99"/>
          <w:sz w:val="21"/>
        </w:rPr>
        <w:t>（</w:t>
      </w:r>
      <w:r>
        <w:rPr>
          <w:spacing w:val="2"/>
          <w:w w:val="99"/>
          <w:sz w:val="21"/>
        </w:rPr>
        <w:t>北</w:t>
      </w:r>
      <w:r>
        <w:rPr>
          <w:spacing w:val="-1"/>
          <w:w w:val="99"/>
          <w:sz w:val="21"/>
        </w:rPr>
        <w:t>京</w:t>
      </w:r>
      <w:r>
        <w:rPr>
          <w:spacing w:val="2"/>
          <w:w w:val="99"/>
          <w:sz w:val="21"/>
        </w:rPr>
        <w:t>时</w:t>
      </w:r>
      <w:r>
        <w:rPr>
          <w:spacing w:val="-1"/>
          <w:w w:val="99"/>
          <w:sz w:val="21"/>
        </w:rPr>
        <w:t>间</w:t>
      </w:r>
      <w:r>
        <w:rPr>
          <w:spacing w:val="-94"/>
          <w:w w:val="99"/>
          <w:sz w:val="21"/>
        </w:rPr>
        <w:t>，</w:t>
      </w:r>
      <w:r>
        <w:rPr>
          <w:spacing w:val="2"/>
          <w:w w:val="99"/>
          <w:sz w:val="21"/>
        </w:rPr>
        <w:t>下</w:t>
      </w:r>
      <w:r>
        <w:rPr>
          <w:spacing w:val="-1"/>
          <w:w w:val="99"/>
          <w:sz w:val="21"/>
        </w:rPr>
        <w:t>同</w:t>
      </w:r>
      <w:r>
        <w:rPr>
          <w:spacing w:val="-106"/>
          <w:w w:val="99"/>
          <w:sz w:val="21"/>
        </w:rPr>
        <w:t>）</w:t>
      </w:r>
      <w:r>
        <w:rPr>
          <w:spacing w:val="-94"/>
          <w:w w:val="99"/>
          <w:sz w:val="21"/>
        </w:rPr>
        <w:t>，</w:t>
      </w:r>
      <w:r>
        <w:rPr>
          <w:spacing w:val="2"/>
          <w:w w:val="99"/>
          <w:sz w:val="21"/>
        </w:rPr>
        <w:t>登</w:t>
      </w:r>
      <w:r>
        <w:rPr>
          <w:spacing w:val="-1"/>
          <w:w w:val="99"/>
          <w:sz w:val="21"/>
        </w:rPr>
        <w:t>录</w:t>
      </w:r>
      <w:r>
        <w:rPr>
          <w:spacing w:val="2"/>
          <w:w w:val="99"/>
          <w:sz w:val="21"/>
        </w:rPr>
        <w:t>建</w:t>
      </w:r>
      <w:r>
        <w:rPr>
          <w:spacing w:val="-1"/>
          <w:w w:val="99"/>
          <w:sz w:val="21"/>
        </w:rPr>
        <w:t>投</w:t>
      </w:r>
      <w:r>
        <w:rPr>
          <w:spacing w:val="2"/>
          <w:w w:val="99"/>
          <w:sz w:val="21"/>
        </w:rPr>
        <w:t>大</w:t>
      </w:r>
      <w:r>
        <w:rPr>
          <w:spacing w:val="-1"/>
          <w:w w:val="99"/>
          <w:sz w:val="21"/>
        </w:rPr>
        <w:t>宗</w:t>
      </w:r>
      <w:r>
        <w:rPr>
          <w:spacing w:val="2"/>
          <w:w w:val="99"/>
          <w:sz w:val="21"/>
        </w:rPr>
        <w:t>平</w:t>
      </w:r>
      <w:r>
        <w:rPr>
          <w:spacing w:val="-1"/>
          <w:w w:val="99"/>
          <w:sz w:val="21"/>
        </w:rPr>
        <w:t>台</w:t>
      </w:r>
      <w:r>
        <w:rPr>
          <w:spacing w:val="2"/>
          <w:w w:val="99"/>
          <w:sz w:val="21"/>
        </w:rPr>
        <w:t>网</w:t>
      </w:r>
      <w:r>
        <w:rPr>
          <w:spacing w:val="-1"/>
          <w:w w:val="99"/>
          <w:sz w:val="21"/>
        </w:rPr>
        <w:t>站</w:t>
      </w:r>
      <w:r>
        <w:rPr>
          <w:spacing w:val="2"/>
          <w:w w:val="99"/>
          <w:sz w:val="21"/>
        </w:rPr>
        <w:t>电</w:t>
      </w:r>
      <w:r>
        <w:rPr>
          <w:spacing w:val="-1"/>
          <w:w w:val="99"/>
          <w:sz w:val="21"/>
        </w:rPr>
        <w:t>子</w:t>
      </w:r>
      <w:r>
        <w:rPr>
          <w:spacing w:val="2"/>
          <w:w w:val="99"/>
          <w:sz w:val="21"/>
        </w:rPr>
        <w:t>招</w:t>
      </w:r>
      <w:r>
        <w:rPr>
          <w:spacing w:val="-1"/>
          <w:w w:val="99"/>
          <w:sz w:val="21"/>
        </w:rPr>
        <w:t>标</w:t>
      </w:r>
      <w:r>
        <w:rPr>
          <w:spacing w:val="2"/>
          <w:w w:val="99"/>
          <w:sz w:val="21"/>
        </w:rPr>
        <w:t>投</w:t>
      </w:r>
      <w:r>
        <w:rPr>
          <w:spacing w:val="-1"/>
          <w:w w:val="99"/>
          <w:sz w:val="21"/>
        </w:rPr>
        <w:t>标</w:t>
      </w:r>
      <w:r>
        <w:rPr>
          <w:spacing w:val="2"/>
          <w:w w:val="99"/>
          <w:sz w:val="21"/>
        </w:rPr>
        <w:t>系</w:t>
      </w:r>
      <w:r>
        <w:rPr>
          <w:spacing w:val="-97"/>
          <w:w w:val="99"/>
          <w:sz w:val="21"/>
        </w:rPr>
        <w:t>统</w:t>
      </w:r>
      <w:r>
        <w:rPr>
          <w:spacing w:val="1"/>
          <w:w w:val="99"/>
          <w:sz w:val="21"/>
        </w:rPr>
        <w:t>（</w:t>
      </w:r>
      <w:r>
        <w:rPr>
          <w:rFonts w:ascii="Times New Roman" w:eastAsia="Times New Roman"/>
          <w:w w:val="99"/>
          <w:sz w:val="21"/>
          <w:u w:val="single"/>
        </w:rPr>
        <w:t> </w:t>
      </w:r>
      <w:r>
        <w:rPr>
          <w:rFonts w:ascii="Times New Roman" w:eastAsia="Times New Roman"/>
          <w:sz w:val="21"/>
          <w:u w:val="single"/>
        </w:rPr>
        <w:tab/>
      </w:r>
      <w:r>
        <w:rPr>
          <w:w w:val="99"/>
          <w:sz w:val="21"/>
          <w:u w:val="single"/>
        </w:rPr>
        <w:t>网</w:t>
      </w:r>
      <w:r>
        <w:rPr>
          <w:spacing w:val="-158"/>
          <w:w w:val="99"/>
          <w:sz w:val="21"/>
          <w:u w:val="single"/>
        </w:rPr>
        <w:t>址</w:t>
      </w:r>
      <w:r>
        <w:rPr>
          <w:sz w:val="21"/>
          <w:u w:val="single"/>
        </w:rPr>
        <w:tab/>
      </w:r>
      <w:r>
        <w:rPr>
          <w:sz w:val="21"/>
        </w:rPr>
        <w:t>                                                                                                                               </w:t>
      </w:r>
      <w:r>
        <w:rPr>
          <w:spacing w:val="-104"/>
          <w:w w:val="99"/>
          <w:sz w:val="21"/>
        </w:rPr>
        <w:t>）</w:t>
      </w:r>
      <w:r>
        <w:rPr>
          <w:spacing w:val="-1"/>
          <w:w w:val="99"/>
          <w:sz w:val="21"/>
        </w:rPr>
        <w:t>，</w:t>
      </w:r>
      <w:r>
        <w:rPr>
          <w:w w:val="99"/>
          <w:sz w:val="21"/>
        </w:rPr>
        <w:t>凭</w:t>
      </w:r>
      <w:r>
        <w:rPr>
          <w:spacing w:val="-6"/>
          <w:sz w:val="21"/>
        </w:rPr>
        <w:t> </w:t>
      </w:r>
      <w:r>
        <w:rPr>
          <w:spacing w:val="1"/>
          <w:w w:val="68"/>
          <w:sz w:val="21"/>
        </w:rPr>
        <w:t>C</w:t>
      </w:r>
      <w:r>
        <w:rPr>
          <w:w w:val="74"/>
          <w:sz w:val="21"/>
        </w:rPr>
        <w:t>A</w:t>
      </w:r>
      <w:r>
        <w:rPr>
          <w:spacing w:val="-5"/>
          <w:sz w:val="21"/>
        </w:rPr>
        <w:t> </w:t>
      </w:r>
      <w:r>
        <w:rPr>
          <w:spacing w:val="-1"/>
          <w:w w:val="99"/>
          <w:sz w:val="21"/>
        </w:rPr>
        <w:t>证</w:t>
      </w:r>
      <w:r>
        <w:rPr>
          <w:spacing w:val="2"/>
          <w:w w:val="99"/>
          <w:sz w:val="21"/>
        </w:rPr>
        <w:t>书</w:t>
      </w:r>
      <w:r>
        <w:rPr>
          <w:spacing w:val="-1"/>
          <w:w w:val="99"/>
          <w:sz w:val="21"/>
        </w:rPr>
        <w:t>登</w:t>
      </w:r>
      <w:r>
        <w:rPr>
          <w:spacing w:val="2"/>
          <w:w w:val="99"/>
          <w:sz w:val="21"/>
        </w:rPr>
        <w:t>录</w:t>
      </w:r>
      <w:r>
        <w:rPr>
          <w:spacing w:val="-1"/>
          <w:w w:val="99"/>
          <w:sz w:val="21"/>
        </w:rPr>
        <w:t>后</w:t>
      </w:r>
      <w:r>
        <w:rPr>
          <w:spacing w:val="2"/>
          <w:w w:val="99"/>
          <w:sz w:val="21"/>
        </w:rPr>
        <w:t>接</w:t>
      </w:r>
      <w:r>
        <w:rPr>
          <w:spacing w:val="-1"/>
          <w:w w:val="99"/>
          <w:sz w:val="21"/>
        </w:rPr>
        <w:t>受</w:t>
      </w:r>
      <w:r>
        <w:rPr>
          <w:spacing w:val="2"/>
          <w:w w:val="99"/>
          <w:sz w:val="21"/>
        </w:rPr>
        <w:t>邀</w:t>
      </w:r>
      <w:r>
        <w:rPr>
          <w:spacing w:val="-1"/>
          <w:w w:val="99"/>
          <w:sz w:val="21"/>
        </w:rPr>
        <w:t>请</w:t>
      </w:r>
      <w:r>
        <w:rPr>
          <w:spacing w:val="2"/>
          <w:w w:val="99"/>
          <w:sz w:val="21"/>
        </w:rPr>
        <w:t>并</w:t>
      </w:r>
      <w:r>
        <w:rPr>
          <w:spacing w:val="-1"/>
          <w:w w:val="99"/>
          <w:sz w:val="21"/>
        </w:rPr>
        <w:t>获</w:t>
      </w:r>
      <w:r>
        <w:rPr>
          <w:spacing w:val="2"/>
          <w:w w:val="99"/>
          <w:sz w:val="21"/>
        </w:rPr>
        <w:t>取</w:t>
      </w:r>
      <w:r>
        <w:rPr>
          <w:spacing w:val="-1"/>
          <w:w w:val="99"/>
          <w:sz w:val="21"/>
        </w:rPr>
        <w:t>招</w:t>
      </w:r>
      <w:r>
        <w:rPr>
          <w:spacing w:val="2"/>
          <w:w w:val="99"/>
          <w:sz w:val="21"/>
        </w:rPr>
        <w:t>标</w:t>
      </w:r>
      <w:r>
        <w:rPr>
          <w:spacing w:val="-1"/>
          <w:w w:val="99"/>
          <w:sz w:val="21"/>
        </w:rPr>
        <w:t>文</w:t>
      </w:r>
      <w:r>
        <w:rPr>
          <w:spacing w:val="2"/>
          <w:w w:val="99"/>
          <w:sz w:val="21"/>
        </w:rPr>
        <w:t>件</w:t>
      </w:r>
      <w:r>
        <w:rPr>
          <w:spacing w:val="-1"/>
          <w:w w:val="99"/>
          <w:sz w:val="21"/>
        </w:rPr>
        <w:t>（</w:t>
      </w:r>
      <w:r>
        <w:rPr>
          <w:spacing w:val="2"/>
          <w:w w:val="99"/>
          <w:sz w:val="21"/>
        </w:rPr>
        <w:t>格</w:t>
      </w:r>
      <w:r>
        <w:rPr>
          <w:spacing w:val="-1"/>
          <w:w w:val="99"/>
          <w:sz w:val="21"/>
        </w:rPr>
        <w:t>式</w:t>
      </w:r>
      <w:r>
        <w:rPr>
          <w:spacing w:val="2"/>
          <w:w w:val="99"/>
          <w:sz w:val="21"/>
        </w:rPr>
        <w:t>为</w:t>
      </w:r>
      <w:r>
        <w:rPr>
          <w:spacing w:val="1"/>
          <w:w w:val="127"/>
          <w:sz w:val="21"/>
        </w:rPr>
        <w:t>***</w:t>
      </w:r>
      <w:r>
        <w:rPr>
          <w:spacing w:val="-2"/>
          <w:w w:val="179"/>
          <w:sz w:val="21"/>
        </w:rPr>
        <w:t>.</w:t>
      </w:r>
      <w:r>
        <w:rPr>
          <w:spacing w:val="1"/>
          <w:w w:val="81"/>
          <w:sz w:val="21"/>
        </w:rPr>
        <w:t>Z</w:t>
      </w:r>
      <w:r>
        <w:rPr>
          <w:spacing w:val="1"/>
          <w:w w:val="74"/>
          <w:sz w:val="21"/>
        </w:rPr>
        <w:t>B</w:t>
      </w:r>
      <w:r>
        <w:rPr>
          <w:spacing w:val="-2"/>
          <w:w w:val="99"/>
          <w:sz w:val="21"/>
        </w:rPr>
        <w:t>J</w:t>
      </w:r>
      <w:r>
        <w:rPr>
          <w:spacing w:val="-1"/>
          <w:w w:val="99"/>
          <w:sz w:val="21"/>
        </w:rPr>
        <w:t>）</w:t>
      </w:r>
      <w:r>
        <w:rPr>
          <w:spacing w:val="2"/>
          <w:w w:val="99"/>
          <w:sz w:val="21"/>
        </w:rPr>
        <w:t>及</w:t>
      </w:r>
      <w:r>
        <w:rPr>
          <w:spacing w:val="-1"/>
          <w:w w:val="99"/>
          <w:sz w:val="21"/>
        </w:rPr>
        <w:t>其</w:t>
      </w:r>
      <w:r>
        <w:rPr>
          <w:spacing w:val="2"/>
          <w:w w:val="99"/>
          <w:sz w:val="21"/>
        </w:rPr>
        <w:t>它</w:t>
      </w:r>
      <w:r>
        <w:rPr>
          <w:spacing w:val="-1"/>
          <w:w w:val="99"/>
          <w:sz w:val="21"/>
        </w:rPr>
        <w:t>招</w:t>
      </w:r>
      <w:r>
        <w:rPr>
          <w:spacing w:val="2"/>
          <w:w w:val="99"/>
          <w:sz w:val="21"/>
        </w:rPr>
        <w:t>标</w:t>
      </w:r>
      <w:r>
        <w:rPr>
          <w:spacing w:val="-1"/>
          <w:w w:val="99"/>
          <w:sz w:val="21"/>
        </w:rPr>
        <w:t>资</w:t>
      </w:r>
      <w:r>
        <w:rPr>
          <w:spacing w:val="2"/>
          <w:w w:val="99"/>
          <w:sz w:val="21"/>
        </w:rPr>
        <w:t>料</w:t>
      </w:r>
      <w:r>
        <w:rPr>
          <w:w w:val="99"/>
          <w:sz w:val="21"/>
        </w:rPr>
        <w:t>。</w:t>
      </w:r>
    </w:p>
    <w:p>
      <w:pPr>
        <w:pStyle w:val="ListParagraph"/>
        <w:numPr>
          <w:ilvl w:val="1"/>
          <w:numId w:val="5"/>
        </w:numPr>
        <w:tabs>
          <w:tab w:pos="1007" w:val="left" w:leader="none"/>
        </w:tabs>
        <w:spacing w:line="240" w:lineRule="auto" w:before="3" w:after="0"/>
        <w:ind w:left="1006" w:right="0" w:hanging="367"/>
        <w:jc w:val="left"/>
        <w:rPr>
          <w:sz w:val="21"/>
        </w:rPr>
      </w:pPr>
      <w:r>
        <w:rPr>
          <w:sz w:val="21"/>
        </w:rPr>
        <w:t>招标文件售价：</w:t>
      </w:r>
    </w:p>
    <w:p>
      <w:pPr>
        <w:spacing w:after="0" w:line="240" w:lineRule="auto"/>
        <w:jc w:val="left"/>
        <w:rPr>
          <w:sz w:val="21"/>
        </w:rPr>
        <w:sectPr>
          <w:pgSz w:w="12240" w:h="15840"/>
          <w:pgMar w:header="0" w:footer="834" w:top="1500" w:bottom="1100" w:left="1480" w:right="1200"/>
        </w:sectPr>
      </w:pPr>
    </w:p>
    <w:p>
      <w:pPr>
        <w:pStyle w:val="ListParagraph"/>
        <w:numPr>
          <w:ilvl w:val="0"/>
          <w:numId w:val="6"/>
        </w:numPr>
        <w:tabs>
          <w:tab w:pos="956" w:val="left" w:leader="none"/>
          <w:tab w:pos="3012" w:val="left" w:leader="none"/>
        </w:tabs>
        <w:spacing w:line="240" w:lineRule="auto" w:before="27" w:after="0"/>
        <w:ind w:left="956" w:right="0" w:hanging="317"/>
        <w:jc w:val="left"/>
        <w:rPr>
          <w:sz w:val="21"/>
        </w:rPr>
      </w:pPr>
      <w:r>
        <w:rPr>
          <w:sz w:val="21"/>
        </w:rPr>
        <w:t>招标文件每套售价[</w:t>
        <w:tab/>
        <w:t>]元，售后不退。</w:t>
      </w:r>
    </w:p>
    <w:p>
      <w:pPr>
        <w:pStyle w:val="ListParagraph"/>
        <w:numPr>
          <w:ilvl w:val="0"/>
          <w:numId w:val="6"/>
        </w:numPr>
        <w:tabs>
          <w:tab w:pos="956" w:val="left" w:leader="none"/>
        </w:tabs>
        <w:spacing w:line="240" w:lineRule="auto" w:before="126" w:after="0"/>
        <w:ind w:left="956" w:right="0" w:hanging="317"/>
        <w:jc w:val="left"/>
        <w:rPr>
          <w:sz w:val="21"/>
        </w:rPr>
      </w:pPr>
      <w:r>
        <w:rPr>
          <w:sz w:val="21"/>
        </w:rPr>
        <w:t>本项目招标文件不收取费用。</w:t>
      </w:r>
    </w:p>
    <w:p>
      <w:pPr>
        <w:pStyle w:val="BodyText"/>
        <w:spacing w:before="7"/>
        <w:rPr>
          <w:sz w:val="27"/>
        </w:rPr>
      </w:pPr>
    </w:p>
    <w:p>
      <w:pPr>
        <w:pStyle w:val="Heading2"/>
        <w:numPr>
          <w:ilvl w:val="0"/>
          <w:numId w:val="4"/>
        </w:numPr>
        <w:tabs>
          <w:tab w:pos="704" w:val="left" w:leader="none"/>
        </w:tabs>
        <w:spacing w:line="240" w:lineRule="auto" w:before="0" w:after="0"/>
        <w:ind w:left="704" w:right="0" w:hanging="485"/>
        <w:jc w:val="left"/>
      </w:pPr>
      <w:bookmarkStart w:name="5. 投标文件的递交" w:id="19"/>
      <w:bookmarkEnd w:id="19"/>
      <w:r>
        <w:rPr>
          <w:b w:val="0"/>
        </w:rPr>
      </w:r>
      <w:bookmarkStart w:name="_bookmark6" w:id="20"/>
      <w:bookmarkEnd w:id="20"/>
      <w:r>
        <w:rPr>
          <w:b w:val="0"/>
        </w:rPr>
      </w:r>
      <w:bookmarkStart w:name="_bookmark6" w:id="21"/>
      <w:bookmarkEnd w:id="21"/>
      <w:r>
        <w:rPr/>
        <w:t>投标文件的递交</w:t>
      </w:r>
    </w:p>
    <w:p>
      <w:pPr>
        <w:pStyle w:val="BodyText"/>
        <w:spacing w:before="4"/>
        <w:rPr>
          <w:rFonts w:ascii="Heiti SC"/>
          <w:b/>
          <w:sz w:val="32"/>
        </w:rPr>
      </w:pPr>
    </w:p>
    <w:p>
      <w:pPr>
        <w:pStyle w:val="ListParagraph"/>
        <w:numPr>
          <w:ilvl w:val="1"/>
          <w:numId w:val="7"/>
        </w:numPr>
        <w:tabs>
          <w:tab w:pos="1007" w:val="left" w:leader="none"/>
          <w:tab w:pos="5626" w:val="left" w:leader="none"/>
          <w:tab w:pos="6360" w:val="left" w:leader="none"/>
          <w:tab w:pos="7097" w:val="left" w:leader="none"/>
          <w:tab w:pos="7831" w:val="left" w:leader="none"/>
          <w:tab w:pos="8566" w:val="left" w:leader="none"/>
        </w:tabs>
        <w:spacing w:line="240" w:lineRule="auto" w:before="0" w:after="0"/>
        <w:ind w:left="1006" w:right="0" w:hanging="367"/>
        <w:jc w:val="left"/>
        <w:rPr>
          <w:sz w:val="21"/>
        </w:rPr>
      </w:pPr>
      <w:r>
        <w:rPr>
          <w:sz w:val="21"/>
        </w:rPr>
        <w:t>投标文件递交截止时间（北京时间，下同）为[</w:t>
        <w:tab/>
      </w:r>
      <w:r>
        <w:rPr>
          <w:w w:val="160"/>
          <w:sz w:val="21"/>
        </w:rPr>
        <w:t>]</w:t>
      </w:r>
      <w:r>
        <w:rPr>
          <w:w w:val="110"/>
          <w:sz w:val="21"/>
        </w:rPr>
        <w:t>年</w:t>
      </w:r>
      <w:r>
        <w:rPr>
          <w:w w:val="160"/>
          <w:sz w:val="21"/>
        </w:rPr>
        <w:t>[</w:t>
        <w:tab/>
        <w:t>]</w:t>
      </w:r>
      <w:r>
        <w:rPr>
          <w:w w:val="110"/>
          <w:sz w:val="21"/>
        </w:rPr>
        <w:t>月</w:t>
      </w:r>
      <w:r>
        <w:rPr>
          <w:w w:val="160"/>
          <w:sz w:val="21"/>
        </w:rPr>
        <w:t>[</w:t>
        <w:tab/>
        <w:t>]</w:t>
      </w:r>
      <w:r>
        <w:rPr>
          <w:w w:val="110"/>
          <w:sz w:val="21"/>
        </w:rPr>
        <w:t>日</w:t>
      </w:r>
      <w:r>
        <w:rPr>
          <w:w w:val="160"/>
          <w:sz w:val="21"/>
        </w:rPr>
        <w:t>[</w:t>
        <w:tab/>
        <w:t>]</w:t>
      </w:r>
      <w:r>
        <w:rPr>
          <w:w w:val="110"/>
          <w:sz w:val="21"/>
        </w:rPr>
        <w:t>时</w:t>
      </w:r>
      <w:r>
        <w:rPr>
          <w:w w:val="160"/>
          <w:sz w:val="21"/>
        </w:rPr>
        <w:t>[</w:t>
        <w:tab/>
        <w:t>]</w:t>
      </w:r>
      <w:r>
        <w:rPr>
          <w:w w:val="110"/>
          <w:sz w:val="21"/>
        </w:rPr>
        <w:t>分。</w:t>
      </w:r>
    </w:p>
    <w:p>
      <w:pPr>
        <w:pStyle w:val="ListParagraph"/>
        <w:numPr>
          <w:ilvl w:val="1"/>
          <w:numId w:val="7"/>
        </w:numPr>
        <w:tabs>
          <w:tab w:pos="1007" w:val="left" w:leader="none"/>
          <w:tab w:pos="1583" w:val="left" w:leader="none"/>
          <w:tab w:pos="1750" w:val="left" w:leader="none"/>
          <w:tab w:pos="3323" w:val="left" w:leader="none"/>
          <w:tab w:pos="8969" w:val="left" w:leader="none"/>
        </w:tabs>
        <w:spacing w:line="338" w:lineRule="auto" w:before="119" w:after="0"/>
        <w:ind w:left="219" w:right="379" w:firstLine="420"/>
        <w:jc w:val="both"/>
        <w:rPr>
          <w:sz w:val="21"/>
        </w:rPr>
      </w:pPr>
      <w:r>
        <w:rPr>
          <w:w w:val="95"/>
          <w:sz w:val="21"/>
        </w:rPr>
        <w:t>网上递交</w:t>
      </w:r>
      <w:r>
        <w:rPr>
          <w:spacing w:val="-15"/>
          <w:w w:val="95"/>
          <w:sz w:val="21"/>
        </w:rPr>
        <w:t>：</w:t>
      </w:r>
      <w:r>
        <w:rPr>
          <w:w w:val="95"/>
          <w:sz w:val="21"/>
        </w:rPr>
        <w:t>投标人须在投标截止时间前将电子投标文件通过建投大宗平台网站电子招标投    </w:t>
      </w:r>
      <w:r>
        <w:rPr>
          <w:sz w:val="21"/>
        </w:rPr>
        <w:t>标系</w:t>
      </w:r>
      <w:r>
        <w:rPr>
          <w:spacing w:val="-41"/>
          <w:sz w:val="21"/>
        </w:rPr>
        <w:t>统</w:t>
      </w:r>
      <w:r>
        <w:rPr>
          <w:sz w:val="21"/>
        </w:rPr>
        <w:t>（</w:t>
      </w:r>
      <w:r>
        <w:rPr>
          <w:sz w:val="21"/>
          <w:u w:val="single"/>
        </w:rPr>
        <w:t> </w:t>
        <w:tab/>
        <w:tab/>
        <w:t>网址</w:t>
        <w:tab/>
      </w:r>
      <w:r>
        <w:rPr>
          <w:spacing w:val="-41"/>
          <w:sz w:val="21"/>
        </w:rPr>
        <w:t>）</w:t>
      </w:r>
      <w:r>
        <w:rPr>
          <w:sz w:val="21"/>
        </w:rPr>
        <w:t>成功上传</w:t>
      </w:r>
      <w:r>
        <w:rPr>
          <w:spacing w:val="-44"/>
          <w:sz w:val="21"/>
        </w:rPr>
        <w:t>，</w:t>
      </w:r>
      <w:r>
        <w:rPr>
          <w:sz w:val="21"/>
        </w:rPr>
        <w:t>以建投大宗平台网站电子招标投标系</w:t>
      </w:r>
      <w:r>
        <w:rPr>
          <w:spacing w:val="-44"/>
          <w:sz w:val="21"/>
        </w:rPr>
        <w:t>统</w:t>
      </w:r>
      <w:r>
        <w:rPr>
          <w:sz w:val="21"/>
        </w:rPr>
        <w:t>（</w:t>
      </w:r>
      <w:r>
        <w:rPr>
          <w:sz w:val="21"/>
          <w:u w:val="single"/>
        </w:rPr>
        <w:t> </w:t>
        <w:tab/>
      </w:r>
      <w:r>
        <w:rPr>
          <w:spacing w:val="-17"/>
          <w:sz w:val="21"/>
          <w:u w:val="single"/>
        </w:rPr>
        <w:t>网</w:t>
      </w:r>
      <w:r>
        <w:rPr>
          <w:spacing w:val="-189"/>
          <w:sz w:val="21"/>
          <w:u w:val="single"/>
        </w:rPr>
        <w:t>址</w:t>
        <w:tab/>
      </w:r>
      <w:r>
        <w:rPr>
          <w:sz w:val="21"/>
        </w:rPr>
        <w:t>）反馈的</w:t>
      </w:r>
      <w:r>
        <w:rPr>
          <w:rFonts w:ascii="Heiti SC" w:eastAsia="Heiti SC" w:hint="eastAsia"/>
          <w:b/>
          <w:sz w:val="21"/>
          <w:u w:val="single"/>
        </w:rPr>
        <w:t>《网上递交投标文件回执》</w:t>
      </w:r>
      <w:r>
        <w:rPr>
          <w:sz w:val="21"/>
        </w:rPr>
        <w:t>作为确认已上传并被成功接收的依据。</w:t>
      </w:r>
    </w:p>
    <w:p>
      <w:pPr>
        <w:pStyle w:val="ListParagraph"/>
        <w:numPr>
          <w:ilvl w:val="1"/>
          <w:numId w:val="7"/>
        </w:numPr>
        <w:tabs>
          <w:tab w:pos="1007" w:val="left" w:leader="none"/>
        </w:tabs>
        <w:spacing w:line="240" w:lineRule="auto" w:before="2" w:after="0"/>
        <w:ind w:left="1006" w:right="0" w:hanging="367"/>
        <w:jc w:val="left"/>
        <w:rPr>
          <w:sz w:val="21"/>
        </w:rPr>
      </w:pPr>
      <w:r>
        <w:rPr>
          <w:sz w:val="21"/>
        </w:rPr>
        <w:t>逾期递交的投标文件，电子招标投标交易平台将予以拒收。</w:t>
      </w:r>
    </w:p>
    <w:p>
      <w:pPr>
        <w:pStyle w:val="BodyText"/>
        <w:spacing w:before="10"/>
        <w:rPr>
          <w:sz w:val="18"/>
        </w:rPr>
      </w:pPr>
    </w:p>
    <w:p>
      <w:pPr>
        <w:pStyle w:val="Heading2"/>
        <w:numPr>
          <w:ilvl w:val="0"/>
          <w:numId w:val="4"/>
        </w:numPr>
        <w:tabs>
          <w:tab w:pos="543" w:val="left" w:leader="none"/>
        </w:tabs>
        <w:spacing w:line="240" w:lineRule="auto" w:before="0" w:after="0"/>
        <w:ind w:left="542" w:right="0" w:hanging="323"/>
        <w:jc w:val="left"/>
      </w:pPr>
      <w:bookmarkStart w:name="6.投标邀请函发出媒介及确认" w:id="22"/>
      <w:bookmarkEnd w:id="22"/>
      <w:r>
        <w:rPr>
          <w:b w:val="0"/>
        </w:rPr>
      </w:r>
      <w:bookmarkStart w:name="_bookmark7" w:id="23"/>
      <w:bookmarkEnd w:id="23"/>
      <w:r>
        <w:rPr>
          <w:b w:val="0"/>
        </w:rPr>
      </w:r>
      <w:bookmarkStart w:name="_bookmark7" w:id="24"/>
      <w:bookmarkEnd w:id="24"/>
      <w:r>
        <w:rPr/>
        <w:t>投标邀请函发出媒介及确认</w:t>
      </w:r>
    </w:p>
    <w:p>
      <w:pPr>
        <w:pStyle w:val="BodyText"/>
        <w:spacing w:before="4"/>
        <w:rPr>
          <w:rFonts w:ascii="Heiti SC"/>
          <w:b/>
          <w:sz w:val="47"/>
        </w:rPr>
      </w:pPr>
    </w:p>
    <w:p>
      <w:pPr>
        <w:pStyle w:val="ListParagraph"/>
        <w:numPr>
          <w:ilvl w:val="1"/>
          <w:numId w:val="8"/>
        </w:numPr>
        <w:tabs>
          <w:tab w:pos="1007" w:val="left" w:leader="none"/>
          <w:tab w:pos="1583" w:val="left" w:leader="none"/>
          <w:tab w:pos="8460" w:val="left" w:leader="none"/>
        </w:tabs>
        <w:spacing w:line="348" w:lineRule="auto" w:before="0" w:after="0"/>
        <w:ind w:left="219" w:right="888" w:firstLine="420"/>
        <w:jc w:val="left"/>
        <w:rPr>
          <w:sz w:val="21"/>
        </w:rPr>
      </w:pPr>
      <w:r>
        <w:rPr>
          <w:sz w:val="21"/>
        </w:rPr>
        <w:t>投标邀请函发出媒介：本项目通过建投大宗平台网站电子招标投标系统（</w:t>
      </w:r>
      <w:r>
        <w:rPr>
          <w:sz w:val="21"/>
          <w:u w:val="single"/>
        </w:rPr>
        <w:t> </w:t>
        <w:tab/>
      </w:r>
      <w:r>
        <w:rPr>
          <w:spacing w:val="-17"/>
          <w:sz w:val="21"/>
          <w:u w:val="single"/>
        </w:rPr>
        <w:t>网</w:t>
      </w:r>
      <w:r>
        <w:rPr>
          <w:spacing w:val="-189"/>
          <w:sz w:val="21"/>
          <w:u w:val="single"/>
        </w:rPr>
        <w:t>址</w:t>
        <w:tab/>
      </w:r>
      <w:r>
        <w:rPr>
          <w:sz w:val="21"/>
        </w:rPr>
        <w:t>）向通过资格预审的申请人发出投标邀请函。</w:t>
      </w:r>
    </w:p>
    <w:p>
      <w:pPr>
        <w:pStyle w:val="ListParagraph"/>
        <w:numPr>
          <w:ilvl w:val="1"/>
          <w:numId w:val="8"/>
        </w:numPr>
        <w:tabs>
          <w:tab w:pos="1007" w:val="left" w:leader="none"/>
          <w:tab w:pos="5575" w:val="left" w:leader="none"/>
          <w:tab w:pos="7149" w:val="left" w:leader="none"/>
        </w:tabs>
        <w:spacing w:line="340" w:lineRule="auto" w:before="110" w:after="0"/>
        <w:ind w:left="219" w:right="309" w:firstLine="420"/>
        <w:jc w:val="both"/>
        <w:rPr>
          <w:sz w:val="21"/>
        </w:rPr>
      </w:pPr>
      <w:r>
        <w:rPr>
          <w:w w:val="105"/>
          <w:sz w:val="21"/>
        </w:rPr>
        <w:t>确认</w:t>
      </w:r>
      <w:r>
        <w:rPr>
          <w:spacing w:val="-61"/>
          <w:w w:val="105"/>
          <w:sz w:val="21"/>
        </w:rPr>
        <w:t>：</w:t>
      </w:r>
      <w:r>
        <w:rPr>
          <w:w w:val="105"/>
          <w:sz w:val="21"/>
        </w:rPr>
        <w:t>通过资格预审的申请人收到本邀请书后</w:t>
      </w:r>
      <w:r>
        <w:rPr>
          <w:spacing w:val="-61"/>
          <w:w w:val="105"/>
          <w:sz w:val="21"/>
        </w:rPr>
        <w:t>，</w:t>
      </w:r>
      <w:r>
        <w:rPr>
          <w:w w:val="105"/>
          <w:sz w:val="21"/>
        </w:rPr>
        <w:t>请于</w:t>
      </w:r>
      <w:r>
        <w:rPr>
          <w:w w:val="160"/>
          <w:sz w:val="21"/>
        </w:rPr>
        <w:t>[</w:t>
      </w:r>
      <w:r>
        <w:rPr>
          <w:spacing w:val="93"/>
          <w:w w:val="160"/>
          <w:sz w:val="21"/>
        </w:rPr>
        <w:t> </w:t>
      </w:r>
      <w:r>
        <w:rPr>
          <w:w w:val="160"/>
          <w:sz w:val="21"/>
        </w:rPr>
        <w:t>]</w:t>
      </w:r>
      <w:r>
        <w:rPr>
          <w:w w:val="105"/>
          <w:sz w:val="21"/>
        </w:rPr>
        <w:t>年</w:t>
      </w:r>
      <w:r>
        <w:rPr>
          <w:w w:val="160"/>
          <w:sz w:val="21"/>
        </w:rPr>
        <w:t>[   ]</w:t>
      </w:r>
      <w:r>
        <w:rPr>
          <w:w w:val="105"/>
          <w:sz w:val="21"/>
        </w:rPr>
        <w:t>月</w:t>
      </w:r>
      <w:r>
        <w:rPr>
          <w:w w:val="160"/>
          <w:sz w:val="21"/>
        </w:rPr>
        <w:t>[ </w:t>
      </w:r>
      <w:r>
        <w:rPr>
          <w:spacing w:val="93"/>
          <w:w w:val="160"/>
          <w:sz w:val="21"/>
        </w:rPr>
        <w:t> </w:t>
      </w:r>
      <w:r>
        <w:rPr>
          <w:w w:val="160"/>
          <w:sz w:val="21"/>
        </w:rPr>
        <w:t>]</w:t>
      </w:r>
      <w:r>
        <w:rPr>
          <w:w w:val="105"/>
          <w:sz w:val="21"/>
        </w:rPr>
        <w:t>日</w:t>
      </w:r>
      <w:r>
        <w:rPr>
          <w:w w:val="160"/>
          <w:sz w:val="21"/>
        </w:rPr>
        <w:t>[   ]</w:t>
      </w:r>
      <w:r>
        <w:rPr>
          <w:w w:val="105"/>
          <w:sz w:val="21"/>
        </w:rPr>
        <w:t>时</w:t>
      </w:r>
      <w:r>
        <w:rPr>
          <w:w w:val="160"/>
          <w:sz w:val="21"/>
        </w:rPr>
        <w:t>[ </w:t>
      </w:r>
      <w:r>
        <w:rPr>
          <w:spacing w:val="2"/>
          <w:w w:val="160"/>
          <w:sz w:val="21"/>
        </w:rPr>
        <w:t> </w:t>
      </w:r>
      <w:r>
        <w:rPr>
          <w:w w:val="160"/>
          <w:sz w:val="21"/>
        </w:rPr>
        <w:t>] </w:t>
      </w:r>
      <w:r>
        <w:rPr>
          <w:sz w:val="21"/>
        </w:rPr>
        <w:t>分前，通过建投大宗平台网站电子招标投标系统（</w:t>
      </w:r>
      <w:r>
        <w:rPr>
          <w:sz w:val="21"/>
          <w:u w:val="single"/>
        </w:rPr>
        <w:t> </w:t>
        <w:tab/>
      </w:r>
      <w:r>
        <w:rPr>
          <w:w w:val="105"/>
          <w:sz w:val="21"/>
          <w:u w:val="single"/>
        </w:rPr>
        <w:t>网址</w:t>
        <w:tab/>
      </w:r>
      <w:r>
        <w:rPr>
          <w:sz w:val="21"/>
        </w:rPr>
        <w:t>）确认是否参加投标</w:t>
      </w:r>
      <w:r>
        <w:rPr>
          <w:spacing w:val="-11"/>
          <w:sz w:val="21"/>
        </w:rPr>
        <w:t>。</w:t>
      </w:r>
      <w:r>
        <w:rPr>
          <w:sz w:val="21"/>
        </w:rPr>
        <w:t>在本邀请书规定的时间内未表示是否参加投标或明确表示不参加投标的，不得再参加投标。</w:t>
      </w:r>
    </w:p>
    <w:p>
      <w:pPr>
        <w:pStyle w:val="Heading2"/>
        <w:numPr>
          <w:ilvl w:val="0"/>
          <w:numId w:val="4"/>
        </w:numPr>
        <w:tabs>
          <w:tab w:pos="704" w:val="left" w:leader="none"/>
        </w:tabs>
        <w:spacing w:line="240" w:lineRule="auto" w:before="136" w:after="0"/>
        <w:ind w:left="704" w:right="0" w:hanging="485"/>
        <w:jc w:val="left"/>
      </w:pPr>
      <w:bookmarkStart w:name="7. 开标" w:id="25"/>
      <w:bookmarkEnd w:id="25"/>
      <w:r>
        <w:rPr>
          <w:b w:val="0"/>
        </w:rPr>
      </w:r>
      <w:bookmarkStart w:name="_bookmark8" w:id="26"/>
      <w:bookmarkEnd w:id="26"/>
      <w:r>
        <w:rPr>
          <w:b w:val="0"/>
        </w:rPr>
      </w:r>
      <w:bookmarkStart w:name="_bookmark8" w:id="27"/>
      <w:bookmarkEnd w:id="27"/>
      <w:r>
        <w:rPr/>
        <w:t>开标</w:t>
      </w:r>
    </w:p>
    <w:p>
      <w:pPr>
        <w:pStyle w:val="BodyText"/>
        <w:spacing w:before="3"/>
        <w:rPr>
          <w:rFonts w:ascii="Heiti SC"/>
          <w:b/>
          <w:sz w:val="32"/>
        </w:rPr>
      </w:pPr>
    </w:p>
    <w:p>
      <w:pPr>
        <w:pStyle w:val="ListParagraph"/>
        <w:numPr>
          <w:ilvl w:val="1"/>
          <w:numId w:val="9"/>
        </w:numPr>
        <w:tabs>
          <w:tab w:pos="1007" w:val="left" w:leader="none"/>
        </w:tabs>
        <w:spacing w:line="240" w:lineRule="auto" w:before="0" w:after="0"/>
        <w:ind w:left="1006" w:right="0" w:hanging="367"/>
        <w:jc w:val="left"/>
        <w:rPr>
          <w:sz w:val="21"/>
        </w:rPr>
      </w:pPr>
      <w:r>
        <w:rPr>
          <w:sz w:val="21"/>
        </w:rPr>
        <w:t>开标时间</w:t>
      </w:r>
    </w:p>
    <w:p>
      <w:pPr>
        <w:pStyle w:val="BodyText"/>
        <w:tabs>
          <w:tab w:pos="1059" w:val="left" w:leader="none"/>
          <w:tab w:pos="1795" w:val="left" w:leader="none"/>
          <w:tab w:pos="2530" w:val="left" w:leader="none"/>
          <w:tab w:pos="3264" w:val="left" w:leader="none"/>
          <w:tab w:pos="3999" w:val="left" w:leader="none"/>
        </w:tabs>
        <w:spacing w:before="120"/>
        <w:ind w:left="639"/>
      </w:pPr>
      <w:r>
        <w:rPr>
          <w:w w:val="160"/>
        </w:rPr>
        <w:t>[</w:t>
        <w:tab/>
        <w:t>]</w:t>
      </w:r>
      <w:r>
        <w:rPr>
          <w:w w:val="110"/>
        </w:rPr>
        <w:t>年</w:t>
      </w:r>
      <w:r>
        <w:rPr>
          <w:w w:val="160"/>
        </w:rPr>
        <w:t>[</w:t>
        <w:tab/>
        <w:t>]</w:t>
      </w:r>
      <w:r>
        <w:rPr>
          <w:w w:val="110"/>
        </w:rPr>
        <w:t>月</w:t>
      </w:r>
      <w:r>
        <w:rPr>
          <w:w w:val="160"/>
        </w:rPr>
        <w:t>[</w:t>
        <w:tab/>
        <w:t>]</w:t>
      </w:r>
      <w:r>
        <w:rPr>
          <w:w w:val="110"/>
        </w:rPr>
        <w:t>日</w:t>
      </w:r>
      <w:r>
        <w:rPr>
          <w:w w:val="160"/>
        </w:rPr>
        <w:t>[</w:t>
        <w:tab/>
        <w:t>]</w:t>
      </w:r>
      <w:r>
        <w:rPr>
          <w:w w:val="110"/>
        </w:rPr>
        <w:t>时</w:t>
      </w:r>
      <w:r>
        <w:rPr>
          <w:w w:val="160"/>
        </w:rPr>
        <w:t>[</w:t>
        <w:tab/>
        <w:t>]</w:t>
      </w:r>
      <w:r>
        <w:rPr>
          <w:w w:val="110"/>
        </w:rPr>
        <w:t>分（说明：与投标文件递交截止时间相同</w:t>
      </w:r>
      <w:r>
        <w:rPr>
          <w:spacing w:val="-104"/>
          <w:w w:val="110"/>
        </w:rPr>
        <w:t>。</w:t>
      </w:r>
      <w:r>
        <w:rPr>
          <w:w w:val="110"/>
        </w:rPr>
        <w:t>）</w:t>
      </w:r>
    </w:p>
    <w:p>
      <w:pPr>
        <w:pStyle w:val="ListParagraph"/>
        <w:numPr>
          <w:ilvl w:val="1"/>
          <w:numId w:val="9"/>
        </w:numPr>
        <w:tabs>
          <w:tab w:pos="1007" w:val="left" w:leader="none"/>
        </w:tabs>
        <w:spacing w:line="240" w:lineRule="auto" w:before="117" w:after="0"/>
        <w:ind w:left="1006" w:right="0" w:hanging="367"/>
        <w:jc w:val="left"/>
        <w:rPr>
          <w:sz w:val="21"/>
        </w:rPr>
      </w:pPr>
      <w:r>
        <w:rPr>
          <w:sz w:val="21"/>
        </w:rPr>
        <w:t>关于开标：</w:t>
      </w:r>
    </w:p>
    <w:p>
      <w:pPr>
        <w:pStyle w:val="ListParagraph"/>
        <w:numPr>
          <w:ilvl w:val="2"/>
          <w:numId w:val="9"/>
        </w:numPr>
        <w:tabs>
          <w:tab w:pos="1218" w:val="left" w:leader="none"/>
        </w:tabs>
        <w:spacing w:line="316" w:lineRule="auto" w:before="119" w:after="0"/>
        <w:ind w:left="219" w:right="379" w:firstLine="420"/>
        <w:jc w:val="left"/>
        <w:rPr>
          <w:sz w:val="21"/>
        </w:rPr>
      </w:pPr>
      <w:r>
        <w:rPr>
          <w:spacing w:val="-3"/>
          <w:w w:val="95"/>
          <w:sz w:val="21"/>
        </w:rPr>
        <w:t>如投标人对投标文件进行加密的，须在投标截止时间前登陆投标子系统，进入【本项目</w:t>
      </w:r>
      <w:r>
        <w:rPr>
          <w:spacing w:val="-1"/>
          <w:w w:val="99"/>
          <w:sz w:val="21"/>
        </w:rPr>
        <w:t>的</w:t>
      </w:r>
      <w:r>
        <w:rPr>
          <w:spacing w:val="-26"/>
          <w:w w:val="99"/>
          <w:sz w:val="21"/>
        </w:rPr>
        <w:t>开标会】</w:t>
      </w:r>
      <w:r>
        <w:rPr>
          <w:rFonts w:ascii="Heiti SC" w:hAnsi="Heiti SC" w:eastAsia="Heiti SC" w:hint="eastAsia"/>
          <w:b/>
          <w:sz w:val="24"/>
          <w:u w:val="single"/>
        </w:rPr>
        <w:t>（与技术人员确认</w:t>
      </w:r>
      <w:r>
        <w:rPr>
          <w:rFonts w:ascii="Heiti SC" w:hAnsi="Heiti SC" w:eastAsia="Heiti SC" w:hint="eastAsia"/>
          <w:b/>
          <w:spacing w:val="-120"/>
          <w:sz w:val="24"/>
          <w:u w:val="single"/>
        </w:rPr>
        <w:t>）</w:t>
      </w:r>
      <w:r>
        <w:rPr>
          <w:spacing w:val="-1"/>
          <w:w w:val="99"/>
          <w:sz w:val="21"/>
        </w:rPr>
        <w:t>，在投标截止时间后，按照网上开标会出现的提示，在</w:t>
      </w:r>
      <w:r>
        <w:rPr>
          <w:spacing w:val="-1"/>
          <w:w w:val="298"/>
          <w:sz w:val="21"/>
        </w:rPr>
        <w:t>“</w:t>
      </w:r>
      <w:r>
        <w:rPr>
          <w:w w:val="99"/>
          <w:sz w:val="21"/>
        </w:rPr>
        <w:t>解密截</w:t>
      </w:r>
      <w:r>
        <w:rPr>
          <w:w w:val="105"/>
          <w:sz w:val="21"/>
        </w:rPr>
        <w:t>止时间</w:t>
      </w:r>
      <w:r>
        <w:rPr>
          <w:w w:val="280"/>
          <w:sz w:val="21"/>
        </w:rPr>
        <w:t>”</w:t>
      </w:r>
      <w:r>
        <w:rPr>
          <w:w w:val="105"/>
          <w:sz w:val="21"/>
        </w:rPr>
        <w:t>前，完成对投标文件的解密。</w:t>
      </w:r>
    </w:p>
    <w:p>
      <w:pPr>
        <w:pStyle w:val="ListParagraph"/>
        <w:numPr>
          <w:ilvl w:val="2"/>
          <w:numId w:val="9"/>
        </w:numPr>
        <w:tabs>
          <w:tab w:pos="1218" w:val="left" w:leader="none"/>
        </w:tabs>
        <w:spacing w:line="340" w:lineRule="auto" w:before="39" w:after="0"/>
        <w:ind w:left="219" w:right="379" w:firstLine="420"/>
        <w:jc w:val="left"/>
        <w:rPr>
          <w:sz w:val="21"/>
        </w:rPr>
      </w:pPr>
      <w:r>
        <w:rPr>
          <w:spacing w:val="-3"/>
          <w:sz w:val="21"/>
        </w:rPr>
        <w:t>具体操作步骤详见《建投大宗平台网站电子招标投标系统投标人操作手册》中关于“网</w:t>
      </w:r>
      <w:r>
        <w:rPr>
          <w:spacing w:val="-3"/>
          <w:w w:val="110"/>
          <w:sz w:val="21"/>
        </w:rPr>
        <w:t>上投标操作步骤</w:t>
      </w:r>
      <w:r>
        <w:rPr>
          <w:spacing w:val="-3"/>
          <w:w w:val="280"/>
          <w:sz w:val="21"/>
        </w:rPr>
        <w:t>”</w:t>
      </w:r>
      <w:r>
        <w:rPr>
          <w:spacing w:val="-3"/>
          <w:w w:val="110"/>
          <w:sz w:val="21"/>
        </w:rPr>
        <w:t>中</w:t>
      </w:r>
      <w:r>
        <w:rPr>
          <w:spacing w:val="-3"/>
          <w:w w:val="280"/>
          <w:sz w:val="21"/>
        </w:rPr>
        <w:t>“</w:t>
      </w:r>
      <w:r>
        <w:rPr>
          <w:spacing w:val="-3"/>
          <w:w w:val="110"/>
          <w:sz w:val="21"/>
        </w:rPr>
        <w:t>网上开标</w:t>
      </w:r>
      <w:r>
        <w:rPr>
          <w:spacing w:val="-3"/>
          <w:w w:val="280"/>
          <w:sz w:val="21"/>
        </w:rPr>
        <w:t>”</w:t>
      </w:r>
      <w:r>
        <w:rPr>
          <w:spacing w:val="-3"/>
          <w:w w:val="110"/>
          <w:sz w:val="21"/>
        </w:rPr>
        <w:t>的相关内容。</w:t>
      </w:r>
    </w:p>
    <w:p>
      <w:pPr>
        <w:pStyle w:val="ListParagraph"/>
        <w:numPr>
          <w:ilvl w:val="2"/>
          <w:numId w:val="9"/>
        </w:numPr>
        <w:tabs>
          <w:tab w:pos="1218" w:val="left" w:leader="none"/>
          <w:tab w:pos="2215" w:val="left" w:leader="none"/>
          <w:tab w:pos="3998" w:val="left" w:leader="none"/>
        </w:tabs>
        <w:spacing w:line="340" w:lineRule="auto" w:before="0" w:after="0"/>
        <w:ind w:left="219" w:right="468" w:firstLine="420"/>
        <w:jc w:val="left"/>
        <w:rPr>
          <w:sz w:val="21"/>
        </w:rPr>
      </w:pPr>
      <w:r>
        <w:rPr>
          <w:w w:val="95"/>
          <w:sz w:val="21"/>
        </w:rPr>
        <w:t>除在线签到、在线解密文件外，投标人也可携带 </w:t>
      </w:r>
      <w:r>
        <w:rPr>
          <w:spacing w:val="9"/>
          <w:w w:val="95"/>
          <w:sz w:val="21"/>
        </w:rPr>
        <w:t> </w:t>
      </w:r>
      <w:r>
        <w:rPr>
          <w:w w:val="95"/>
          <w:sz w:val="21"/>
        </w:rPr>
        <w:t>CA </w:t>
      </w:r>
      <w:r>
        <w:rPr>
          <w:spacing w:val="6"/>
          <w:w w:val="95"/>
          <w:sz w:val="21"/>
        </w:rPr>
        <w:t> </w:t>
      </w:r>
      <w:r>
        <w:rPr>
          <w:w w:val="95"/>
          <w:sz w:val="21"/>
        </w:rPr>
        <w:t>数字证书在投标截止时间（开标时</w:t>
      </w:r>
      <w:r>
        <w:rPr>
          <w:sz w:val="21"/>
        </w:rPr>
        <w:t>间）前抵达</w:t>
      </w:r>
      <w:r>
        <w:rPr>
          <w:sz w:val="21"/>
          <w:u w:val="single"/>
        </w:rPr>
        <w:t> </w:t>
        <w:tab/>
        <w:t>填写地址</w:t>
        <w:tab/>
      </w:r>
      <w:r>
        <w:rPr>
          <w:sz w:val="21"/>
        </w:rPr>
        <w:t>，参与现场开标并进行相关签到、文件解密等工作。</w:t>
      </w:r>
    </w:p>
    <w:p>
      <w:pPr>
        <w:pStyle w:val="ListParagraph"/>
        <w:numPr>
          <w:ilvl w:val="2"/>
          <w:numId w:val="9"/>
        </w:numPr>
        <w:tabs>
          <w:tab w:pos="1218" w:val="left" w:leader="none"/>
        </w:tabs>
        <w:spacing w:line="240" w:lineRule="auto" w:before="3" w:after="0"/>
        <w:ind w:left="1217" w:right="0" w:hanging="578"/>
        <w:jc w:val="left"/>
        <w:rPr>
          <w:sz w:val="21"/>
        </w:rPr>
      </w:pPr>
      <w:r>
        <w:rPr>
          <w:sz w:val="21"/>
        </w:rPr>
        <w:t>因投标人原因造成投标文件未解密的，视为撤销其投标文件。</w:t>
      </w:r>
    </w:p>
    <w:p>
      <w:pPr>
        <w:spacing w:after="0" w:line="240" w:lineRule="auto"/>
        <w:jc w:val="left"/>
        <w:rPr>
          <w:sz w:val="21"/>
        </w:rPr>
        <w:sectPr>
          <w:pgSz w:w="12240" w:h="15840"/>
          <w:pgMar w:header="0" w:footer="834" w:top="1360" w:bottom="1100" w:left="1480" w:right="1200"/>
        </w:sectPr>
      </w:pPr>
    </w:p>
    <w:p>
      <w:pPr>
        <w:pStyle w:val="Heading2"/>
        <w:numPr>
          <w:ilvl w:val="0"/>
          <w:numId w:val="4"/>
        </w:numPr>
        <w:tabs>
          <w:tab w:pos="704" w:val="left" w:leader="none"/>
        </w:tabs>
        <w:spacing w:line="240" w:lineRule="auto" w:before="7" w:after="0"/>
        <w:ind w:left="704" w:right="0" w:hanging="485"/>
        <w:jc w:val="left"/>
      </w:pPr>
      <w:bookmarkStart w:name="第二章 投标人须知" w:id="28"/>
      <w:bookmarkEnd w:id="28"/>
      <w:r>
        <w:rPr>
          <w:b w:val="0"/>
        </w:rPr>
      </w:r>
      <w:bookmarkStart w:name="8. 联系方式" w:id="29"/>
      <w:bookmarkEnd w:id="29"/>
      <w:r>
        <w:rPr>
          <w:b w:val="0"/>
        </w:rPr>
      </w:r>
      <w:bookmarkStart w:name="_bookmark9" w:id="30"/>
      <w:bookmarkEnd w:id="30"/>
      <w:r>
        <w:rPr>
          <w:b w:val="0"/>
        </w:rPr>
      </w:r>
      <w:bookmarkStart w:name="_bookmark9" w:id="31"/>
      <w:bookmarkEnd w:id="31"/>
      <w:r>
        <w:rPr/>
        <w:t>联系方式</w:t>
      </w:r>
    </w:p>
    <w:p>
      <w:pPr>
        <w:pStyle w:val="BodyText"/>
        <w:spacing w:before="8"/>
        <w:rPr>
          <w:rFonts w:ascii="Heiti SC"/>
          <w:b/>
          <w:sz w:val="37"/>
        </w:rPr>
      </w:pPr>
    </w:p>
    <w:p>
      <w:pPr>
        <w:pStyle w:val="BodyText"/>
        <w:tabs>
          <w:tab w:pos="4650" w:val="left" w:leader="none"/>
          <w:tab w:pos="8735" w:val="left" w:leader="none"/>
        </w:tabs>
        <w:spacing w:before="1"/>
        <w:ind w:left="713"/>
        <w:rPr>
          <w:rFonts w:ascii="Times New Roman" w:eastAsia="Times New Roman"/>
        </w:rPr>
      </w:pPr>
      <w:r>
        <w:rPr/>
        <w:t>招  标</w:t>
      </w:r>
      <w:r>
        <w:rPr>
          <w:spacing w:val="34"/>
        </w:rPr>
        <w:t> </w:t>
      </w:r>
      <w:r>
        <w:rPr/>
        <w:t>人：</w:t>
      </w:r>
      <w:r>
        <w:rPr>
          <w:u w:val="single"/>
        </w:rPr>
        <w:t> </w:t>
        <w:tab/>
      </w:r>
      <w:r>
        <w:rPr>
          <w:w w:val="95"/>
        </w:rPr>
        <w:t>招标代理机构：</w:t>
      </w:r>
      <w:r>
        <w:rPr>
          <w:rFonts w:ascii="Times New Roman" w:eastAsia="Times New Roman"/>
          <w:w w:val="95"/>
          <w:u w:val="single"/>
        </w:rPr>
        <w:t> </w:t>
      </w:r>
      <w:r>
        <w:rPr>
          <w:rFonts w:ascii="Times New Roman" w:eastAsia="Times New Roman"/>
          <w:u w:val="single"/>
        </w:rPr>
        <w:tab/>
      </w:r>
    </w:p>
    <w:p>
      <w:pPr>
        <w:pStyle w:val="BodyText"/>
        <w:spacing w:before="11"/>
        <w:rPr>
          <w:rFonts w:ascii="Times New Roman"/>
          <w:sz w:val="8"/>
        </w:rPr>
      </w:pPr>
    </w:p>
    <w:p>
      <w:pPr>
        <w:pStyle w:val="BodyText"/>
        <w:tabs>
          <w:tab w:pos="1344" w:val="left" w:leader="none"/>
          <w:tab w:pos="4650" w:val="left" w:leader="none"/>
          <w:tab w:pos="5455" w:val="left" w:leader="none"/>
          <w:tab w:pos="8735" w:val="left" w:leader="none"/>
        </w:tabs>
        <w:spacing w:before="62"/>
        <w:ind w:left="713"/>
        <w:rPr>
          <w:rFonts w:ascii="Times New Roman" w:eastAsia="Times New Roman"/>
        </w:rPr>
      </w:pPr>
      <w:r>
        <w:rPr/>
        <w:t>地</w:t>
        <w:tab/>
        <w:t>址：</w:t>
      </w:r>
      <w:r>
        <w:rPr>
          <w:u w:val="single"/>
        </w:rPr>
        <w:t> </w:t>
        <w:tab/>
      </w:r>
      <w:r>
        <w:rPr/>
        <w:t>地</w:t>
        <w:tab/>
      </w:r>
      <w:r>
        <w:rPr>
          <w:w w:val="95"/>
        </w:rPr>
        <w:t>址：</w:t>
      </w:r>
      <w:r>
        <w:rPr>
          <w:rFonts w:ascii="Times New Roman" w:eastAsia="Times New Roman"/>
          <w:w w:val="95"/>
          <w:u w:val="single"/>
        </w:rPr>
        <w:t> </w:t>
      </w:r>
      <w:r>
        <w:rPr>
          <w:rFonts w:ascii="Times New Roman" w:eastAsia="Times New Roman"/>
          <w:u w:val="single"/>
        </w:rPr>
        <w:tab/>
      </w:r>
    </w:p>
    <w:p>
      <w:pPr>
        <w:pStyle w:val="BodyText"/>
        <w:spacing w:before="11"/>
        <w:rPr>
          <w:rFonts w:ascii="Times New Roman"/>
          <w:sz w:val="8"/>
        </w:rPr>
      </w:pPr>
    </w:p>
    <w:p>
      <w:pPr>
        <w:pStyle w:val="BodyText"/>
        <w:tabs>
          <w:tab w:pos="1344" w:val="left" w:leader="none"/>
          <w:tab w:pos="4650" w:val="left" w:leader="none"/>
          <w:tab w:pos="5455" w:val="left" w:leader="none"/>
          <w:tab w:pos="8735" w:val="left" w:leader="none"/>
        </w:tabs>
        <w:spacing w:before="62"/>
        <w:ind w:left="713"/>
        <w:rPr>
          <w:rFonts w:ascii="Times New Roman" w:eastAsia="Times New Roman"/>
        </w:rPr>
      </w:pPr>
      <w:r>
        <w:rPr/>
        <w:t>邮</w:t>
        <w:tab/>
        <w:t>编：</w:t>
      </w:r>
      <w:r>
        <w:rPr>
          <w:u w:val="single"/>
        </w:rPr>
        <w:t> </w:t>
        <w:tab/>
      </w:r>
      <w:r>
        <w:rPr/>
        <w:t>邮</w:t>
        <w:tab/>
      </w:r>
      <w:r>
        <w:rPr>
          <w:w w:val="95"/>
        </w:rPr>
        <w:t>编：</w:t>
      </w:r>
      <w:r>
        <w:rPr>
          <w:rFonts w:ascii="Times New Roman" w:eastAsia="Times New Roman"/>
          <w:w w:val="95"/>
          <w:u w:val="single"/>
        </w:rPr>
        <w:t> </w:t>
      </w:r>
      <w:r>
        <w:rPr>
          <w:rFonts w:ascii="Times New Roman" w:eastAsia="Times New Roman"/>
          <w:u w:val="single"/>
        </w:rPr>
        <w:tab/>
      </w:r>
    </w:p>
    <w:p>
      <w:pPr>
        <w:pStyle w:val="BodyText"/>
        <w:spacing w:before="5"/>
        <w:rPr>
          <w:rFonts w:ascii="Times New Roman"/>
          <w:sz w:val="10"/>
        </w:rPr>
      </w:pPr>
    </w:p>
    <w:p>
      <w:pPr>
        <w:pStyle w:val="BodyText"/>
        <w:tabs>
          <w:tab w:pos="4650" w:val="left" w:leader="none"/>
          <w:tab w:pos="8735" w:val="left" w:leader="none"/>
        </w:tabs>
        <w:spacing w:before="62"/>
        <w:ind w:left="713"/>
        <w:rPr>
          <w:rFonts w:ascii="Times New Roman" w:eastAsia="Times New Roman"/>
        </w:rPr>
      </w:pPr>
      <w:r>
        <w:rPr/>
        <w:t>联  系</w:t>
      </w:r>
      <w:r>
        <w:rPr>
          <w:spacing w:val="34"/>
        </w:rPr>
        <w:t> </w:t>
      </w:r>
      <w:r>
        <w:rPr/>
        <w:t>人：</w:t>
      </w:r>
      <w:r>
        <w:rPr>
          <w:u w:val="single"/>
        </w:rPr>
        <w:t> </w:t>
        <w:tab/>
      </w:r>
      <w:r>
        <w:rPr/>
        <w:t>联  系</w:t>
      </w:r>
      <w:r>
        <w:rPr>
          <w:spacing w:val="-24"/>
        </w:rPr>
        <w:t> </w:t>
      </w:r>
      <w:r>
        <w:rPr/>
        <w:t>人 ：</w:t>
      </w:r>
      <w:r>
        <w:rPr>
          <w:rFonts w:ascii="Times New Roman" w:eastAsia="Times New Roman"/>
          <w:u w:val="single"/>
        </w:rPr>
        <w:t> </w:t>
        <w:tab/>
      </w:r>
    </w:p>
    <w:p>
      <w:pPr>
        <w:pStyle w:val="BodyText"/>
        <w:tabs>
          <w:tab w:pos="1344" w:val="left" w:leader="none"/>
          <w:tab w:pos="4650" w:val="left" w:leader="none"/>
          <w:tab w:pos="5455" w:val="left" w:leader="none"/>
          <w:tab w:pos="8735" w:val="left" w:leader="none"/>
        </w:tabs>
        <w:spacing w:before="150"/>
        <w:ind w:left="713"/>
        <w:rPr>
          <w:rFonts w:ascii="Times New Roman" w:eastAsia="Times New Roman"/>
        </w:rPr>
      </w:pPr>
      <w:r>
        <w:rPr/>
        <w:t>电</w:t>
        <w:tab/>
        <w:t>话：</w:t>
      </w:r>
      <w:r>
        <w:rPr>
          <w:u w:val="single"/>
        </w:rPr>
        <w:t> </w:t>
        <w:tab/>
      </w:r>
      <w:r>
        <w:rPr/>
        <w:t>电</w:t>
        <w:tab/>
      </w:r>
      <w:r>
        <w:rPr>
          <w:w w:val="95"/>
        </w:rPr>
        <w:t>话：</w:t>
      </w:r>
      <w:r>
        <w:rPr>
          <w:rFonts w:ascii="Times New Roman" w:eastAsia="Times New Roman"/>
          <w:w w:val="95"/>
          <w:u w:val="single"/>
        </w:rPr>
        <w:t> </w:t>
      </w:r>
      <w:r>
        <w:rPr>
          <w:rFonts w:ascii="Times New Roman" w:eastAsia="Times New Roman"/>
          <w:u w:val="single"/>
        </w:rPr>
        <w:tab/>
      </w:r>
    </w:p>
    <w:p>
      <w:pPr>
        <w:pStyle w:val="BodyText"/>
        <w:tabs>
          <w:tab w:pos="1344" w:val="left" w:leader="none"/>
          <w:tab w:pos="4650" w:val="left" w:leader="none"/>
          <w:tab w:pos="5455" w:val="left" w:leader="none"/>
          <w:tab w:pos="8735" w:val="left" w:leader="none"/>
        </w:tabs>
        <w:spacing w:before="151"/>
        <w:ind w:left="713"/>
        <w:rPr>
          <w:rFonts w:ascii="Times New Roman" w:eastAsia="Times New Roman"/>
        </w:rPr>
      </w:pPr>
      <w:r>
        <w:rPr/>
        <w:t>传</w:t>
        <w:tab/>
        <w:t>真：</w:t>
      </w:r>
      <w:r>
        <w:rPr>
          <w:u w:val="single"/>
        </w:rPr>
        <w:t> </w:t>
        <w:tab/>
      </w:r>
      <w:r>
        <w:rPr/>
        <w:t>传</w:t>
        <w:tab/>
      </w:r>
      <w:r>
        <w:rPr>
          <w:w w:val="95"/>
        </w:rPr>
        <w:t>真：</w:t>
      </w:r>
      <w:r>
        <w:rPr>
          <w:rFonts w:ascii="Times New Roman" w:eastAsia="Times New Roman"/>
          <w:w w:val="95"/>
          <w:u w:val="single"/>
        </w:rPr>
        <w:t> </w:t>
      </w:r>
      <w:r>
        <w:rPr>
          <w:rFonts w:ascii="Times New Roman" w:eastAsia="Times New Roman"/>
          <w:u w:val="single"/>
        </w:rPr>
        <w:tab/>
      </w:r>
    </w:p>
    <w:p>
      <w:pPr>
        <w:pStyle w:val="BodyText"/>
        <w:spacing w:before="10"/>
        <w:rPr>
          <w:rFonts w:ascii="Times New Roman"/>
          <w:sz w:val="12"/>
        </w:rPr>
      </w:pPr>
    </w:p>
    <w:p>
      <w:pPr>
        <w:pStyle w:val="BodyText"/>
        <w:tabs>
          <w:tab w:pos="4650" w:val="left" w:leader="none"/>
          <w:tab w:pos="8735" w:val="left" w:leader="none"/>
        </w:tabs>
        <w:spacing w:before="62"/>
        <w:ind w:left="713"/>
        <w:rPr>
          <w:rFonts w:ascii="Times New Roman" w:eastAsia="Times New Roman"/>
        </w:rPr>
      </w:pPr>
      <w:r>
        <w:rPr/>
        <w:t>电子邮件：</w:t>
      </w:r>
      <w:r>
        <w:rPr>
          <w:u w:val="single"/>
        </w:rPr>
        <w:t> </w:t>
        <w:tab/>
      </w:r>
      <w:r>
        <w:rPr>
          <w:w w:val="95"/>
        </w:rPr>
        <w:t>电子邮件：</w:t>
      </w:r>
      <w:r>
        <w:rPr>
          <w:rFonts w:ascii="Times New Roman" w:eastAsia="Times New Roman"/>
          <w:w w:val="95"/>
          <w:u w:val="single"/>
        </w:rPr>
        <w:t> </w:t>
      </w:r>
      <w:r>
        <w:rPr>
          <w:rFonts w:ascii="Times New Roman" w:eastAsia="Times New Roman"/>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pStyle w:val="BodyText"/>
        <w:tabs>
          <w:tab w:pos="5995" w:val="left" w:leader="none"/>
          <w:tab w:pos="6939" w:val="left" w:leader="none"/>
          <w:tab w:pos="7884" w:val="left" w:leader="none"/>
        </w:tabs>
        <w:ind w:left="5259"/>
      </w:pPr>
      <w:r>
        <w:rPr>
          <w:rFonts w:ascii="Times New Roman" w:eastAsia="Times New Roman"/>
          <w:w w:val="99"/>
          <w:u w:val="single"/>
        </w:rPr>
        <w:t> </w:t>
      </w:r>
      <w:r>
        <w:rPr>
          <w:rFonts w:ascii="Times New Roman" w:eastAsia="Times New Roman"/>
          <w:u w:val="single"/>
        </w:rPr>
        <w:tab/>
      </w:r>
      <w:r>
        <w:rPr/>
        <w:t>年</w:t>
      </w:r>
      <w:r>
        <w:rPr>
          <w:u w:val="single"/>
        </w:rPr>
        <w:t> </w:t>
        <w:tab/>
      </w:r>
      <w:r>
        <w:rPr/>
        <w:t>月</w:t>
      </w:r>
      <w:r>
        <w:rPr>
          <w:u w:val="single"/>
        </w:rPr>
        <w:t> </w:t>
        <w:tab/>
      </w:r>
      <w:r>
        <w:rPr/>
        <w:t>日</w:t>
      </w:r>
    </w:p>
    <w:p>
      <w:pPr>
        <w:spacing w:after="0"/>
        <w:sectPr>
          <w:pgSz w:w="12240" w:h="15840"/>
          <w:pgMar w:header="0" w:footer="834" w:top="1360" w:bottom="1100" w:left="1480" w:right="1200"/>
        </w:sectPr>
      </w:pPr>
    </w:p>
    <w:p>
      <w:pPr>
        <w:pStyle w:val="BodyText"/>
        <w:spacing w:before="4"/>
        <w:rPr>
          <w:sz w:val="15"/>
        </w:rPr>
      </w:pPr>
    </w:p>
    <w:p>
      <w:pPr>
        <w:pStyle w:val="Heading1"/>
        <w:tabs>
          <w:tab w:pos="4371" w:val="left" w:leader="none"/>
        </w:tabs>
        <w:ind w:left="2825"/>
      </w:pPr>
      <w:bookmarkStart w:name="_bookmark10" w:id="32"/>
      <w:bookmarkEnd w:id="32"/>
      <w:r>
        <w:rPr>
          <w:b w:val="0"/>
        </w:rPr>
      </w:r>
      <w:r>
        <w:rPr/>
        <w:t>第二章</w:t>
        <w:tab/>
        <w:t>投标人须知</w:t>
      </w:r>
    </w:p>
    <w:p>
      <w:pPr>
        <w:pStyle w:val="BodyText"/>
        <w:rPr>
          <w:rFonts w:ascii="Heiti SC"/>
          <w:b/>
          <w:sz w:val="44"/>
        </w:rPr>
      </w:pPr>
    </w:p>
    <w:p>
      <w:pPr>
        <w:pStyle w:val="BodyText"/>
        <w:spacing w:before="3"/>
        <w:rPr>
          <w:rFonts w:ascii="Heiti SC"/>
          <w:b/>
          <w:sz w:val="49"/>
        </w:rPr>
      </w:pPr>
    </w:p>
    <w:p>
      <w:pPr>
        <w:pStyle w:val="Heading2"/>
        <w:ind w:left="219"/>
      </w:pPr>
      <w:bookmarkStart w:name="一、投标人须知前附表" w:id="33"/>
      <w:bookmarkEnd w:id="33"/>
      <w:r>
        <w:rPr>
          <w:b w:val="0"/>
        </w:rPr>
      </w:r>
      <w:bookmarkStart w:name="_bookmark11" w:id="34"/>
      <w:bookmarkEnd w:id="34"/>
      <w:r>
        <w:rPr>
          <w:b w:val="0"/>
        </w:rPr>
      </w:r>
      <w:r>
        <w:rPr/>
        <w:t>一、投标人须知前附表</w:t>
      </w:r>
    </w:p>
    <w:p>
      <w:pPr>
        <w:pStyle w:val="BodyText"/>
        <w:spacing w:before="3"/>
        <w:rPr>
          <w:rFonts w:ascii="Heiti SC"/>
          <w:b/>
          <w:sz w:val="47"/>
        </w:rPr>
      </w:pPr>
    </w:p>
    <w:p>
      <w:pPr>
        <w:spacing w:before="0"/>
        <w:ind w:left="219" w:right="0" w:firstLine="0"/>
        <w:jc w:val="left"/>
        <w:rPr>
          <w:sz w:val="24"/>
        </w:rPr>
      </w:pPr>
      <w:r>
        <w:rPr>
          <w:sz w:val="24"/>
        </w:rPr>
        <w:t>【特别说明】</w:t>
      </w:r>
    </w:p>
    <w:p>
      <w:pPr>
        <w:pStyle w:val="ListParagraph"/>
        <w:numPr>
          <w:ilvl w:val="0"/>
          <w:numId w:val="10"/>
        </w:numPr>
        <w:tabs>
          <w:tab w:pos="461" w:val="left" w:leader="none"/>
        </w:tabs>
        <w:spacing w:line="348" w:lineRule="auto" w:before="146" w:after="0"/>
        <w:ind w:left="219" w:right="458" w:firstLine="0"/>
        <w:jc w:val="left"/>
        <w:rPr>
          <w:sz w:val="24"/>
        </w:rPr>
      </w:pPr>
      <w:r>
        <w:rPr>
          <w:spacing w:val="-1"/>
          <w:sz w:val="24"/>
        </w:rPr>
        <w:t>投标人须知前附表是针对《投标人须知》的具体补充和修改，如有不一致，应以前</w:t>
      </w:r>
      <w:r>
        <w:rPr>
          <w:sz w:val="24"/>
        </w:rPr>
        <w:t>附表所述内容为准。</w:t>
      </w:r>
    </w:p>
    <w:p>
      <w:pPr>
        <w:pStyle w:val="ListParagraph"/>
        <w:numPr>
          <w:ilvl w:val="0"/>
          <w:numId w:val="10"/>
        </w:numPr>
        <w:tabs>
          <w:tab w:pos="461" w:val="left" w:leader="none"/>
        </w:tabs>
        <w:spacing w:line="240" w:lineRule="auto" w:before="1" w:after="0"/>
        <w:ind w:left="460" w:right="0" w:hanging="241"/>
        <w:jc w:val="left"/>
        <w:rPr>
          <w:sz w:val="24"/>
        </w:rPr>
      </w:pPr>
      <w:r>
        <w:rPr>
          <w:sz w:val="24"/>
        </w:rPr>
        <w:t>补充和修改的序号均对应、续接《投标人须知》中的序号。</w:t>
      </w:r>
    </w:p>
    <w:p>
      <w:pPr>
        <w:pStyle w:val="ListParagraph"/>
        <w:numPr>
          <w:ilvl w:val="0"/>
          <w:numId w:val="10"/>
        </w:numPr>
        <w:tabs>
          <w:tab w:pos="461" w:val="left" w:leader="none"/>
        </w:tabs>
        <w:spacing w:line="240" w:lineRule="auto" w:before="147" w:after="0"/>
        <w:ind w:left="460" w:right="0" w:hanging="241"/>
        <w:jc w:val="left"/>
        <w:rPr>
          <w:sz w:val="24"/>
        </w:rPr>
      </w:pPr>
      <w:r>
        <w:rPr>
          <w:sz w:val="24"/>
        </w:rPr>
        <w:t>本文所示时间均为北京时间。</w:t>
      </w:r>
    </w:p>
    <w:p>
      <w:pPr>
        <w:pStyle w:val="BodyText"/>
        <w:rPr>
          <w:sz w:val="20"/>
        </w:rPr>
      </w:pPr>
    </w:p>
    <w:p>
      <w:pPr>
        <w:pStyle w:val="BodyText"/>
        <w:spacing w:before="3"/>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19"/>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19"/>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19"/>
              <w:ind w:left="2245" w:right="2233"/>
              <w:jc w:val="center"/>
              <w:rPr>
                <w:rFonts w:ascii="Heiti SC" w:eastAsia="Heiti SC" w:hint="eastAsia"/>
                <w:b/>
                <w:sz w:val="21"/>
              </w:rPr>
            </w:pPr>
            <w:r>
              <w:rPr>
                <w:rFonts w:ascii="Heiti SC" w:eastAsia="Heiti SC" w:hint="eastAsia"/>
                <w:b/>
                <w:sz w:val="21"/>
              </w:rPr>
              <w:t>编列内容</w:t>
            </w:r>
          </w:p>
        </w:tc>
      </w:tr>
      <w:tr>
        <w:trPr>
          <w:trHeight w:val="1760" w:hRule="atLeast"/>
        </w:trPr>
        <w:tc>
          <w:tcPr>
            <w:tcW w:w="1165" w:type="dxa"/>
          </w:tcPr>
          <w:p>
            <w:pPr>
              <w:pStyle w:val="TableParagraph"/>
              <w:rPr>
                <w:sz w:val="20"/>
              </w:rPr>
            </w:pPr>
          </w:p>
          <w:p>
            <w:pPr>
              <w:pStyle w:val="TableParagraph"/>
              <w:rPr>
                <w:sz w:val="20"/>
              </w:rPr>
            </w:pPr>
          </w:p>
          <w:p>
            <w:pPr>
              <w:pStyle w:val="TableParagraph"/>
              <w:spacing w:before="9"/>
              <w:rPr>
                <w:sz w:val="18"/>
              </w:rPr>
            </w:pPr>
          </w:p>
          <w:p>
            <w:pPr>
              <w:pStyle w:val="TableParagraph"/>
              <w:ind w:left="192" w:right="182"/>
              <w:jc w:val="center"/>
              <w:rPr>
                <w:sz w:val="21"/>
              </w:rPr>
            </w:pPr>
            <w:r>
              <w:rPr>
                <w:spacing w:val="1"/>
                <w:w w:val="89"/>
                <w:sz w:val="21"/>
              </w:rPr>
              <w:t>1</w:t>
            </w:r>
            <w:r>
              <w:rPr>
                <w:spacing w:val="1"/>
                <w:w w:val="179"/>
                <w:sz w:val="21"/>
              </w:rPr>
              <w:t>.</w:t>
            </w:r>
            <w:r>
              <w:rPr>
                <w:spacing w:val="-2"/>
                <w:w w:val="89"/>
                <w:sz w:val="21"/>
              </w:rPr>
              <w:t>1</w:t>
            </w:r>
            <w:r>
              <w:rPr>
                <w:spacing w:val="1"/>
                <w:w w:val="179"/>
                <w:sz w:val="21"/>
              </w:rPr>
              <w:t>.</w:t>
            </w:r>
            <w:r>
              <w:rPr>
                <w:w w:val="89"/>
                <w:sz w:val="21"/>
              </w:rPr>
              <w:t>2</w:t>
            </w:r>
          </w:p>
        </w:tc>
        <w:tc>
          <w:tcPr>
            <w:tcW w:w="2788" w:type="dxa"/>
          </w:tcPr>
          <w:p>
            <w:pPr>
              <w:pStyle w:val="TableParagraph"/>
              <w:rPr>
                <w:sz w:val="20"/>
              </w:rPr>
            </w:pPr>
          </w:p>
          <w:p>
            <w:pPr>
              <w:pStyle w:val="TableParagraph"/>
              <w:rPr>
                <w:sz w:val="20"/>
              </w:rPr>
            </w:pPr>
          </w:p>
          <w:p>
            <w:pPr>
              <w:pStyle w:val="TableParagraph"/>
              <w:spacing w:before="9"/>
              <w:rPr>
                <w:sz w:val="18"/>
              </w:rPr>
            </w:pPr>
          </w:p>
          <w:p>
            <w:pPr>
              <w:pStyle w:val="TableParagraph"/>
              <w:ind w:left="110" w:right="104"/>
              <w:jc w:val="center"/>
              <w:rPr>
                <w:sz w:val="21"/>
              </w:rPr>
            </w:pPr>
            <w:r>
              <w:rPr>
                <w:sz w:val="21"/>
              </w:rPr>
              <w:t>招标人</w:t>
            </w:r>
          </w:p>
        </w:tc>
        <w:tc>
          <w:tcPr>
            <w:tcW w:w="5369" w:type="dxa"/>
          </w:tcPr>
          <w:p>
            <w:pPr>
              <w:pStyle w:val="TableParagraph"/>
              <w:spacing w:line="376" w:lineRule="auto" w:before="126"/>
              <w:ind w:left="106" w:right="4412"/>
              <w:rPr>
                <w:sz w:val="21"/>
              </w:rPr>
            </w:pPr>
            <w:r>
              <w:rPr>
                <w:sz w:val="21"/>
              </w:rPr>
              <w:t>名 称 ： 地 址 ： 联系人：</w:t>
            </w:r>
          </w:p>
          <w:p>
            <w:pPr>
              <w:pStyle w:val="TableParagraph"/>
              <w:spacing w:line="276" w:lineRule="exact"/>
              <w:ind w:left="106"/>
              <w:rPr>
                <w:sz w:val="21"/>
              </w:rPr>
            </w:pPr>
            <w:r>
              <w:rPr>
                <w:sz w:val="21"/>
              </w:rPr>
              <w:t>电话：</w:t>
            </w:r>
          </w:p>
        </w:tc>
      </w:tr>
      <w:tr>
        <w:trPr>
          <w:trHeight w:val="1760" w:hRule="atLeast"/>
        </w:trPr>
        <w:tc>
          <w:tcPr>
            <w:tcW w:w="1165" w:type="dxa"/>
          </w:tcPr>
          <w:p>
            <w:pPr>
              <w:pStyle w:val="TableParagraph"/>
              <w:rPr>
                <w:sz w:val="20"/>
              </w:rPr>
            </w:pPr>
          </w:p>
          <w:p>
            <w:pPr>
              <w:pStyle w:val="TableParagraph"/>
              <w:rPr>
                <w:sz w:val="20"/>
              </w:rPr>
            </w:pPr>
          </w:p>
          <w:p>
            <w:pPr>
              <w:pStyle w:val="TableParagraph"/>
              <w:spacing w:before="10"/>
              <w:rPr>
                <w:sz w:val="18"/>
              </w:rPr>
            </w:pPr>
          </w:p>
          <w:p>
            <w:pPr>
              <w:pStyle w:val="TableParagraph"/>
              <w:ind w:left="192" w:right="182"/>
              <w:jc w:val="center"/>
              <w:rPr>
                <w:sz w:val="21"/>
              </w:rPr>
            </w:pPr>
            <w:r>
              <w:rPr>
                <w:spacing w:val="1"/>
                <w:w w:val="89"/>
                <w:sz w:val="21"/>
              </w:rPr>
              <w:t>1</w:t>
            </w:r>
            <w:r>
              <w:rPr>
                <w:spacing w:val="1"/>
                <w:w w:val="179"/>
                <w:sz w:val="21"/>
              </w:rPr>
              <w:t>.</w:t>
            </w:r>
            <w:r>
              <w:rPr>
                <w:spacing w:val="-2"/>
                <w:w w:val="89"/>
                <w:sz w:val="21"/>
              </w:rPr>
              <w:t>1</w:t>
            </w:r>
            <w:r>
              <w:rPr>
                <w:spacing w:val="1"/>
                <w:w w:val="179"/>
                <w:sz w:val="21"/>
              </w:rPr>
              <w:t>.</w:t>
            </w:r>
            <w:r>
              <w:rPr>
                <w:w w:val="89"/>
                <w:sz w:val="21"/>
              </w:rPr>
              <w:t>3</w:t>
            </w:r>
          </w:p>
        </w:tc>
        <w:tc>
          <w:tcPr>
            <w:tcW w:w="2788" w:type="dxa"/>
          </w:tcPr>
          <w:p>
            <w:pPr>
              <w:pStyle w:val="TableParagraph"/>
              <w:rPr>
                <w:sz w:val="20"/>
              </w:rPr>
            </w:pPr>
          </w:p>
          <w:p>
            <w:pPr>
              <w:pStyle w:val="TableParagraph"/>
              <w:rPr>
                <w:sz w:val="20"/>
              </w:rPr>
            </w:pPr>
          </w:p>
          <w:p>
            <w:pPr>
              <w:pStyle w:val="TableParagraph"/>
              <w:spacing w:before="10"/>
              <w:rPr>
                <w:sz w:val="18"/>
              </w:rPr>
            </w:pPr>
          </w:p>
          <w:p>
            <w:pPr>
              <w:pStyle w:val="TableParagraph"/>
              <w:ind w:left="110" w:right="104"/>
              <w:jc w:val="center"/>
              <w:rPr>
                <w:sz w:val="21"/>
              </w:rPr>
            </w:pPr>
            <w:r>
              <w:rPr>
                <w:sz w:val="21"/>
              </w:rPr>
              <w:t>招标代理机构</w:t>
            </w:r>
          </w:p>
        </w:tc>
        <w:tc>
          <w:tcPr>
            <w:tcW w:w="5369" w:type="dxa"/>
          </w:tcPr>
          <w:p>
            <w:pPr>
              <w:pStyle w:val="TableParagraph"/>
              <w:spacing w:line="374" w:lineRule="auto" w:before="127"/>
              <w:ind w:left="106" w:right="4412"/>
              <w:rPr>
                <w:sz w:val="21"/>
              </w:rPr>
            </w:pPr>
            <w:r>
              <w:rPr>
                <w:sz w:val="21"/>
              </w:rPr>
              <w:t>名 称 ： 地 址 ： 联系人：</w:t>
            </w:r>
          </w:p>
          <w:p>
            <w:pPr>
              <w:pStyle w:val="TableParagraph"/>
              <w:spacing w:before="4"/>
              <w:ind w:left="106"/>
              <w:rPr>
                <w:sz w:val="21"/>
              </w:rPr>
            </w:pPr>
            <w:r>
              <w:rPr>
                <w:sz w:val="21"/>
              </w:rPr>
              <w:t>电话：</w:t>
            </w:r>
          </w:p>
        </w:tc>
      </w:tr>
      <w:tr>
        <w:trPr>
          <w:trHeight w:val="440" w:hRule="atLeast"/>
        </w:trPr>
        <w:tc>
          <w:tcPr>
            <w:tcW w:w="1165" w:type="dxa"/>
          </w:tcPr>
          <w:p>
            <w:pPr>
              <w:pStyle w:val="TableParagraph"/>
              <w:spacing w:before="126"/>
              <w:ind w:left="192" w:right="182"/>
              <w:jc w:val="center"/>
              <w:rPr>
                <w:sz w:val="21"/>
              </w:rPr>
            </w:pPr>
            <w:r>
              <w:rPr>
                <w:spacing w:val="1"/>
                <w:w w:val="89"/>
                <w:sz w:val="21"/>
              </w:rPr>
              <w:t>1</w:t>
            </w:r>
            <w:r>
              <w:rPr>
                <w:spacing w:val="1"/>
                <w:w w:val="179"/>
                <w:sz w:val="21"/>
              </w:rPr>
              <w:t>.</w:t>
            </w:r>
            <w:r>
              <w:rPr>
                <w:spacing w:val="-2"/>
                <w:w w:val="89"/>
                <w:sz w:val="21"/>
              </w:rPr>
              <w:t>1</w:t>
            </w:r>
            <w:r>
              <w:rPr>
                <w:spacing w:val="1"/>
                <w:w w:val="179"/>
                <w:sz w:val="21"/>
              </w:rPr>
              <w:t>.</w:t>
            </w:r>
            <w:r>
              <w:rPr>
                <w:w w:val="89"/>
                <w:sz w:val="21"/>
              </w:rPr>
              <w:t>4</w:t>
            </w:r>
          </w:p>
        </w:tc>
        <w:tc>
          <w:tcPr>
            <w:tcW w:w="2788" w:type="dxa"/>
          </w:tcPr>
          <w:p>
            <w:pPr>
              <w:pStyle w:val="TableParagraph"/>
              <w:spacing w:before="126"/>
              <w:ind w:left="110" w:right="104"/>
              <w:jc w:val="center"/>
              <w:rPr>
                <w:sz w:val="21"/>
              </w:rPr>
            </w:pPr>
            <w:r>
              <w:rPr>
                <w:sz w:val="21"/>
              </w:rPr>
              <w:t>招标项目名称</w:t>
            </w:r>
          </w:p>
        </w:tc>
        <w:tc>
          <w:tcPr>
            <w:tcW w:w="5369" w:type="dxa"/>
          </w:tcPr>
          <w:p>
            <w:pPr>
              <w:pStyle w:val="TableParagraph"/>
              <w:rPr>
                <w:rFonts w:ascii="Times New Roman"/>
                <w:sz w:val="22"/>
              </w:rPr>
            </w:pPr>
          </w:p>
        </w:tc>
      </w:tr>
      <w:tr>
        <w:trPr>
          <w:trHeight w:val="440" w:hRule="atLeast"/>
        </w:trPr>
        <w:tc>
          <w:tcPr>
            <w:tcW w:w="1165" w:type="dxa"/>
          </w:tcPr>
          <w:p>
            <w:pPr>
              <w:pStyle w:val="TableParagraph"/>
              <w:spacing w:before="127"/>
              <w:ind w:left="192" w:right="182"/>
              <w:jc w:val="center"/>
              <w:rPr>
                <w:sz w:val="21"/>
              </w:rPr>
            </w:pPr>
            <w:r>
              <w:rPr>
                <w:spacing w:val="1"/>
                <w:w w:val="89"/>
                <w:sz w:val="21"/>
              </w:rPr>
              <w:t>1</w:t>
            </w:r>
            <w:r>
              <w:rPr>
                <w:spacing w:val="1"/>
                <w:w w:val="179"/>
                <w:sz w:val="21"/>
              </w:rPr>
              <w:t>.</w:t>
            </w:r>
            <w:r>
              <w:rPr>
                <w:spacing w:val="-2"/>
                <w:w w:val="89"/>
                <w:sz w:val="21"/>
              </w:rPr>
              <w:t>2</w:t>
            </w:r>
            <w:r>
              <w:rPr>
                <w:spacing w:val="1"/>
                <w:w w:val="179"/>
                <w:sz w:val="21"/>
              </w:rPr>
              <w:t>.</w:t>
            </w:r>
            <w:r>
              <w:rPr>
                <w:w w:val="89"/>
                <w:sz w:val="21"/>
              </w:rPr>
              <w:t>1</w:t>
            </w:r>
          </w:p>
        </w:tc>
        <w:tc>
          <w:tcPr>
            <w:tcW w:w="2788" w:type="dxa"/>
          </w:tcPr>
          <w:p>
            <w:pPr>
              <w:pStyle w:val="TableParagraph"/>
              <w:spacing w:before="127"/>
              <w:ind w:left="110" w:right="104"/>
              <w:jc w:val="center"/>
              <w:rPr>
                <w:sz w:val="21"/>
              </w:rPr>
            </w:pPr>
            <w:r>
              <w:rPr>
                <w:sz w:val="21"/>
              </w:rPr>
              <w:t>资金来源及比例</w:t>
            </w:r>
          </w:p>
        </w:tc>
        <w:tc>
          <w:tcPr>
            <w:tcW w:w="5369" w:type="dxa"/>
          </w:tcPr>
          <w:p>
            <w:pPr>
              <w:pStyle w:val="TableParagraph"/>
              <w:rPr>
                <w:rFonts w:ascii="Times New Roman"/>
                <w:sz w:val="22"/>
              </w:rPr>
            </w:pPr>
          </w:p>
        </w:tc>
      </w:tr>
      <w:tr>
        <w:trPr>
          <w:trHeight w:val="440" w:hRule="atLeast"/>
        </w:trPr>
        <w:tc>
          <w:tcPr>
            <w:tcW w:w="1165" w:type="dxa"/>
          </w:tcPr>
          <w:p>
            <w:pPr>
              <w:pStyle w:val="TableParagraph"/>
              <w:spacing w:before="126"/>
              <w:ind w:left="192" w:right="182"/>
              <w:jc w:val="center"/>
              <w:rPr>
                <w:sz w:val="21"/>
              </w:rPr>
            </w:pPr>
            <w:r>
              <w:rPr>
                <w:spacing w:val="1"/>
                <w:w w:val="89"/>
                <w:sz w:val="21"/>
              </w:rPr>
              <w:t>1</w:t>
            </w:r>
            <w:r>
              <w:rPr>
                <w:spacing w:val="1"/>
                <w:w w:val="179"/>
                <w:sz w:val="21"/>
              </w:rPr>
              <w:t>.</w:t>
            </w:r>
            <w:r>
              <w:rPr>
                <w:spacing w:val="-2"/>
                <w:w w:val="89"/>
                <w:sz w:val="21"/>
              </w:rPr>
              <w:t>2</w:t>
            </w:r>
            <w:r>
              <w:rPr>
                <w:spacing w:val="1"/>
                <w:w w:val="179"/>
                <w:sz w:val="21"/>
              </w:rPr>
              <w:t>.</w:t>
            </w:r>
            <w:r>
              <w:rPr>
                <w:w w:val="89"/>
                <w:sz w:val="21"/>
              </w:rPr>
              <w:t>2</w:t>
            </w:r>
          </w:p>
        </w:tc>
        <w:tc>
          <w:tcPr>
            <w:tcW w:w="2788" w:type="dxa"/>
          </w:tcPr>
          <w:p>
            <w:pPr>
              <w:pStyle w:val="TableParagraph"/>
              <w:spacing w:before="126"/>
              <w:ind w:left="110" w:right="104"/>
              <w:jc w:val="center"/>
              <w:rPr>
                <w:sz w:val="21"/>
              </w:rPr>
            </w:pPr>
            <w:r>
              <w:rPr>
                <w:sz w:val="21"/>
              </w:rPr>
              <w:t>资金落实情况</w:t>
            </w:r>
          </w:p>
        </w:tc>
        <w:tc>
          <w:tcPr>
            <w:tcW w:w="5369" w:type="dxa"/>
          </w:tcPr>
          <w:p>
            <w:pPr>
              <w:pStyle w:val="TableParagraph"/>
              <w:rPr>
                <w:rFonts w:ascii="Times New Roman"/>
                <w:sz w:val="22"/>
              </w:rPr>
            </w:pPr>
          </w:p>
        </w:tc>
      </w:tr>
      <w:tr>
        <w:trPr>
          <w:trHeight w:val="440" w:hRule="atLeast"/>
        </w:trPr>
        <w:tc>
          <w:tcPr>
            <w:tcW w:w="1165" w:type="dxa"/>
          </w:tcPr>
          <w:p>
            <w:pPr>
              <w:pStyle w:val="TableParagraph"/>
              <w:spacing w:before="127"/>
              <w:ind w:left="192" w:right="182"/>
              <w:jc w:val="center"/>
              <w:rPr>
                <w:sz w:val="21"/>
              </w:rPr>
            </w:pPr>
            <w:r>
              <w:rPr>
                <w:spacing w:val="1"/>
                <w:w w:val="89"/>
                <w:sz w:val="21"/>
              </w:rPr>
              <w:t>1</w:t>
            </w:r>
            <w:r>
              <w:rPr>
                <w:spacing w:val="1"/>
                <w:w w:val="179"/>
                <w:sz w:val="21"/>
              </w:rPr>
              <w:t>.</w:t>
            </w:r>
            <w:r>
              <w:rPr>
                <w:spacing w:val="-2"/>
                <w:w w:val="89"/>
                <w:sz w:val="21"/>
              </w:rPr>
              <w:t>3</w:t>
            </w:r>
            <w:r>
              <w:rPr>
                <w:spacing w:val="1"/>
                <w:w w:val="179"/>
                <w:sz w:val="21"/>
              </w:rPr>
              <w:t>.</w:t>
            </w:r>
            <w:r>
              <w:rPr>
                <w:w w:val="89"/>
                <w:sz w:val="21"/>
              </w:rPr>
              <w:t>1</w:t>
            </w:r>
          </w:p>
        </w:tc>
        <w:tc>
          <w:tcPr>
            <w:tcW w:w="2788" w:type="dxa"/>
          </w:tcPr>
          <w:p>
            <w:pPr>
              <w:pStyle w:val="TableParagraph"/>
              <w:spacing w:before="127"/>
              <w:ind w:left="113" w:right="104"/>
              <w:jc w:val="center"/>
              <w:rPr>
                <w:sz w:val="21"/>
              </w:rPr>
            </w:pPr>
            <w:r>
              <w:rPr>
                <w:sz w:val="21"/>
              </w:rPr>
              <w:t>招标范围</w:t>
            </w:r>
          </w:p>
        </w:tc>
        <w:tc>
          <w:tcPr>
            <w:tcW w:w="5369" w:type="dxa"/>
          </w:tcPr>
          <w:p>
            <w:pPr>
              <w:pStyle w:val="TableParagraph"/>
              <w:rPr>
                <w:rFonts w:ascii="Times New Roman"/>
                <w:sz w:val="22"/>
              </w:rPr>
            </w:pPr>
          </w:p>
        </w:tc>
      </w:tr>
      <w:tr>
        <w:trPr>
          <w:trHeight w:val="880" w:hRule="atLeast"/>
        </w:trPr>
        <w:tc>
          <w:tcPr>
            <w:tcW w:w="1165" w:type="dxa"/>
          </w:tcPr>
          <w:p>
            <w:pPr>
              <w:pStyle w:val="TableParagraph"/>
              <w:spacing w:before="12"/>
              <w:rPr>
                <w:sz w:val="25"/>
              </w:rPr>
            </w:pPr>
          </w:p>
          <w:p>
            <w:pPr>
              <w:pStyle w:val="TableParagraph"/>
              <w:ind w:left="192" w:right="182"/>
              <w:jc w:val="center"/>
              <w:rPr>
                <w:sz w:val="21"/>
              </w:rPr>
            </w:pPr>
            <w:r>
              <w:rPr>
                <w:spacing w:val="1"/>
                <w:w w:val="89"/>
                <w:sz w:val="21"/>
              </w:rPr>
              <w:t>1</w:t>
            </w:r>
            <w:r>
              <w:rPr>
                <w:spacing w:val="1"/>
                <w:w w:val="179"/>
                <w:sz w:val="21"/>
              </w:rPr>
              <w:t>.</w:t>
            </w:r>
            <w:r>
              <w:rPr>
                <w:spacing w:val="-2"/>
                <w:w w:val="89"/>
                <w:sz w:val="21"/>
              </w:rPr>
              <w:t>3</w:t>
            </w:r>
            <w:r>
              <w:rPr>
                <w:spacing w:val="1"/>
                <w:w w:val="179"/>
                <w:sz w:val="21"/>
              </w:rPr>
              <w:t>.</w:t>
            </w:r>
            <w:r>
              <w:rPr>
                <w:w w:val="89"/>
                <w:sz w:val="21"/>
              </w:rPr>
              <w:t>2</w:t>
            </w:r>
          </w:p>
        </w:tc>
        <w:tc>
          <w:tcPr>
            <w:tcW w:w="2788" w:type="dxa"/>
          </w:tcPr>
          <w:p>
            <w:pPr>
              <w:pStyle w:val="TableParagraph"/>
              <w:spacing w:before="12"/>
              <w:rPr>
                <w:sz w:val="25"/>
              </w:rPr>
            </w:pPr>
          </w:p>
          <w:p>
            <w:pPr>
              <w:pStyle w:val="TableParagraph"/>
              <w:ind w:left="110" w:right="104"/>
              <w:jc w:val="center"/>
              <w:rPr>
                <w:sz w:val="21"/>
              </w:rPr>
            </w:pPr>
            <w:r>
              <w:rPr>
                <w:sz w:val="21"/>
              </w:rPr>
              <w:t>交货期</w:t>
            </w:r>
          </w:p>
        </w:tc>
        <w:tc>
          <w:tcPr>
            <w:tcW w:w="5369" w:type="dxa"/>
          </w:tcPr>
          <w:p>
            <w:pPr>
              <w:pStyle w:val="TableParagraph"/>
              <w:tabs>
                <w:tab w:pos="1734" w:val="left" w:leader="none"/>
              </w:tabs>
              <w:spacing w:before="126"/>
              <w:ind w:left="106"/>
              <w:rPr>
                <w:rFonts w:ascii="Times New Roman" w:eastAsia="Times New Roman"/>
                <w:sz w:val="21"/>
              </w:rPr>
            </w:pPr>
            <w:r>
              <w:rPr>
                <w:w w:val="95"/>
                <w:sz w:val="21"/>
              </w:rPr>
              <w:t>交货期：</w:t>
            </w:r>
            <w:r>
              <w:rPr>
                <w:rFonts w:ascii="Times New Roman" w:eastAsia="Times New Roman"/>
                <w:w w:val="95"/>
                <w:sz w:val="21"/>
                <w:u w:val="single"/>
              </w:rPr>
              <w:t> </w:t>
            </w:r>
            <w:r>
              <w:rPr>
                <w:rFonts w:ascii="Times New Roman" w:eastAsia="Times New Roman"/>
                <w:sz w:val="21"/>
                <w:u w:val="single"/>
              </w:rPr>
              <w:tab/>
            </w:r>
          </w:p>
          <w:p>
            <w:pPr>
              <w:pStyle w:val="TableParagraph"/>
              <w:tabs>
                <w:tab w:pos="2837" w:val="left" w:leader="none"/>
                <w:tab w:pos="3466" w:val="left" w:leader="none"/>
                <w:tab w:pos="3992" w:val="left" w:leader="none"/>
              </w:tabs>
              <w:spacing w:before="158"/>
              <w:ind w:left="106"/>
              <w:rPr>
                <w:sz w:val="21"/>
              </w:rPr>
            </w:pPr>
            <w:r>
              <w:rPr>
                <w:sz w:val="21"/>
              </w:rPr>
              <w:t>计划开始交货日期：</w:t>
            </w:r>
            <w:r>
              <w:rPr>
                <w:sz w:val="21"/>
                <w:u w:val="single"/>
              </w:rPr>
              <w:t> </w:t>
              <w:tab/>
            </w:r>
            <w:r>
              <w:rPr>
                <w:sz w:val="21"/>
              </w:rPr>
              <w:t>年</w:t>
            </w:r>
            <w:r>
              <w:rPr>
                <w:sz w:val="21"/>
                <w:u w:val="single"/>
              </w:rPr>
              <w:t> </w:t>
              <w:tab/>
            </w:r>
            <w:r>
              <w:rPr>
                <w:sz w:val="21"/>
              </w:rPr>
              <w:t>月</w:t>
            </w:r>
            <w:r>
              <w:rPr>
                <w:sz w:val="21"/>
                <w:u w:val="single"/>
              </w:rPr>
              <w:t> </w:t>
              <w:tab/>
            </w:r>
            <w:r>
              <w:rPr>
                <w:sz w:val="21"/>
              </w:rPr>
              <w:t>日</w:t>
            </w:r>
          </w:p>
        </w:tc>
      </w:tr>
      <w:tr>
        <w:trPr>
          <w:trHeight w:val="440" w:hRule="atLeast"/>
        </w:trPr>
        <w:tc>
          <w:tcPr>
            <w:tcW w:w="1165" w:type="dxa"/>
          </w:tcPr>
          <w:p>
            <w:pPr>
              <w:pStyle w:val="TableParagraph"/>
              <w:spacing w:before="127"/>
              <w:ind w:left="192" w:right="182"/>
              <w:jc w:val="center"/>
              <w:rPr>
                <w:sz w:val="21"/>
              </w:rPr>
            </w:pPr>
            <w:r>
              <w:rPr>
                <w:spacing w:val="1"/>
                <w:w w:val="89"/>
                <w:sz w:val="21"/>
              </w:rPr>
              <w:t>1</w:t>
            </w:r>
            <w:r>
              <w:rPr>
                <w:spacing w:val="1"/>
                <w:w w:val="179"/>
                <w:sz w:val="21"/>
              </w:rPr>
              <w:t>.</w:t>
            </w:r>
            <w:r>
              <w:rPr>
                <w:spacing w:val="-2"/>
                <w:w w:val="89"/>
                <w:sz w:val="21"/>
              </w:rPr>
              <w:t>3</w:t>
            </w:r>
            <w:r>
              <w:rPr>
                <w:spacing w:val="1"/>
                <w:w w:val="179"/>
                <w:sz w:val="21"/>
              </w:rPr>
              <w:t>.</w:t>
            </w:r>
            <w:r>
              <w:rPr>
                <w:w w:val="89"/>
                <w:sz w:val="21"/>
              </w:rPr>
              <w:t>3</w:t>
            </w:r>
          </w:p>
        </w:tc>
        <w:tc>
          <w:tcPr>
            <w:tcW w:w="2788" w:type="dxa"/>
          </w:tcPr>
          <w:p>
            <w:pPr>
              <w:pStyle w:val="TableParagraph"/>
              <w:spacing w:before="127"/>
              <w:ind w:left="113" w:right="104"/>
              <w:jc w:val="center"/>
              <w:rPr>
                <w:sz w:val="21"/>
              </w:rPr>
            </w:pPr>
            <w:r>
              <w:rPr>
                <w:sz w:val="21"/>
              </w:rPr>
              <w:t>交货地点</w:t>
            </w:r>
          </w:p>
        </w:tc>
        <w:tc>
          <w:tcPr>
            <w:tcW w:w="5369" w:type="dxa"/>
          </w:tcPr>
          <w:p>
            <w:pPr>
              <w:pStyle w:val="TableParagraph"/>
              <w:rPr>
                <w:rFonts w:ascii="Times New Roman"/>
                <w:sz w:val="22"/>
              </w:rPr>
            </w:pPr>
          </w:p>
        </w:tc>
      </w:tr>
      <w:tr>
        <w:trPr>
          <w:trHeight w:val="437" w:hRule="atLeast"/>
        </w:trPr>
        <w:tc>
          <w:tcPr>
            <w:tcW w:w="1165" w:type="dxa"/>
          </w:tcPr>
          <w:p>
            <w:pPr>
              <w:pStyle w:val="TableParagraph"/>
              <w:spacing w:before="125"/>
              <w:ind w:left="192" w:right="182"/>
              <w:jc w:val="center"/>
              <w:rPr>
                <w:sz w:val="21"/>
              </w:rPr>
            </w:pPr>
            <w:r>
              <w:rPr>
                <w:spacing w:val="1"/>
                <w:w w:val="89"/>
                <w:sz w:val="21"/>
              </w:rPr>
              <w:t>1</w:t>
            </w:r>
            <w:r>
              <w:rPr>
                <w:spacing w:val="1"/>
                <w:w w:val="179"/>
                <w:sz w:val="21"/>
              </w:rPr>
              <w:t>.</w:t>
            </w:r>
            <w:r>
              <w:rPr>
                <w:spacing w:val="-2"/>
                <w:w w:val="89"/>
                <w:sz w:val="21"/>
              </w:rPr>
              <w:t>4</w:t>
            </w:r>
            <w:r>
              <w:rPr>
                <w:spacing w:val="1"/>
                <w:w w:val="179"/>
                <w:sz w:val="21"/>
              </w:rPr>
              <w:t>.</w:t>
            </w:r>
            <w:r>
              <w:rPr>
                <w:w w:val="89"/>
                <w:sz w:val="21"/>
              </w:rPr>
              <w:t>1</w:t>
            </w:r>
          </w:p>
        </w:tc>
        <w:tc>
          <w:tcPr>
            <w:tcW w:w="2788" w:type="dxa"/>
          </w:tcPr>
          <w:p>
            <w:pPr>
              <w:pStyle w:val="TableParagraph"/>
              <w:spacing w:before="68"/>
              <w:ind w:left="110" w:right="104"/>
              <w:jc w:val="center"/>
              <w:rPr>
                <w:sz w:val="21"/>
              </w:rPr>
            </w:pPr>
            <w:r>
              <w:rPr>
                <w:sz w:val="21"/>
              </w:rPr>
              <w:t>投标人资格要求</w:t>
            </w:r>
          </w:p>
        </w:tc>
        <w:tc>
          <w:tcPr>
            <w:tcW w:w="5369" w:type="dxa"/>
          </w:tcPr>
          <w:p>
            <w:pPr>
              <w:pStyle w:val="TableParagraph"/>
              <w:spacing w:before="113"/>
              <w:ind w:left="106" w:right="-15"/>
              <w:rPr>
                <w:sz w:val="21"/>
              </w:rPr>
            </w:pPr>
            <w:r>
              <w:rPr>
                <w:sz w:val="21"/>
              </w:rPr>
              <w:t>(1) 本项目已进行资格预审，不再对资格要求进行评审。</w:t>
            </w:r>
          </w:p>
        </w:tc>
      </w:tr>
    </w:tbl>
    <w:p>
      <w:pPr>
        <w:spacing w:after="0"/>
        <w:rPr>
          <w:sz w:val="21"/>
        </w:rPr>
        <w:sectPr>
          <w:pgSz w:w="12240" w:h="15840"/>
          <w:pgMar w:header="0" w:footer="834" w:top="1500" w:bottom="1100" w:left="1480" w:right="12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20"/>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20"/>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20"/>
              <w:ind w:left="2245" w:right="2233"/>
              <w:jc w:val="center"/>
              <w:rPr>
                <w:rFonts w:ascii="Heiti SC" w:eastAsia="Heiti SC" w:hint="eastAsia"/>
                <w:b/>
                <w:sz w:val="21"/>
              </w:rPr>
            </w:pPr>
            <w:r>
              <w:rPr>
                <w:rFonts w:ascii="Heiti SC" w:eastAsia="Heiti SC" w:hint="eastAsia"/>
                <w:b/>
                <w:sz w:val="21"/>
              </w:rPr>
              <w:t>编列内容</w:t>
            </w:r>
          </w:p>
        </w:tc>
      </w:tr>
      <w:tr>
        <w:trPr>
          <w:trHeight w:val="1600" w:hRule="atLeast"/>
        </w:trPr>
        <w:tc>
          <w:tcPr>
            <w:tcW w:w="1165" w:type="dxa"/>
          </w:tcPr>
          <w:p>
            <w:pPr>
              <w:pStyle w:val="TableParagraph"/>
              <w:rPr>
                <w:rFonts w:ascii="Times New Roman"/>
                <w:sz w:val="20"/>
              </w:rPr>
            </w:pPr>
          </w:p>
        </w:tc>
        <w:tc>
          <w:tcPr>
            <w:tcW w:w="2788" w:type="dxa"/>
          </w:tcPr>
          <w:p>
            <w:pPr>
              <w:pStyle w:val="TableParagraph"/>
              <w:rPr>
                <w:rFonts w:ascii="Times New Roman"/>
                <w:sz w:val="20"/>
              </w:rPr>
            </w:pPr>
          </w:p>
        </w:tc>
        <w:tc>
          <w:tcPr>
            <w:tcW w:w="5369" w:type="dxa"/>
          </w:tcPr>
          <w:p>
            <w:pPr>
              <w:pStyle w:val="TableParagraph"/>
              <w:spacing w:line="340" w:lineRule="auto" w:before="96"/>
              <w:ind w:left="531" w:right="97" w:hanging="425"/>
              <w:jc w:val="both"/>
              <w:rPr>
                <w:sz w:val="21"/>
              </w:rPr>
            </w:pPr>
            <w:r>
              <w:rPr>
                <w:sz w:val="21"/>
              </w:rPr>
              <w:t>(2</w:t>
            </w:r>
            <w:r>
              <w:rPr>
                <w:spacing w:val="-7"/>
                <w:sz w:val="21"/>
              </w:rPr>
              <w:t>) 除非投标人在递交投标文件前，发生可能影响其投标</w:t>
            </w:r>
            <w:r>
              <w:rPr>
                <w:spacing w:val="-13"/>
                <w:w w:val="95"/>
                <w:sz w:val="21"/>
              </w:rPr>
              <w:t>资格的新情况的，应更新或补充其在申请资格预审时 </w:t>
            </w:r>
            <w:r>
              <w:rPr>
                <w:spacing w:val="-14"/>
                <w:w w:val="95"/>
                <w:sz w:val="21"/>
              </w:rPr>
              <w:t>提供的资料，以证实其各项资格条件仍能继续满足资</w:t>
            </w:r>
          </w:p>
          <w:p>
            <w:pPr>
              <w:pStyle w:val="TableParagraph"/>
              <w:spacing w:before="1"/>
              <w:ind w:left="531"/>
              <w:rPr>
                <w:sz w:val="21"/>
              </w:rPr>
            </w:pPr>
            <w:r>
              <w:rPr>
                <w:sz w:val="21"/>
              </w:rPr>
              <w:t>格预审文件的要求，且没有实质性降低。</w:t>
            </w:r>
          </w:p>
        </w:tc>
      </w:tr>
      <w:tr>
        <w:trPr>
          <w:trHeight w:val="3200"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7"/>
              <w:ind w:left="192" w:right="182"/>
              <w:jc w:val="center"/>
              <w:rPr>
                <w:sz w:val="21"/>
              </w:rPr>
            </w:pPr>
            <w:r>
              <w:rPr>
                <w:spacing w:val="1"/>
                <w:w w:val="89"/>
                <w:sz w:val="21"/>
              </w:rPr>
              <w:t>1</w:t>
            </w:r>
            <w:r>
              <w:rPr>
                <w:spacing w:val="1"/>
                <w:w w:val="179"/>
                <w:sz w:val="21"/>
              </w:rPr>
              <w:t>.</w:t>
            </w:r>
            <w:r>
              <w:rPr>
                <w:spacing w:val="-2"/>
                <w:w w:val="89"/>
                <w:sz w:val="21"/>
              </w:rPr>
              <w:t>4</w:t>
            </w:r>
            <w:r>
              <w:rPr>
                <w:spacing w:val="1"/>
                <w:w w:val="179"/>
                <w:sz w:val="21"/>
              </w:rPr>
              <w:t>.</w:t>
            </w:r>
            <w:r>
              <w:rPr>
                <w:w w:val="89"/>
                <w:sz w:val="21"/>
              </w:rPr>
              <w:t>2</w:t>
            </w:r>
          </w:p>
        </w:tc>
        <w:tc>
          <w:tcPr>
            <w:tcW w:w="278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7"/>
              <w:ind w:left="113" w:right="104"/>
              <w:jc w:val="center"/>
              <w:rPr>
                <w:sz w:val="21"/>
              </w:rPr>
            </w:pPr>
            <w:r>
              <w:rPr>
                <w:sz w:val="21"/>
              </w:rPr>
              <w:t>是否接受联合体投标</w:t>
            </w:r>
          </w:p>
        </w:tc>
        <w:tc>
          <w:tcPr>
            <w:tcW w:w="5369" w:type="dxa"/>
          </w:tcPr>
          <w:p>
            <w:pPr>
              <w:pStyle w:val="TableParagraph"/>
              <w:spacing w:before="96"/>
              <w:ind w:left="106"/>
              <w:rPr>
                <w:sz w:val="21"/>
              </w:rPr>
            </w:pPr>
            <w:r>
              <w:rPr>
                <w:w w:val="150"/>
                <w:sz w:val="21"/>
              </w:rPr>
              <w:t>□</w:t>
            </w:r>
            <w:r>
              <w:rPr>
                <w:w w:val="110"/>
                <w:sz w:val="21"/>
              </w:rPr>
              <w:t>不接受</w:t>
            </w:r>
          </w:p>
          <w:p>
            <w:pPr>
              <w:pStyle w:val="TableParagraph"/>
              <w:spacing w:before="117"/>
              <w:ind w:left="106"/>
              <w:rPr>
                <w:sz w:val="21"/>
              </w:rPr>
            </w:pPr>
            <w:r>
              <w:rPr>
                <w:w w:val="150"/>
                <w:sz w:val="21"/>
              </w:rPr>
              <w:t>□</w:t>
            </w:r>
            <w:r>
              <w:rPr>
                <w:w w:val="105"/>
                <w:sz w:val="21"/>
              </w:rPr>
              <w:t>接受，应满足下列要求：</w:t>
            </w:r>
          </w:p>
          <w:p>
            <w:pPr>
              <w:pStyle w:val="TableParagraph"/>
              <w:numPr>
                <w:ilvl w:val="0"/>
                <w:numId w:val="11"/>
              </w:numPr>
              <w:tabs>
                <w:tab w:pos="532" w:val="left" w:leader="none"/>
              </w:tabs>
              <w:spacing w:line="340" w:lineRule="auto" w:before="120" w:after="0"/>
              <w:ind w:left="531" w:right="99" w:hanging="425"/>
              <w:jc w:val="left"/>
              <w:rPr>
                <w:sz w:val="21"/>
              </w:rPr>
            </w:pPr>
            <w:r>
              <w:rPr>
                <w:spacing w:val="3"/>
                <w:w w:val="95"/>
                <w:sz w:val="21"/>
              </w:rPr>
              <w:t>联合体各方必须按招标文件提供的格式签订联合体 </w:t>
            </w:r>
            <w:r>
              <w:rPr>
                <w:sz w:val="21"/>
              </w:rPr>
              <w:t>协议书，明确联合体牵头人和各方的权利义务；</w:t>
            </w:r>
          </w:p>
          <w:p>
            <w:pPr>
              <w:pStyle w:val="TableParagraph"/>
              <w:numPr>
                <w:ilvl w:val="0"/>
                <w:numId w:val="11"/>
              </w:numPr>
              <w:tabs>
                <w:tab w:pos="532" w:val="left" w:leader="none"/>
                <w:tab w:pos="4522" w:val="left" w:leader="none"/>
              </w:tabs>
              <w:spacing w:line="240" w:lineRule="auto" w:before="0" w:after="0"/>
              <w:ind w:left="531" w:right="0" w:hanging="425"/>
              <w:jc w:val="left"/>
              <w:rPr>
                <w:sz w:val="21"/>
              </w:rPr>
            </w:pPr>
            <w:r>
              <w:rPr>
                <w:sz w:val="21"/>
              </w:rPr>
              <w:t>联合体资质登记的确定方式：</w:t>
            </w:r>
            <w:r>
              <w:rPr>
                <w:sz w:val="21"/>
                <w:u w:val="single"/>
              </w:rPr>
              <w:t> </w:t>
              <w:tab/>
            </w:r>
            <w:r>
              <w:rPr>
                <w:sz w:val="21"/>
              </w:rPr>
              <w:t>；</w:t>
            </w:r>
          </w:p>
          <w:p>
            <w:pPr>
              <w:pStyle w:val="TableParagraph"/>
              <w:numPr>
                <w:ilvl w:val="0"/>
                <w:numId w:val="11"/>
              </w:numPr>
              <w:tabs>
                <w:tab w:pos="532" w:val="left" w:leader="none"/>
              </w:tabs>
              <w:spacing w:line="340" w:lineRule="auto" w:before="119" w:after="0"/>
              <w:ind w:left="531" w:right="99" w:hanging="425"/>
              <w:jc w:val="left"/>
              <w:rPr>
                <w:sz w:val="21"/>
              </w:rPr>
            </w:pPr>
            <w:r>
              <w:rPr>
                <w:spacing w:val="3"/>
                <w:w w:val="95"/>
                <w:sz w:val="21"/>
              </w:rPr>
              <w:t>联合体各方不得再以自己名义单独或加入其他联合 </w:t>
            </w:r>
            <w:r>
              <w:rPr>
                <w:sz w:val="21"/>
              </w:rPr>
              <w:t>体在同一项目中参加投标。</w:t>
            </w:r>
          </w:p>
          <w:p>
            <w:pPr>
              <w:pStyle w:val="TableParagraph"/>
              <w:numPr>
                <w:ilvl w:val="0"/>
                <w:numId w:val="11"/>
              </w:numPr>
              <w:tabs>
                <w:tab w:pos="532" w:val="left" w:leader="none"/>
              </w:tabs>
              <w:spacing w:line="240" w:lineRule="auto" w:before="0" w:after="0"/>
              <w:ind w:left="531" w:right="0" w:hanging="425"/>
              <w:jc w:val="left"/>
              <w:rPr>
                <w:sz w:val="21"/>
              </w:rPr>
            </w:pPr>
            <w:r>
              <w:rPr>
                <w:sz w:val="21"/>
              </w:rPr>
              <w:t>联合体在资格预审后不得增减或更换成员。</w:t>
            </w:r>
          </w:p>
        </w:tc>
      </w:tr>
      <w:tr>
        <w:trPr>
          <w:trHeight w:val="840" w:hRule="atLeast"/>
        </w:trPr>
        <w:tc>
          <w:tcPr>
            <w:tcW w:w="1165" w:type="dxa"/>
          </w:tcPr>
          <w:p>
            <w:pPr>
              <w:pStyle w:val="TableParagraph"/>
              <w:spacing w:before="6"/>
              <w:rPr>
                <w:sz w:val="24"/>
              </w:rPr>
            </w:pPr>
          </w:p>
          <w:p>
            <w:pPr>
              <w:pStyle w:val="TableParagraph"/>
              <w:ind w:left="192" w:right="182"/>
              <w:jc w:val="center"/>
              <w:rPr>
                <w:sz w:val="21"/>
              </w:rPr>
            </w:pPr>
            <w:r>
              <w:rPr>
                <w:spacing w:val="1"/>
                <w:w w:val="89"/>
                <w:sz w:val="21"/>
              </w:rPr>
              <w:t>1</w:t>
            </w:r>
            <w:r>
              <w:rPr>
                <w:spacing w:val="1"/>
                <w:w w:val="179"/>
                <w:sz w:val="21"/>
              </w:rPr>
              <w:t>.</w:t>
            </w:r>
            <w:r>
              <w:rPr>
                <w:spacing w:val="-2"/>
                <w:w w:val="89"/>
                <w:sz w:val="21"/>
              </w:rPr>
              <w:t>4</w:t>
            </w:r>
            <w:r>
              <w:rPr>
                <w:spacing w:val="1"/>
                <w:w w:val="179"/>
                <w:sz w:val="21"/>
              </w:rPr>
              <w:t>.</w:t>
            </w:r>
            <w:r>
              <w:rPr>
                <w:w w:val="89"/>
                <w:sz w:val="21"/>
              </w:rPr>
              <w:t>3</w:t>
            </w:r>
          </w:p>
        </w:tc>
        <w:tc>
          <w:tcPr>
            <w:tcW w:w="2788" w:type="dxa"/>
          </w:tcPr>
          <w:p>
            <w:pPr>
              <w:pStyle w:val="TableParagraph"/>
              <w:spacing w:before="7"/>
              <w:rPr>
                <w:sz w:val="23"/>
              </w:rPr>
            </w:pPr>
          </w:p>
          <w:p>
            <w:pPr>
              <w:pStyle w:val="TableParagraph"/>
              <w:ind w:left="113" w:right="104"/>
              <w:jc w:val="center"/>
              <w:rPr>
                <w:sz w:val="21"/>
              </w:rPr>
            </w:pPr>
            <w:r>
              <w:rPr>
                <w:sz w:val="21"/>
              </w:rPr>
              <w:t>投标人不得存在的其他情形</w:t>
            </w:r>
          </w:p>
        </w:tc>
        <w:tc>
          <w:tcPr>
            <w:tcW w:w="5369" w:type="dxa"/>
          </w:tcPr>
          <w:p>
            <w:pPr>
              <w:pStyle w:val="TableParagraph"/>
              <w:spacing w:before="84"/>
              <w:ind w:left="106"/>
              <w:rPr>
                <w:sz w:val="22"/>
              </w:rPr>
            </w:pPr>
            <w:r>
              <w:rPr>
                <w:w w:val="145"/>
                <w:sz w:val="21"/>
              </w:rPr>
              <w:t>□</w:t>
            </w:r>
            <w:r>
              <w:rPr>
                <w:spacing w:val="-46"/>
                <w:sz w:val="21"/>
              </w:rPr>
              <w:t>有：</w:t>
            </w:r>
            <w:r>
              <w:rPr>
                <w:color w:val="0000FF"/>
                <w:spacing w:val="-91"/>
                <w:sz w:val="22"/>
                <w:u w:val="single" w:color="0000FF"/>
              </w:rPr>
              <w:t>（</w:t>
            </w:r>
            <w:r>
              <w:rPr>
                <w:color w:val="0000FF"/>
                <w:spacing w:val="-68"/>
                <w:sz w:val="22"/>
                <w:u w:val="single" w:color="0000FF"/>
              </w:rPr>
              <w:t>如有，请招标人补充</w:t>
            </w:r>
            <w:r>
              <w:rPr>
                <w:color w:val="0000FF"/>
                <w:sz w:val="22"/>
                <w:u w:val="single" w:color="0000FF"/>
              </w:rPr>
              <w:t>）</w:t>
            </w:r>
          </w:p>
          <w:p>
            <w:pPr>
              <w:pStyle w:val="TableParagraph"/>
              <w:spacing w:before="148"/>
              <w:ind w:left="106"/>
              <w:rPr>
                <w:sz w:val="21"/>
              </w:rPr>
            </w:pPr>
            <w:r>
              <w:rPr>
                <w:w w:val="150"/>
                <w:sz w:val="21"/>
              </w:rPr>
              <w:t>□</w:t>
            </w:r>
            <w:r>
              <w:rPr>
                <w:w w:val="120"/>
                <w:sz w:val="21"/>
              </w:rPr>
              <w:t>无</w:t>
            </w:r>
          </w:p>
        </w:tc>
      </w:tr>
      <w:tr>
        <w:trPr>
          <w:trHeight w:val="2160"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spacing w:before="9"/>
              <w:rPr>
                <w:sz w:val="13"/>
              </w:rPr>
            </w:pPr>
          </w:p>
          <w:p>
            <w:pPr>
              <w:pStyle w:val="TableParagraph"/>
              <w:ind w:left="192" w:right="182"/>
              <w:jc w:val="center"/>
              <w:rPr>
                <w:sz w:val="21"/>
              </w:rPr>
            </w:pPr>
            <w:r>
              <w:rPr>
                <w:spacing w:val="1"/>
                <w:w w:val="89"/>
                <w:sz w:val="21"/>
              </w:rPr>
              <w:t>1</w:t>
            </w:r>
            <w:r>
              <w:rPr>
                <w:spacing w:val="1"/>
                <w:w w:val="179"/>
                <w:sz w:val="21"/>
              </w:rPr>
              <w:t>.</w:t>
            </w:r>
            <w:r>
              <w:rPr>
                <w:spacing w:val="-2"/>
                <w:w w:val="89"/>
                <w:sz w:val="21"/>
              </w:rPr>
              <w:t>9</w:t>
            </w:r>
            <w:r>
              <w:rPr>
                <w:spacing w:val="1"/>
                <w:w w:val="179"/>
                <w:sz w:val="21"/>
              </w:rPr>
              <w:t>.</w:t>
            </w:r>
            <w:r>
              <w:rPr>
                <w:w w:val="89"/>
                <w:sz w:val="21"/>
              </w:rPr>
              <w:t>1</w:t>
            </w:r>
          </w:p>
        </w:tc>
        <w:tc>
          <w:tcPr>
            <w:tcW w:w="2788" w:type="dxa"/>
          </w:tcPr>
          <w:p>
            <w:pPr>
              <w:pStyle w:val="TableParagraph"/>
              <w:rPr>
                <w:sz w:val="20"/>
              </w:rPr>
            </w:pPr>
          </w:p>
          <w:p>
            <w:pPr>
              <w:pStyle w:val="TableParagraph"/>
              <w:rPr>
                <w:sz w:val="20"/>
              </w:rPr>
            </w:pPr>
          </w:p>
          <w:p>
            <w:pPr>
              <w:pStyle w:val="TableParagraph"/>
              <w:rPr>
                <w:sz w:val="20"/>
              </w:rPr>
            </w:pPr>
          </w:p>
          <w:p>
            <w:pPr>
              <w:pStyle w:val="TableParagraph"/>
              <w:spacing w:before="9"/>
              <w:rPr>
                <w:sz w:val="13"/>
              </w:rPr>
            </w:pPr>
          </w:p>
          <w:p>
            <w:pPr>
              <w:pStyle w:val="TableParagraph"/>
              <w:ind w:left="113" w:right="104"/>
              <w:jc w:val="center"/>
              <w:rPr>
                <w:sz w:val="21"/>
              </w:rPr>
            </w:pPr>
            <w:r>
              <w:rPr>
                <w:sz w:val="21"/>
              </w:rPr>
              <w:t>投标预备会</w:t>
            </w:r>
          </w:p>
        </w:tc>
        <w:tc>
          <w:tcPr>
            <w:tcW w:w="5369" w:type="dxa"/>
          </w:tcPr>
          <w:p>
            <w:pPr>
              <w:pStyle w:val="TableParagraph"/>
              <w:spacing w:before="94"/>
              <w:ind w:left="106"/>
              <w:rPr>
                <w:sz w:val="21"/>
              </w:rPr>
            </w:pPr>
            <w:r>
              <w:rPr>
                <w:w w:val="150"/>
                <w:sz w:val="21"/>
              </w:rPr>
              <w:t>□</w:t>
            </w:r>
            <w:r>
              <w:rPr>
                <w:w w:val="110"/>
                <w:sz w:val="21"/>
              </w:rPr>
              <w:t>不召开</w:t>
            </w:r>
          </w:p>
          <w:p>
            <w:pPr>
              <w:pStyle w:val="TableParagraph"/>
              <w:spacing w:before="151"/>
              <w:ind w:left="106"/>
              <w:rPr>
                <w:sz w:val="21"/>
              </w:rPr>
            </w:pPr>
            <w:r>
              <w:rPr>
                <w:sz w:val="21"/>
              </w:rPr>
              <w:t>□召开，召开时间：</w:t>
            </w:r>
          </w:p>
          <w:p>
            <w:pPr>
              <w:pStyle w:val="TableParagraph"/>
              <w:spacing w:line="440" w:lineRule="atLeast" w:before="2"/>
              <w:ind w:left="946" w:right="3361"/>
              <w:rPr>
                <w:sz w:val="21"/>
              </w:rPr>
            </w:pPr>
            <w:r>
              <w:rPr>
                <w:spacing w:val="-3"/>
                <w:sz w:val="21"/>
              </w:rPr>
              <w:t>召开地点： </w:t>
            </w:r>
            <w:r>
              <w:rPr>
                <w:sz w:val="21"/>
              </w:rPr>
              <w:t>联 系 人 ： </w:t>
            </w:r>
            <w:r>
              <w:rPr>
                <w:spacing w:val="-3"/>
                <w:w w:val="95"/>
                <w:sz w:val="21"/>
              </w:rPr>
              <w:t>联系方式：</w:t>
            </w:r>
          </w:p>
        </w:tc>
      </w:tr>
      <w:tr>
        <w:trPr>
          <w:trHeight w:val="545" w:hRule="atLeast"/>
        </w:trPr>
        <w:tc>
          <w:tcPr>
            <w:tcW w:w="1165" w:type="dxa"/>
          </w:tcPr>
          <w:p>
            <w:pPr>
              <w:pStyle w:val="TableParagraph"/>
              <w:spacing w:before="6"/>
              <w:rPr>
                <w:sz w:val="13"/>
              </w:rPr>
            </w:pPr>
          </w:p>
          <w:p>
            <w:pPr>
              <w:pStyle w:val="TableParagraph"/>
              <w:ind w:left="192" w:right="182"/>
              <w:jc w:val="center"/>
              <w:rPr>
                <w:sz w:val="21"/>
              </w:rPr>
            </w:pPr>
            <w:r>
              <w:rPr>
                <w:spacing w:val="1"/>
                <w:w w:val="89"/>
                <w:sz w:val="21"/>
              </w:rPr>
              <w:t>1</w:t>
            </w:r>
            <w:r>
              <w:rPr>
                <w:spacing w:val="1"/>
                <w:w w:val="179"/>
                <w:sz w:val="21"/>
              </w:rPr>
              <w:t>.</w:t>
            </w:r>
            <w:r>
              <w:rPr>
                <w:spacing w:val="-2"/>
                <w:w w:val="89"/>
                <w:sz w:val="21"/>
              </w:rPr>
              <w:t>9</w:t>
            </w:r>
            <w:r>
              <w:rPr>
                <w:spacing w:val="1"/>
                <w:w w:val="179"/>
                <w:sz w:val="21"/>
              </w:rPr>
              <w:t>.</w:t>
            </w:r>
            <w:r>
              <w:rPr>
                <w:w w:val="89"/>
                <w:sz w:val="21"/>
              </w:rPr>
              <w:t>2</w:t>
            </w:r>
          </w:p>
        </w:tc>
        <w:tc>
          <w:tcPr>
            <w:tcW w:w="2788" w:type="dxa"/>
          </w:tcPr>
          <w:p>
            <w:pPr>
              <w:pStyle w:val="TableParagraph"/>
              <w:spacing w:line="263" w:lineRule="exact"/>
              <w:ind w:left="113" w:right="104"/>
              <w:jc w:val="center"/>
              <w:rPr>
                <w:sz w:val="21"/>
              </w:rPr>
            </w:pPr>
            <w:r>
              <w:rPr>
                <w:sz w:val="21"/>
              </w:rPr>
              <w:t>投标人在投标预备会前提出</w:t>
            </w:r>
          </w:p>
          <w:p>
            <w:pPr>
              <w:pStyle w:val="TableParagraph"/>
              <w:spacing w:line="262" w:lineRule="exact"/>
              <w:ind w:left="110" w:right="104"/>
              <w:jc w:val="center"/>
              <w:rPr>
                <w:sz w:val="21"/>
              </w:rPr>
            </w:pPr>
            <w:r>
              <w:rPr>
                <w:sz w:val="21"/>
              </w:rPr>
              <w:t>问题</w:t>
            </w:r>
          </w:p>
        </w:tc>
        <w:tc>
          <w:tcPr>
            <w:tcW w:w="5369" w:type="dxa"/>
          </w:tcPr>
          <w:p>
            <w:pPr>
              <w:pStyle w:val="TableParagraph"/>
              <w:tabs>
                <w:tab w:pos="2626" w:val="left" w:leader="none"/>
              </w:tabs>
              <w:spacing w:before="180"/>
              <w:ind w:left="106"/>
              <w:rPr>
                <w:sz w:val="21"/>
              </w:rPr>
            </w:pPr>
            <w:r>
              <w:rPr>
                <w:sz w:val="21"/>
              </w:rPr>
              <w:t>时间：预备会召开前</w:t>
            </w:r>
            <w:r>
              <w:rPr>
                <w:sz w:val="21"/>
                <w:u w:val="single"/>
              </w:rPr>
              <w:t> </w:t>
              <w:tab/>
            </w:r>
            <w:r>
              <w:rPr>
                <w:sz w:val="21"/>
              </w:rPr>
              <w:t>日。</w:t>
            </w:r>
          </w:p>
        </w:tc>
      </w:tr>
      <w:tr>
        <w:trPr>
          <w:trHeight w:val="272" w:hRule="atLeast"/>
        </w:trPr>
        <w:tc>
          <w:tcPr>
            <w:tcW w:w="1165" w:type="dxa"/>
          </w:tcPr>
          <w:p>
            <w:pPr>
              <w:pStyle w:val="TableParagraph"/>
              <w:spacing w:line="252" w:lineRule="exact"/>
              <w:ind w:left="248" w:right="127"/>
              <w:jc w:val="center"/>
              <w:rPr>
                <w:sz w:val="21"/>
              </w:rPr>
            </w:pPr>
            <w:r>
              <w:rPr>
                <w:spacing w:val="1"/>
                <w:w w:val="89"/>
                <w:sz w:val="21"/>
              </w:rPr>
              <w:t>1</w:t>
            </w:r>
            <w:r>
              <w:rPr>
                <w:spacing w:val="1"/>
                <w:w w:val="179"/>
                <w:sz w:val="21"/>
              </w:rPr>
              <w:t>.</w:t>
            </w:r>
            <w:r>
              <w:rPr>
                <w:spacing w:val="1"/>
                <w:w w:val="89"/>
                <w:sz w:val="21"/>
              </w:rPr>
              <w:t>1</w:t>
            </w:r>
            <w:r>
              <w:rPr>
                <w:spacing w:val="-2"/>
                <w:w w:val="89"/>
                <w:sz w:val="21"/>
              </w:rPr>
              <w:t>0</w:t>
            </w:r>
            <w:r>
              <w:rPr>
                <w:spacing w:val="1"/>
                <w:w w:val="179"/>
                <w:sz w:val="21"/>
              </w:rPr>
              <w:t>.</w:t>
            </w:r>
            <w:r>
              <w:rPr>
                <w:w w:val="89"/>
                <w:sz w:val="21"/>
              </w:rPr>
              <w:t>1</w:t>
            </w:r>
          </w:p>
        </w:tc>
        <w:tc>
          <w:tcPr>
            <w:tcW w:w="8157" w:type="dxa"/>
            <w:gridSpan w:val="2"/>
            <w:tcBorders>
              <w:right w:val="nil"/>
            </w:tcBorders>
          </w:tcPr>
          <w:p>
            <w:pPr>
              <w:pStyle w:val="TableParagraph"/>
              <w:rPr>
                <w:rFonts w:ascii="Times New Roman"/>
                <w:sz w:val="20"/>
              </w:rPr>
            </w:pPr>
          </w:p>
        </w:tc>
      </w:tr>
      <w:tr>
        <w:trPr>
          <w:trHeight w:val="2000" w:hRule="atLeast"/>
        </w:trPr>
        <w:tc>
          <w:tcPr>
            <w:tcW w:w="1165" w:type="dxa"/>
          </w:tcPr>
          <w:p>
            <w:pPr>
              <w:pStyle w:val="TableParagraph"/>
              <w:rPr>
                <w:sz w:val="20"/>
              </w:rPr>
            </w:pPr>
          </w:p>
          <w:p>
            <w:pPr>
              <w:pStyle w:val="TableParagraph"/>
              <w:rPr>
                <w:sz w:val="20"/>
              </w:rPr>
            </w:pPr>
          </w:p>
          <w:p>
            <w:pPr>
              <w:pStyle w:val="TableParagraph"/>
              <w:spacing w:before="10"/>
              <w:rPr>
                <w:sz w:val="27"/>
              </w:rPr>
            </w:pPr>
          </w:p>
          <w:p>
            <w:pPr>
              <w:pStyle w:val="TableParagraph"/>
              <w:spacing w:before="1"/>
              <w:ind w:left="192" w:right="182"/>
              <w:jc w:val="center"/>
              <w:rPr>
                <w:sz w:val="21"/>
              </w:rPr>
            </w:pPr>
            <w:r>
              <w:rPr>
                <w:spacing w:val="1"/>
                <w:w w:val="89"/>
                <w:sz w:val="21"/>
              </w:rPr>
              <w:t>1</w:t>
            </w:r>
            <w:r>
              <w:rPr>
                <w:spacing w:val="1"/>
                <w:w w:val="179"/>
                <w:sz w:val="21"/>
              </w:rPr>
              <w:t>.</w:t>
            </w:r>
            <w:r>
              <w:rPr>
                <w:spacing w:val="-2"/>
                <w:w w:val="89"/>
                <w:sz w:val="21"/>
              </w:rPr>
              <w:t>1</w:t>
            </w:r>
            <w:r>
              <w:rPr>
                <w:spacing w:val="1"/>
                <w:w w:val="89"/>
                <w:sz w:val="21"/>
              </w:rPr>
              <w:t>1</w:t>
            </w:r>
            <w:r>
              <w:rPr>
                <w:spacing w:val="1"/>
                <w:w w:val="179"/>
                <w:sz w:val="21"/>
              </w:rPr>
              <w:t>.</w:t>
            </w:r>
            <w:r>
              <w:rPr>
                <w:w w:val="89"/>
                <w:sz w:val="21"/>
              </w:rPr>
              <w:t>1</w:t>
            </w:r>
          </w:p>
        </w:tc>
        <w:tc>
          <w:tcPr>
            <w:tcW w:w="2788" w:type="dxa"/>
          </w:tcPr>
          <w:p>
            <w:pPr>
              <w:pStyle w:val="TableParagraph"/>
              <w:rPr>
                <w:sz w:val="20"/>
              </w:rPr>
            </w:pPr>
          </w:p>
          <w:p>
            <w:pPr>
              <w:pStyle w:val="TableParagraph"/>
              <w:rPr>
                <w:sz w:val="20"/>
              </w:rPr>
            </w:pPr>
          </w:p>
          <w:p>
            <w:pPr>
              <w:pStyle w:val="TableParagraph"/>
              <w:spacing w:before="10"/>
              <w:rPr>
                <w:sz w:val="27"/>
              </w:rPr>
            </w:pPr>
          </w:p>
          <w:p>
            <w:pPr>
              <w:pStyle w:val="TableParagraph"/>
              <w:spacing w:before="1"/>
              <w:ind w:left="113" w:right="104"/>
              <w:jc w:val="center"/>
              <w:rPr>
                <w:sz w:val="21"/>
              </w:rPr>
            </w:pPr>
            <w:r>
              <w:rPr>
                <w:sz w:val="21"/>
              </w:rPr>
              <w:t>实质性要求和条件</w:t>
            </w:r>
          </w:p>
        </w:tc>
        <w:tc>
          <w:tcPr>
            <w:tcW w:w="5369" w:type="dxa"/>
          </w:tcPr>
          <w:p>
            <w:pPr>
              <w:pStyle w:val="TableParagraph"/>
              <w:spacing w:line="340" w:lineRule="auto" w:before="95"/>
              <w:ind w:left="3" w:right="97" w:firstLine="103"/>
              <w:rPr>
                <w:sz w:val="21"/>
              </w:rPr>
            </w:pPr>
            <w:r>
              <w:rPr>
                <w:spacing w:val="-13"/>
                <w:w w:val="95"/>
                <w:sz w:val="21"/>
              </w:rPr>
              <w:t>招标文件</w:t>
            </w:r>
            <w:r>
              <w:rPr>
                <w:w w:val="95"/>
                <w:sz w:val="21"/>
              </w:rPr>
              <w:t>（商务部分及技术规格书部分</w:t>
            </w:r>
            <w:r>
              <w:rPr>
                <w:spacing w:val="-49"/>
                <w:w w:val="95"/>
                <w:sz w:val="21"/>
              </w:rPr>
              <w:t>）</w:t>
            </w:r>
            <w:r>
              <w:rPr>
                <w:w w:val="95"/>
                <w:sz w:val="21"/>
              </w:rPr>
              <w:t>中任何一条加注  </w:t>
            </w:r>
            <w:r>
              <w:rPr>
                <w:spacing w:val="-41"/>
                <w:w w:val="280"/>
                <w:sz w:val="21"/>
              </w:rPr>
              <w:t>“ </w:t>
            </w:r>
            <w:r>
              <w:rPr>
                <w:w w:val="120"/>
                <w:sz w:val="21"/>
              </w:rPr>
              <w:t>* </w:t>
            </w:r>
            <w:r>
              <w:rPr>
                <w:w w:val="280"/>
                <w:sz w:val="21"/>
              </w:rPr>
              <w:t>”</w:t>
            </w:r>
            <w:r>
              <w:rPr>
                <w:w w:val="110"/>
                <w:sz w:val="21"/>
              </w:rPr>
              <w:t>的条款均视为</w:t>
            </w:r>
            <w:r>
              <w:rPr>
                <w:w w:val="280"/>
                <w:sz w:val="21"/>
              </w:rPr>
              <w:t>“</w:t>
            </w:r>
            <w:r>
              <w:rPr>
                <w:w w:val="110"/>
                <w:sz w:val="21"/>
              </w:rPr>
              <w:t>实质性要求和条件</w:t>
            </w:r>
            <w:r>
              <w:rPr>
                <w:spacing w:val="-104"/>
                <w:w w:val="280"/>
                <w:sz w:val="21"/>
              </w:rPr>
              <w:t>”</w:t>
            </w:r>
            <w:r>
              <w:rPr>
                <w:w w:val="110"/>
                <w:sz w:val="21"/>
              </w:rPr>
              <w:t>。</w:t>
            </w:r>
          </w:p>
          <w:p>
            <w:pPr>
              <w:pStyle w:val="TableParagraph"/>
              <w:spacing w:line="340" w:lineRule="auto" w:before="2"/>
              <w:ind w:left="106" w:right="97"/>
              <w:rPr>
                <w:sz w:val="21"/>
              </w:rPr>
            </w:pPr>
            <w:r>
              <w:rPr>
                <w:spacing w:val="-16"/>
                <w:w w:val="110"/>
                <w:sz w:val="21"/>
              </w:rPr>
              <w:t>对加注“ </w:t>
            </w:r>
            <w:r>
              <w:rPr>
                <w:w w:val="110"/>
                <w:sz w:val="21"/>
              </w:rPr>
              <w:t>*</w:t>
            </w:r>
            <w:r>
              <w:rPr>
                <w:spacing w:val="-9"/>
                <w:w w:val="110"/>
                <w:sz w:val="21"/>
              </w:rPr>
              <w:t> ”的条款不响应(包括响应负偏离或者未作出</w:t>
            </w:r>
            <w:r>
              <w:rPr>
                <w:spacing w:val="-9"/>
                <w:sz w:val="21"/>
              </w:rPr>
              <w:t>任何响应)的，将被视为实质上不响应招标文件的要求和</w:t>
            </w:r>
          </w:p>
          <w:p>
            <w:pPr>
              <w:pStyle w:val="TableParagraph"/>
              <w:ind w:left="106"/>
              <w:rPr>
                <w:sz w:val="21"/>
              </w:rPr>
            </w:pPr>
            <w:r>
              <w:rPr>
                <w:sz w:val="21"/>
              </w:rPr>
              <w:t>条件，其投标将被拒绝。</w:t>
            </w:r>
          </w:p>
        </w:tc>
      </w:tr>
      <w:tr>
        <w:trPr>
          <w:trHeight w:val="2023" w:hRule="atLeast"/>
        </w:trPr>
        <w:tc>
          <w:tcPr>
            <w:tcW w:w="1165" w:type="dxa"/>
          </w:tcPr>
          <w:p>
            <w:pPr>
              <w:pStyle w:val="TableParagraph"/>
              <w:rPr>
                <w:sz w:val="20"/>
              </w:rPr>
            </w:pPr>
          </w:p>
          <w:p>
            <w:pPr>
              <w:pStyle w:val="TableParagraph"/>
              <w:rPr>
                <w:sz w:val="20"/>
              </w:rPr>
            </w:pPr>
          </w:p>
          <w:p>
            <w:pPr>
              <w:pStyle w:val="TableParagraph"/>
              <w:spacing w:before="8"/>
              <w:rPr>
                <w:sz w:val="28"/>
              </w:rPr>
            </w:pPr>
          </w:p>
          <w:p>
            <w:pPr>
              <w:pStyle w:val="TableParagraph"/>
              <w:ind w:left="192" w:right="182"/>
              <w:jc w:val="center"/>
              <w:rPr>
                <w:sz w:val="21"/>
              </w:rPr>
            </w:pPr>
            <w:r>
              <w:rPr>
                <w:spacing w:val="1"/>
                <w:w w:val="89"/>
                <w:sz w:val="21"/>
              </w:rPr>
              <w:t>1</w:t>
            </w:r>
            <w:r>
              <w:rPr>
                <w:spacing w:val="1"/>
                <w:w w:val="179"/>
                <w:sz w:val="21"/>
              </w:rPr>
              <w:t>.</w:t>
            </w:r>
            <w:r>
              <w:rPr>
                <w:spacing w:val="-2"/>
                <w:w w:val="89"/>
                <w:sz w:val="21"/>
              </w:rPr>
              <w:t>1</w:t>
            </w:r>
            <w:r>
              <w:rPr>
                <w:spacing w:val="1"/>
                <w:w w:val="89"/>
                <w:sz w:val="21"/>
              </w:rPr>
              <w:t>1</w:t>
            </w:r>
            <w:r>
              <w:rPr>
                <w:spacing w:val="1"/>
                <w:w w:val="179"/>
                <w:sz w:val="21"/>
              </w:rPr>
              <w:t>.</w:t>
            </w:r>
            <w:r>
              <w:rPr>
                <w:w w:val="89"/>
                <w:sz w:val="21"/>
              </w:rPr>
              <w:t>4</w:t>
            </w:r>
          </w:p>
        </w:tc>
        <w:tc>
          <w:tcPr>
            <w:tcW w:w="2788" w:type="dxa"/>
          </w:tcPr>
          <w:p>
            <w:pPr>
              <w:pStyle w:val="TableParagraph"/>
              <w:rPr>
                <w:sz w:val="20"/>
              </w:rPr>
            </w:pPr>
          </w:p>
          <w:p>
            <w:pPr>
              <w:pStyle w:val="TableParagraph"/>
              <w:rPr>
                <w:sz w:val="20"/>
              </w:rPr>
            </w:pPr>
          </w:p>
          <w:p>
            <w:pPr>
              <w:pStyle w:val="TableParagraph"/>
              <w:spacing w:before="8"/>
              <w:rPr>
                <w:sz w:val="28"/>
              </w:rPr>
            </w:pPr>
          </w:p>
          <w:p>
            <w:pPr>
              <w:pStyle w:val="TableParagraph"/>
              <w:ind w:left="110" w:right="104"/>
              <w:jc w:val="center"/>
              <w:rPr>
                <w:sz w:val="21"/>
              </w:rPr>
            </w:pPr>
            <w:r>
              <w:rPr>
                <w:sz w:val="21"/>
              </w:rPr>
              <w:t>偏差</w:t>
            </w:r>
          </w:p>
        </w:tc>
        <w:tc>
          <w:tcPr>
            <w:tcW w:w="5369" w:type="dxa"/>
          </w:tcPr>
          <w:p>
            <w:pPr>
              <w:pStyle w:val="TableParagraph"/>
              <w:spacing w:before="96"/>
              <w:ind w:left="106"/>
              <w:rPr>
                <w:sz w:val="21"/>
              </w:rPr>
            </w:pPr>
            <w:r>
              <w:rPr>
                <w:w w:val="150"/>
                <w:sz w:val="21"/>
              </w:rPr>
              <w:t>□</w:t>
            </w:r>
            <w:r>
              <w:rPr>
                <w:w w:val="110"/>
                <w:sz w:val="21"/>
              </w:rPr>
              <w:t>不允许</w:t>
            </w:r>
          </w:p>
          <w:p>
            <w:pPr>
              <w:pStyle w:val="TableParagraph"/>
              <w:spacing w:before="117"/>
              <w:ind w:left="106"/>
              <w:rPr>
                <w:sz w:val="21"/>
              </w:rPr>
            </w:pPr>
            <w:r>
              <w:rPr>
                <w:w w:val="150"/>
                <w:sz w:val="21"/>
              </w:rPr>
              <w:t>□</w:t>
            </w:r>
            <w:r>
              <w:rPr>
                <w:w w:val="110"/>
                <w:sz w:val="21"/>
              </w:rPr>
              <w:t>允许</w:t>
            </w:r>
          </w:p>
          <w:p>
            <w:pPr>
              <w:pStyle w:val="TableParagraph"/>
              <w:spacing w:line="348" w:lineRule="auto" w:before="11"/>
              <w:ind w:left="425" w:right="-15" w:hanging="423"/>
              <w:rPr>
                <w:sz w:val="21"/>
              </w:rPr>
            </w:pPr>
            <w:r>
              <w:rPr>
                <w:spacing w:val="-1"/>
                <w:w w:val="99"/>
                <w:sz w:val="21"/>
              </w:rPr>
              <w:t>（</w:t>
            </w:r>
            <w:r>
              <w:rPr>
                <w:spacing w:val="1"/>
                <w:w w:val="89"/>
                <w:sz w:val="21"/>
              </w:rPr>
              <w:t>1</w:t>
            </w:r>
            <w:r>
              <w:rPr>
                <w:spacing w:val="-1"/>
                <w:w w:val="99"/>
                <w:sz w:val="21"/>
              </w:rPr>
              <w:t>）投标报价的缺漏项：</w:t>
            </w:r>
            <w:r>
              <w:rPr>
                <w:spacing w:val="-5"/>
                <w:sz w:val="21"/>
              </w:rPr>
              <w:t>  </w:t>
            </w:r>
            <w:r>
              <w:rPr>
                <w:spacing w:val="-19"/>
                <w:w w:val="99"/>
                <w:sz w:val="21"/>
              </w:rPr>
              <w:t>关于缺漏项：</w:t>
            </w:r>
            <w:r>
              <w:rPr>
                <w:spacing w:val="2"/>
                <w:w w:val="99"/>
                <w:sz w:val="21"/>
              </w:rPr>
              <w:t>（</w:t>
            </w:r>
            <w:r>
              <w:rPr>
                <w:spacing w:val="-35"/>
                <w:w w:val="99"/>
                <w:sz w:val="21"/>
              </w:rPr>
              <w:t>说明：</w:t>
            </w:r>
            <w:r>
              <w:rPr>
                <w:spacing w:val="2"/>
                <w:w w:val="298"/>
                <w:sz w:val="21"/>
              </w:rPr>
              <w:t>“</w:t>
            </w:r>
            <w:r>
              <w:rPr>
                <w:w w:val="99"/>
                <w:sz w:val="21"/>
              </w:rPr>
              <w:t>缺漏项</w:t>
            </w:r>
            <w:r>
              <w:rPr>
                <w:w w:val="105"/>
                <w:sz w:val="21"/>
              </w:rPr>
              <w:t>数目</w:t>
            </w:r>
            <w:r>
              <w:rPr>
                <w:spacing w:val="-68"/>
                <w:w w:val="190"/>
                <w:sz w:val="21"/>
              </w:rPr>
              <w:t>”</w:t>
            </w:r>
            <w:r>
              <w:rPr>
                <w:spacing w:val="-65"/>
                <w:w w:val="105"/>
                <w:sz w:val="21"/>
              </w:rPr>
              <w:t>和</w:t>
            </w:r>
            <w:r>
              <w:rPr>
                <w:spacing w:val="-3"/>
                <w:w w:val="190"/>
                <w:sz w:val="21"/>
              </w:rPr>
              <w:t>“</w:t>
            </w:r>
            <w:r>
              <w:rPr>
                <w:w w:val="105"/>
                <w:sz w:val="21"/>
              </w:rPr>
              <w:t>缺漏项比重</w:t>
            </w:r>
            <w:r>
              <w:rPr>
                <w:spacing w:val="-68"/>
                <w:w w:val="190"/>
                <w:sz w:val="21"/>
              </w:rPr>
              <w:t>”</w:t>
            </w:r>
            <w:r>
              <w:rPr>
                <w:spacing w:val="-8"/>
                <w:w w:val="105"/>
                <w:sz w:val="21"/>
              </w:rPr>
              <w:t>招标人可根据项目需要修订。</w:t>
            </w:r>
            <w:r>
              <w:rPr>
                <w:w w:val="105"/>
                <w:sz w:val="21"/>
              </w:rPr>
              <w:t>）</w:t>
            </w:r>
          </w:p>
          <w:p>
            <w:pPr>
              <w:pStyle w:val="TableParagraph"/>
              <w:spacing w:line="284" w:lineRule="exact"/>
              <w:ind w:left="106"/>
              <w:rPr>
                <w:sz w:val="22"/>
              </w:rPr>
            </w:pPr>
            <w:r>
              <w:rPr>
                <w:spacing w:val="1"/>
                <w:w w:val="99"/>
                <w:sz w:val="21"/>
              </w:rPr>
              <w:t>①投标人投标报价中缺漏项数目达到</w:t>
            </w:r>
            <w:r>
              <w:rPr>
                <w:color w:val="0000FF"/>
                <w:spacing w:val="-66"/>
                <w:w w:val="170"/>
                <w:sz w:val="22"/>
                <w:u w:val="single" w:color="0000FF"/>
              </w:rPr>
              <w:t>[</w:t>
            </w:r>
            <w:r>
              <w:rPr>
                <w:color w:val="0000FF"/>
                <w:spacing w:val="-66"/>
                <w:w w:val="85"/>
                <w:sz w:val="22"/>
                <w:u w:val="single" w:color="0000FF"/>
              </w:rPr>
              <w:t>1</w:t>
            </w:r>
            <w:r>
              <w:rPr>
                <w:color w:val="0000FF"/>
                <w:spacing w:val="-13"/>
                <w:w w:val="85"/>
                <w:sz w:val="22"/>
                <w:u w:val="single" w:color="0000FF"/>
              </w:rPr>
              <w:t>0</w:t>
            </w:r>
            <w:r>
              <w:rPr>
                <w:color w:val="0000FF"/>
                <w:spacing w:val="-63"/>
                <w:w w:val="95"/>
                <w:sz w:val="22"/>
                <w:u w:val="single" w:color="0000FF"/>
              </w:rPr>
              <w:t>个</w:t>
            </w:r>
            <w:r>
              <w:rPr>
                <w:color w:val="0000FF"/>
                <w:spacing w:val="-66"/>
                <w:w w:val="142"/>
                <w:sz w:val="22"/>
                <w:u w:val="single" w:color="0000FF"/>
              </w:rPr>
              <w:t>(</w:t>
            </w:r>
            <w:r>
              <w:rPr>
                <w:color w:val="0000FF"/>
                <w:spacing w:val="-52"/>
                <w:w w:val="95"/>
                <w:sz w:val="22"/>
                <w:u w:val="single" w:color="0000FF"/>
              </w:rPr>
              <w:t>缺漏项数目</w:t>
            </w:r>
          </w:p>
        </w:tc>
      </w:tr>
    </w:tbl>
    <w:p>
      <w:pPr>
        <w:spacing w:after="0" w:line="284" w:lineRule="exact"/>
        <w:rPr>
          <w:sz w:val="22"/>
        </w:rPr>
        <w:sectPr>
          <w:pgSz w:w="12240" w:h="15840"/>
          <w:pgMar w:header="0" w:footer="834" w:top="1400" w:bottom="1020" w:left="1480" w:right="12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20"/>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20"/>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20"/>
              <w:ind w:left="2245" w:right="2233"/>
              <w:jc w:val="center"/>
              <w:rPr>
                <w:rFonts w:ascii="Heiti SC" w:eastAsia="Heiti SC" w:hint="eastAsia"/>
                <w:b/>
                <w:sz w:val="21"/>
              </w:rPr>
            </w:pPr>
            <w:r>
              <w:rPr>
                <w:rFonts w:ascii="Heiti SC" w:eastAsia="Heiti SC" w:hint="eastAsia"/>
                <w:b/>
                <w:sz w:val="21"/>
              </w:rPr>
              <w:t>编列内容</w:t>
            </w:r>
          </w:p>
        </w:tc>
      </w:tr>
      <w:tr>
        <w:trPr>
          <w:trHeight w:val="12094" w:hRule="atLeast"/>
        </w:trPr>
        <w:tc>
          <w:tcPr>
            <w:tcW w:w="1165" w:type="dxa"/>
          </w:tcPr>
          <w:p>
            <w:pPr>
              <w:pStyle w:val="TableParagraph"/>
              <w:rPr>
                <w:rFonts w:ascii="Times New Roman"/>
                <w:sz w:val="20"/>
              </w:rPr>
            </w:pPr>
          </w:p>
        </w:tc>
        <w:tc>
          <w:tcPr>
            <w:tcW w:w="2788" w:type="dxa"/>
          </w:tcPr>
          <w:p>
            <w:pPr>
              <w:pStyle w:val="TableParagraph"/>
              <w:rPr>
                <w:rFonts w:ascii="Times New Roman"/>
                <w:sz w:val="20"/>
              </w:rPr>
            </w:pPr>
          </w:p>
        </w:tc>
        <w:tc>
          <w:tcPr>
            <w:tcW w:w="5369" w:type="dxa"/>
          </w:tcPr>
          <w:p>
            <w:pPr>
              <w:pStyle w:val="TableParagraph"/>
              <w:spacing w:line="270" w:lineRule="exact"/>
              <w:ind w:left="416"/>
              <w:rPr>
                <w:sz w:val="21"/>
              </w:rPr>
            </w:pPr>
            <w:r>
              <w:rPr>
                <w:color w:val="0000FF"/>
                <w:spacing w:val="-48"/>
                <w:w w:val="105"/>
                <w:sz w:val="22"/>
                <w:u w:val="single" w:color="0000FF"/>
              </w:rPr>
              <w:t>≥10</w:t>
            </w:r>
            <w:r>
              <w:rPr>
                <w:color w:val="0000FF"/>
                <w:spacing w:val="-63"/>
                <w:w w:val="105"/>
                <w:sz w:val="22"/>
                <w:u w:val="single" w:color="0000FF"/>
              </w:rPr>
              <w:t>个</w:t>
            </w:r>
            <w:r>
              <w:rPr>
                <w:color w:val="0000FF"/>
                <w:spacing w:val="-60"/>
                <w:w w:val="105"/>
                <w:sz w:val="22"/>
                <w:u w:val="single" w:color="0000FF"/>
              </w:rPr>
              <w:t>）]</w:t>
            </w:r>
            <w:r>
              <w:rPr>
                <w:w w:val="105"/>
                <w:sz w:val="21"/>
              </w:rPr>
              <w:t>或者缺漏项金额比重</w:t>
            </w:r>
            <w:r>
              <w:rPr>
                <w:spacing w:val="4"/>
                <w:w w:val="105"/>
                <w:sz w:val="21"/>
              </w:rPr>
              <w:t>（</w:t>
            </w:r>
            <w:r>
              <w:rPr>
                <w:spacing w:val="1"/>
                <w:w w:val="105"/>
                <w:sz w:val="21"/>
              </w:rPr>
              <w:t>按照下述</w:t>
            </w:r>
            <w:r>
              <w:rPr>
                <w:spacing w:val="4"/>
                <w:w w:val="105"/>
                <w:sz w:val="21"/>
              </w:rPr>
              <w:t>②）</w:t>
            </w:r>
            <w:r>
              <w:rPr>
                <w:w w:val="105"/>
                <w:sz w:val="21"/>
              </w:rPr>
              <w:t>项计</w:t>
            </w:r>
          </w:p>
          <w:p>
            <w:pPr>
              <w:pStyle w:val="TableParagraph"/>
              <w:spacing w:line="343" w:lineRule="auto" w:before="113"/>
              <w:ind w:left="425" w:right="97"/>
              <w:rPr>
                <w:sz w:val="21"/>
              </w:rPr>
            </w:pPr>
            <w:r>
              <w:rPr>
                <w:spacing w:val="-1"/>
                <w:w w:val="99"/>
                <w:sz w:val="21"/>
              </w:rPr>
              <w:t>算缺漏项部分金额</w:t>
            </w:r>
            <w:r>
              <w:rPr>
                <w:spacing w:val="-49"/>
                <w:w w:val="99"/>
                <w:sz w:val="21"/>
              </w:rPr>
              <w:t>）</w:t>
            </w:r>
            <w:r>
              <w:rPr>
                <w:spacing w:val="-3"/>
                <w:w w:val="99"/>
                <w:sz w:val="21"/>
              </w:rPr>
              <w:t>超出其投标总价格</w:t>
            </w:r>
            <w:r>
              <w:rPr>
                <w:color w:val="0000FF"/>
                <w:spacing w:val="-66"/>
                <w:w w:val="170"/>
                <w:sz w:val="22"/>
                <w:u w:val="single" w:color="0000FF"/>
              </w:rPr>
              <w:t>[</w:t>
            </w:r>
            <w:r>
              <w:rPr>
                <w:color w:val="0000FF"/>
                <w:spacing w:val="-66"/>
                <w:w w:val="85"/>
                <w:sz w:val="22"/>
                <w:u w:val="single" w:color="0000FF"/>
              </w:rPr>
              <w:t>10</w:t>
            </w:r>
            <w:r>
              <w:rPr>
                <w:color w:val="0000FF"/>
                <w:spacing w:val="-69"/>
                <w:w w:val="53"/>
                <w:sz w:val="22"/>
                <w:u w:val="single" w:color="0000FF"/>
              </w:rPr>
              <w:t>%</w:t>
            </w:r>
            <w:r>
              <w:rPr>
                <w:color w:val="0000FF"/>
                <w:spacing w:val="-57"/>
                <w:w w:val="170"/>
                <w:sz w:val="22"/>
                <w:u w:val="single" w:color="0000FF"/>
              </w:rPr>
              <w:t>]</w:t>
            </w:r>
            <w:r>
              <w:rPr>
                <w:spacing w:val="-13"/>
                <w:w w:val="99"/>
                <w:sz w:val="21"/>
              </w:rPr>
              <w:t>的，为实</w:t>
            </w:r>
            <w:r>
              <w:rPr>
                <w:spacing w:val="-1"/>
                <w:w w:val="99"/>
                <w:sz w:val="21"/>
              </w:rPr>
              <w:t>   </w:t>
            </w:r>
            <w:r>
              <w:rPr>
                <w:sz w:val="21"/>
              </w:rPr>
              <w:t>质性偏离招标文件要求，评标委员会将否决其投标。</w:t>
            </w:r>
          </w:p>
          <w:p>
            <w:pPr>
              <w:pStyle w:val="TableParagraph"/>
              <w:spacing w:before="5"/>
              <w:ind w:left="106"/>
              <w:rPr>
                <w:sz w:val="21"/>
              </w:rPr>
            </w:pPr>
            <w:r>
              <w:rPr>
                <w:sz w:val="21"/>
              </w:rPr>
              <w:t>②缺漏项在招标文件允许的范围或比重内：</w:t>
            </w:r>
          </w:p>
          <w:p>
            <w:pPr>
              <w:pStyle w:val="TableParagraph"/>
              <w:numPr>
                <w:ilvl w:val="0"/>
                <w:numId w:val="12"/>
              </w:numPr>
              <w:tabs>
                <w:tab w:pos="527" w:val="left" w:leader="none"/>
              </w:tabs>
              <w:spacing w:line="348" w:lineRule="auto" w:before="129" w:after="0"/>
              <w:ind w:left="526" w:right="97" w:hanging="278"/>
              <w:jc w:val="both"/>
              <w:rPr>
                <w:sz w:val="21"/>
              </w:rPr>
            </w:pPr>
            <w:r>
              <w:rPr>
                <w:spacing w:val="-6"/>
                <w:w w:val="95"/>
                <w:sz w:val="21"/>
              </w:rPr>
              <w:t>经投标人确认缺漏项已包含在投标价中，评标时将其 </w:t>
            </w:r>
            <w:r>
              <w:rPr>
                <w:spacing w:val="-11"/>
                <w:w w:val="95"/>
                <w:sz w:val="21"/>
              </w:rPr>
              <w:t>他有效投标中该项的最高价计入其评标总价，并按照 </w:t>
            </w:r>
            <w:r>
              <w:rPr>
                <w:spacing w:val="-15"/>
                <w:w w:val="95"/>
                <w:sz w:val="21"/>
              </w:rPr>
              <w:t>调整后的评标总价参与评审。签订合同时以投标价为 </w:t>
            </w:r>
            <w:r>
              <w:rPr>
                <w:spacing w:val="-15"/>
                <w:sz w:val="21"/>
              </w:rPr>
              <w:t>准，缺漏项含在该投标价内。</w:t>
            </w:r>
          </w:p>
          <w:p>
            <w:pPr>
              <w:pStyle w:val="TableParagraph"/>
              <w:numPr>
                <w:ilvl w:val="0"/>
                <w:numId w:val="12"/>
              </w:numPr>
              <w:tabs>
                <w:tab w:pos="527" w:val="left" w:leader="none"/>
              </w:tabs>
              <w:spacing w:line="345" w:lineRule="auto" w:before="3" w:after="0"/>
              <w:ind w:left="526" w:right="99" w:hanging="278"/>
              <w:jc w:val="both"/>
              <w:rPr>
                <w:sz w:val="21"/>
              </w:rPr>
            </w:pPr>
            <w:r>
              <w:rPr>
                <w:spacing w:val="-6"/>
                <w:w w:val="95"/>
                <w:sz w:val="21"/>
              </w:rPr>
              <w:t>若投标人确认缺漏项不包含在投标价中的，评标委员 </w:t>
            </w:r>
            <w:r>
              <w:rPr>
                <w:spacing w:val="-6"/>
                <w:sz w:val="21"/>
              </w:rPr>
              <w:t>会将否决其投标。</w:t>
            </w:r>
          </w:p>
          <w:p>
            <w:pPr>
              <w:pStyle w:val="TableParagraph"/>
              <w:spacing w:before="5"/>
              <w:ind w:left="106"/>
              <w:rPr>
                <w:sz w:val="21"/>
              </w:rPr>
            </w:pPr>
            <w:r>
              <w:rPr>
                <w:sz w:val="21"/>
              </w:rPr>
              <w:t>③签订合同时以投标价为准，缺漏项含在该投标价内。</w:t>
            </w:r>
          </w:p>
          <w:p>
            <w:pPr>
              <w:pStyle w:val="TableParagraph"/>
              <w:spacing w:before="7"/>
              <w:rPr>
                <w:sz w:val="17"/>
              </w:rPr>
            </w:pPr>
          </w:p>
          <w:p>
            <w:pPr>
              <w:pStyle w:val="TableParagraph"/>
              <w:spacing w:line="340" w:lineRule="auto"/>
              <w:ind w:left="106" w:right="-15"/>
              <w:rPr>
                <w:sz w:val="21"/>
              </w:rPr>
            </w:pPr>
            <w:r>
              <w:rPr>
                <w:spacing w:val="-6"/>
                <w:w w:val="95"/>
                <w:sz w:val="21"/>
              </w:rPr>
              <w:t>（2）评标方法为【经评审的最低投标价法】时</w:t>
            </w:r>
            <w:r>
              <w:rPr>
                <w:w w:val="95"/>
                <w:sz w:val="21"/>
              </w:rPr>
              <w:t>（</w:t>
            </w:r>
            <w:r>
              <w:rPr>
                <w:spacing w:val="-6"/>
                <w:w w:val="95"/>
                <w:sz w:val="21"/>
              </w:rPr>
              <w:t>备注：综</w:t>
            </w:r>
            <w:r>
              <w:rPr>
                <w:spacing w:val="2"/>
                <w:w w:val="99"/>
                <w:sz w:val="21"/>
              </w:rPr>
              <w:t>合</w:t>
            </w:r>
            <w:r>
              <w:rPr>
                <w:spacing w:val="-1"/>
                <w:w w:val="99"/>
                <w:sz w:val="21"/>
              </w:rPr>
              <w:t>评估法不适用</w:t>
            </w:r>
            <w:r>
              <w:rPr>
                <w:spacing w:val="-106"/>
                <w:w w:val="99"/>
                <w:sz w:val="21"/>
              </w:rPr>
              <w:t>）</w:t>
            </w:r>
            <w:r>
              <w:rPr>
                <w:spacing w:val="-1"/>
                <w:w w:val="99"/>
                <w:sz w:val="21"/>
              </w:rPr>
              <w:t>，可以评审一般偏离项</w:t>
            </w:r>
            <w:r>
              <w:rPr>
                <w:spacing w:val="2"/>
                <w:w w:val="99"/>
                <w:sz w:val="21"/>
              </w:rPr>
              <w:t>（</w:t>
            </w:r>
            <w:r>
              <w:rPr>
                <w:spacing w:val="-1"/>
                <w:w w:val="99"/>
                <w:sz w:val="21"/>
              </w:rPr>
              <w:t>实质性要求和</w:t>
            </w:r>
            <w:r>
              <w:rPr>
                <w:sz w:val="21"/>
              </w:rPr>
              <w:t>条件之外）</w:t>
            </w:r>
          </w:p>
          <w:p>
            <w:pPr>
              <w:pStyle w:val="TableParagraph"/>
              <w:spacing w:before="2"/>
              <w:ind w:left="106"/>
              <w:rPr>
                <w:sz w:val="21"/>
              </w:rPr>
            </w:pPr>
            <w:r>
              <w:rPr>
                <w:sz w:val="21"/>
              </w:rPr>
              <w:t>① 一般商务参数的偏离调整</w:t>
            </w:r>
          </w:p>
          <w:p>
            <w:pPr>
              <w:pStyle w:val="TableParagraph"/>
              <w:spacing w:line="336" w:lineRule="auto" w:before="119"/>
              <w:ind w:left="106" w:right="-15" w:firstLine="525"/>
              <w:rPr>
                <w:sz w:val="21"/>
              </w:rPr>
            </w:pPr>
            <w:r>
              <w:rPr>
                <w:sz w:val="21"/>
              </w:rPr>
              <w:t>投标人的投标文件中商务部分（除技术规格书外的</w:t>
            </w:r>
            <w:r>
              <w:rPr>
                <w:spacing w:val="-11"/>
                <w:sz w:val="21"/>
              </w:rPr>
              <w:t>内容，包括付款条件、投标资料表的内容，投标文件格式</w:t>
            </w:r>
            <w:r>
              <w:rPr>
                <w:spacing w:val="4"/>
                <w:sz w:val="21"/>
              </w:rPr>
              <w:t>的内容等</w:t>
            </w:r>
            <w:r>
              <w:rPr>
                <w:spacing w:val="7"/>
                <w:sz w:val="21"/>
              </w:rPr>
              <w:t>）</w:t>
            </w:r>
            <w:r>
              <w:rPr>
                <w:spacing w:val="4"/>
                <w:sz w:val="21"/>
              </w:rPr>
              <w:t>若出现非实质性的偏离</w:t>
            </w:r>
            <w:r>
              <w:rPr>
                <w:spacing w:val="7"/>
                <w:sz w:val="21"/>
              </w:rPr>
              <w:t>（</w:t>
            </w:r>
            <w:r>
              <w:rPr>
                <w:spacing w:val="3"/>
                <w:sz w:val="21"/>
              </w:rPr>
              <w:t>不满足招标文件要</w:t>
            </w:r>
            <w:r>
              <w:rPr>
                <w:spacing w:val="2"/>
                <w:w w:val="99"/>
                <w:sz w:val="21"/>
              </w:rPr>
              <w:t>求</w:t>
            </w:r>
            <w:r>
              <w:rPr>
                <w:spacing w:val="-104"/>
                <w:w w:val="99"/>
                <w:sz w:val="21"/>
              </w:rPr>
              <w:t>）</w:t>
            </w:r>
            <w:r>
              <w:rPr>
                <w:spacing w:val="-1"/>
                <w:w w:val="99"/>
                <w:sz w:val="21"/>
              </w:rPr>
              <w:t>，每有一处，其评标价将在投标价的基础上增加</w:t>
            </w:r>
            <w:r>
              <w:rPr>
                <w:spacing w:val="-16"/>
                <w:sz w:val="21"/>
              </w:rPr>
              <w:t> </w:t>
            </w:r>
            <w:r>
              <w:rPr>
                <w:color w:val="0000FF"/>
                <w:spacing w:val="-66"/>
                <w:w w:val="85"/>
                <w:sz w:val="22"/>
                <w:u w:val="single" w:color="0000FF"/>
              </w:rPr>
              <w:t>1</w:t>
            </w:r>
            <w:r>
              <w:rPr>
                <w:color w:val="0000FF"/>
                <w:spacing w:val="-66"/>
                <w:w w:val="53"/>
                <w:sz w:val="22"/>
                <w:u w:val="single" w:color="0000FF"/>
              </w:rPr>
              <w:t>%</w:t>
            </w:r>
            <w:r>
              <w:rPr>
                <w:color w:val="0000FF"/>
                <w:w w:val="95"/>
                <w:sz w:val="22"/>
                <w:u w:val="single" w:color="0000FF"/>
              </w:rPr>
              <w:t>；</w:t>
            </w:r>
            <w:r>
              <w:rPr>
                <w:spacing w:val="-1"/>
                <w:w w:val="99"/>
                <w:sz w:val="21"/>
              </w:rPr>
              <w:t> </w:t>
            </w:r>
            <w:r>
              <w:rPr>
                <w:sz w:val="21"/>
              </w:rPr>
              <w:t>优于招标文件要求的偏离不考虑降低评标价。</w:t>
            </w:r>
          </w:p>
          <w:p>
            <w:pPr>
              <w:pStyle w:val="TableParagraph"/>
              <w:spacing w:before="11"/>
              <w:ind w:left="106"/>
              <w:rPr>
                <w:sz w:val="21"/>
              </w:rPr>
            </w:pPr>
            <w:r>
              <w:rPr>
                <w:sz w:val="21"/>
              </w:rPr>
              <w:t>② 一般技术要求的偏离调整</w:t>
            </w:r>
          </w:p>
          <w:p>
            <w:pPr>
              <w:pStyle w:val="TableParagraph"/>
              <w:spacing w:line="336" w:lineRule="auto" w:before="119"/>
              <w:ind w:left="106" w:right="97" w:firstLine="420"/>
              <w:jc w:val="both"/>
              <w:rPr>
                <w:sz w:val="21"/>
              </w:rPr>
            </w:pPr>
            <w:r>
              <w:rPr>
                <w:spacing w:val="-5"/>
                <w:w w:val="95"/>
                <w:sz w:val="21"/>
              </w:rPr>
              <w:t>投标人应响应招标文件技术规格书中的要求，高于参 </w:t>
            </w:r>
            <w:r>
              <w:rPr>
                <w:spacing w:val="-12"/>
                <w:w w:val="95"/>
                <w:sz w:val="21"/>
              </w:rPr>
              <w:t>数要求及标准的，不考虑降低评标价；低于标准或者不满  </w:t>
            </w:r>
            <w:r>
              <w:rPr>
                <w:spacing w:val="-15"/>
                <w:w w:val="95"/>
                <w:sz w:val="21"/>
              </w:rPr>
              <w:t>足技术参数要求的，每有一处，其评标价将在投标价的基 </w:t>
            </w:r>
            <w:r>
              <w:rPr>
                <w:spacing w:val="-7"/>
                <w:sz w:val="21"/>
              </w:rPr>
              <w:t>础上增加 </w:t>
            </w:r>
            <w:r>
              <w:rPr>
                <w:spacing w:val="-40"/>
                <w:sz w:val="22"/>
                <w:u w:val="single"/>
              </w:rPr>
              <w:t>1%</w:t>
            </w:r>
            <w:r>
              <w:rPr>
                <w:spacing w:val="-5"/>
                <w:sz w:val="21"/>
              </w:rPr>
              <w:t>；优于招标文件要求的偏离不考虑降低评标价。</w:t>
            </w:r>
          </w:p>
          <w:p>
            <w:pPr>
              <w:pStyle w:val="TableParagraph"/>
              <w:spacing w:line="328" w:lineRule="auto" w:before="11"/>
              <w:ind w:left="106" w:right="38"/>
              <w:jc w:val="both"/>
              <w:rPr>
                <w:sz w:val="21"/>
              </w:rPr>
            </w:pPr>
            <w:r>
              <w:rPr>
                <w:sz w:val="21"/>
              </w:rPr>
              <w:t>③ 若一般商务参数的偏离项和一般技术参数的偏离项累</w:t>
            </w:r>
            <w:r>
              <w:rPr>
                <w:spacing w:val="-3"/>
                <w:w w:val="99"/>
                <w:sz w:val="21"/>
              </w:rPr>
              <w:t>计超出</w:t>
            </w:r>
            <w:r>
              <w:rPr>
                <w:color w:val="0000FF"/>
                <w:spacing w:val="-66"/>
                <w:w w:val="170"/>
                <w:sz w:val="22"/>
                <w:u w:val="single" w:color="0000FF"/>
              </w:rPr>
              <w:t>[</w:t>
            </w:r>
            <w:r>
              <w:rPr>
                <w:color w:val="0000FF"/>
                <w:spacing w:val="-66"/>
                <w:w w:val="85"/>
                <w:sz w:val="22"/>
                <w:u w:val="single" w:color="0000FF"/>
              </w:rPr>
              <w:t>10</w:t>
            </w:r>
            <w:r>
              <w:rPr>
                <w:color w:val="0000FF"/>
                <w:spacing w:val="-69"/>
                <w:w w:val="170"/>
                <w:sz w:val="22"/>
                <w:u w:val="single" w:color="0000FF"/>
              </w:rPr>
              <w:t>]</w:t>
            </w:r>
            <w:r>
              <w:rPr>
                <w:color w:val="0000FF"/>
                <w:spacing w:val="-68"/>
                <w:w w:val="95"/>
                <w:sz w:val="22"/>
                <w:u w:val="single" w:color="0000FF"/>
              </w:rPr>
              <w:t>项</w:t>
            </w:r>
            <w:r>
              <w:rPr>
                <w:color w:val="0000FF"/>
                <w:spacing w:val="-57"/>
                <w:w w:val="142"/>
                <w:sz w:val="22"/>
                <w:u w:val="single" w:color="0000FF"/>
              </w:rPr>
              <w:t>(</w:t>
            </w:r>
            <w:r>
              <w:rPr>
                <w:spacing w:val="-10"/>
                <w:w w:val="99"/>
                <w:sz w:val="21"/>
              </w:rPr>
              <w:t>其中，一般商务参数的偏离项超出</w:t>
            </w:r>
            <w:r>
              <w:rPr>
                <w:color w:val="0000FF"/>
                <w:w w:val="170"/>
                <w:sz w:val="22"/>
                <w:u w:val="single" w:color="0000FF"/>
              </w:rPr>
              <w:t>[</w:t>
            </w:r>
            <w:r>
              <w:rPr>
                <w:color w:val="0000FF"/>
                <w:spacing w:val="10"/>
                <w:sz w:val="22"/>
                <w:u w:val="single" w:color="0000FF"/>
              </w:rPr>
              <w:t>  </w:t>
            </w:r>
            <w:r>
              <w:rPr>
                <w:color w:val="0000FF"/>
                <w:spacing w:val="-66"/>
                <w:w w:val="170"/>
                <w:sz w:val="22"/>
                <w:u w:val="single" w:color="0000FF"/>
              </w:rPr>
              <w:t>]</w:t>
            </w:r>
            <w:r>
              <w:rPr>
                <w:color w:val="0000FF"/>
                <w:spacing w:val="-65"/>
                <w:w w:val="95"/>
                <w:sz w:val="22"/>
                <w:u w:val="single" w:color="0000FF"/>
              </w:rPr>
              <w:t>项</w:t>
            </w:r>
            <w:r>
              <w:rPr>
                <w:color w:val="0000FF"/>
                <w:w w:val="170"/>
                <w:sz w:val="22"/>
                <w:u w:val="single" w:color="0000FF"/>
              </w:rPr>
              <w:t>,</w:t>
            </w:r>
            <w:r>
              <w:rPr>
                <w:spacing w:val="2"/>
                <w:w w:val="99"/>
                <w:sz w:val="21"/>
              </w:rPr>
              <w:t>         </w:t>
            </w:r>
            <w:r>
              <w:rPr>
                <w:spacing w:val="-1"/>
                <w:w w:val="105"/>
                <w:sz w:val="21"/>
              </w:rPr>
              <w:t>一般技术参数的偏离项超出</w:t>
            </w:r>
            <w:r>
              <w:rPr>
                <w:color w:val="0000FF"/>
                <w:spacing w:val="-25"/>
                <w:w w:val="105"/>
                <w:sz w:val="22"/>
                <w:u w:val="single" w:color="0000FF"/>
              </w:rPr>
              <w:t>[ ]项)</w:t>
            </w:r>
            <w:r>
              <w:rPr>
                <w:spacing w:val="-6"/>
                <w:w w:val="105"/>
                <w:sz w:val="21"/>
              </w:rPr>
              <w:t>，则视为严重不响应</w:t>
            </w:r>
          </w:p>
          <w:p>
            <w:pPr>
              <w:pStyle w:val="TableParagraph"/>
              <w:spacing w:before="7"/>
              <w:ind w:left="106"/>
              <w:rPr>
                <w:sz w:val="21"/>
              </w:rPr>
            </w:pPr>
            <w:r>
              <w:rPr>
                <w:sz w:val="21"/>
              </w:rPr>
              <w:t>招标文件的技术要求，其投标将被否决。</w:t>
            </w:r>
          </w:p>
        </w:tc>
      </w:tr>
      <w:tr>
        <w:trPr>
          <w:trHeight w:val="437" w:hRule="atLeast"/>
        </w:trPr>
        <w:tc>
          <w:tcPr>
            <w:tcW w:w="1165" w:type="dxa"/>
          </w:tcPr>
          <w:p>
            <w:pPr>
              <w:pStyle w:val="TableParagraph"/>
              <w:spacing w:before="126"/>
              <w:ind w:left="192" w:right="182"/>
              <w:jc w:val="center"/>
              <w:rPr>
                <w:sz w:val="21"/>
              </w:rPr>
            </w:pPr>
            <w:r>
              <w:rPr>
                <w:spacing w:val="1"/>
                <w:w w:val="89"/>
                <w:sz w:val="21"/>
              </w:rPr>
              <w:t>2</w:t>
            </w:r>
            <w:r>
              <w:rPr>
                <w:spacing w:val="1"/>
                <w:w w:val="179"/>
                <w:sz w:val="21"/>
              </w:rPr>
              <w:t>.</w:t>
            </w:r>
            <w:r>
              <w:rPr>
                <w:spacing w:val="-2"/>
                <w:w w:val="89"/>
                <w:sz w:val="21"/>
              </w:rPr>
              <w:t>1</w:t>
            </w:r>
            <w:r>
              <w:rPr>
                <w:spacing w:val="1"/>
                <w:w w:val="179"/>
                <w:sz w:val="21"/>
              </w:rPr>
              <w:t>.</w:t>
            </w:r>
            <w:r>
              <w:rPr>
                <w:w w:val="89"/>
                <w:sz w:val="21"/>
              </w:rPr>
              <w:t>1</w:t>
            </w:r>
          </w:p>
        </w:tc>
        <w:tc>
          <w:tcPr>
            <w:tcW w:w="2788" w:type="dxa"/>
          </w:tcPr>
          <w:p>
            <w:pPr>
              <w:pStyle w:val="TableParagraph"/>
              <w:spacing w:before="126"/>
              <w:ind w:left="110" w:right="104"/>
              <w:jc w:val="center"/>
              <w:rPr>
                <w:sz w:val="21"/>
              </w:rPr>
            </w:pPr>
            <w:r>
              <w:rPr>
                <w:sz w:val="21"/>
              </w:rPr>
              <w:t>构成招标文件的其他资料</w:t>
            </w:r>
          </w:p>
        </w:tc>
        <w:tc>
          <w:tcPr>
            <w:tcW w:w="5369" w:type="dxa"/>
          </w:tcPr>
          <w:p>
            <w:pPr>
              <w:pStyle w:val="TableParagraph"/>
              <w:spacing w:before="103"/>
              <w:ind w:left="106"/>
              <w:rPr>
                <w:sz w:val="22"/>
              </w:rPr>
            </w:pPr>
            <w:r>
              <w:rPr>
                <w:w w:val="145"/>
                <w:sz w:val="21"/>
              </w:rPr>
              <w:t>□</w:t>
            </w:r>
            <w:r>
              <w:rPr>
                <w:spacing w:val="-46"/>
                <w:sz w:val="21"/>
              </w:rPr>
              <w:t>有：</w:t>
            </w:r>
            <w:r>
              <w:rPr>
                <w:color w:val="0000FF"/>
                <w:spacing w:val="-91"/>
                <w:sz w:val="22"/>
                <w:u w:val="single" w:color="0000FF"/>
              </w:rPr>
              <w:t>（</w:t>
            </w:r>
            <w:r>
              <w:rPr>
                <w:color w:val="0000FF"/>
                <w:spacing w:val="-68"/>
                <w:sz w:val="22"/>
                <w:u w:val="single" w:color="0000FF"/>
              </w:rPr>
              <w:t>如有，请招标人补充</w:t>
            </w:r>
            <w:r>
              <w:rPr>
                <w:color w:val="0000FF"/>
                <w:sz w:val="22"/>
                <w:u w:val="single" w:color="0000FF"/>
              </w:rPr>
              <w:t>）</w:t>
            </w:r>
          </w:p>
        </w:tc>
      </w:tr>
    </w:tbl>
    <w:p>
      <w:pPr>
        <w:spacing w:after="0"/>
        <w:rPr>
          <w:sz w:val="22"/>
        </w:rPr>
        <w:sectPr>
          <w:pgSz w:w="12240" w:h="15840"/>
          <w:pgMar w:header="0" w:footer="834" w:top="1400" w:bottom="1020" w:left="1480" w:right="12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20"/>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20"/>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20"/>
              <w:ind w:left="2245" w:right="2233"/>
              <w:jc w:val="center"/>
              <w:rPr>
                <w:rFonts w:ascii="Heiti SC" w:eastAsia="Heiti SC" w:hint="eastAsia"/>
                <w:b/>
                <w:sz w:val="21"/>
              </w:rPr>
            </w:pPr>
            <w:r>
              <w:rPr>
                <w:rFonts w:ascii="Heiti SC" w:eastAsia="Heiti SC" w:hint="eastAsia"/>
                <w:b/>
                <w:sz w:val="21"/>
              </w:rPr>
              <w:t>编列内容</w:t>
            </w:r>
          </w:p>
        </w:tc>
      </w:tr>
      <w:tr>
        <w:trPr>
          <w:trHeight w:val="440" w:hRule="atLeast"/>
        </w:trPr>
        <w:tc>
          <w:tcPr>
            <w:tcW w:w="1165" w:type="dxa"/>
          </w:tcPr>
          <w:p>
            <w:pPr>
              <w:pStyle w:val="TableParagraph"/>
              <w:rPr>
                <w:rFonts w:ascii="Times New Roman"/>
                <w:sz w:val="20"/>
              </w:rPr>
            </w:pPr>
          </w:p>
        </w:tc>
        <w:tc>
          <w:tcPr>
            <w:tcW w:w="2788" w:type="dxa"/>
          </w:tcPr>
          <w:p>
            <w:pPr>
              <w:pStyle w:val="TableParagraph"/>
              <w:rPr>
                <w:rFonts w:ascii="Times New Roman"/>
                <w:sz w:val="20"/>
              </w:rPr>
            </w:pPr>
          </w:p>
        </w:tc>
        <w:tc>
          <w:tcPr>
            <w:tcW w:w="5369" w:type="dxa"/>
          </w:tcPr>
          <w:p>
            <w:pPr>
              <w:pStyle w:val="TableParagraph"/>
              <w:spacing w:before="127"/>
              <w:ind w:left="106"/>
              <w:rPr>
                <w:sz w:val="21"/>
              </w:rPr>
            </w:pPr>
            <w:r>
              <w:rPr>
                <w:w w:val="150"/>
                <w:sz w:val="21"/>
              </w:rPr>
              <w:t>□</w:t>
            </w:r>
            <w:r>
              <w:rPr>
                <w:w w:val="120"/>
                <w:sz w:val="21"/>
              </w:rPr>
              <w:t>无</w:t>
            </w:r>
          </w:p>
        </w:tc>
      </w:tr>
      <w:tr>
        <w:trPr>
          <w:trHeight w:val="545" w:hRule="atLeast"/>
        </w:trPr>
        <w:tc>
          <w:tcPr>
            <w:tcW w:w="1165" w:type="dxa"/>
          </w:tcPr>
          <w:p>
            <w:pPr>
              <w:pStyle w:val="TableParagraph"/>
              <w:spacing w:before="178"/>
              <w:ind w:left="192" w:right="182"/>
              <w:jc w:val="center"/>
              <w:rPr>
                <w:sz w:val="21"/>
              </w:rPr>
            </w:pPr>
            <w:r>
              <w:rPr>
                <w:spacing w:val="1"/>
                <w:w w:val="89"/>
                <w:sz w:val="21"/>
              </w:rPr>
              <w:t>2</w:t>
            </w:r>
            <w:r>
              <w:rPr>
                <w:spacing w:val="1"/>
                <w:w w:val="179"/>
                <w:sz w:val="21"/>
              </w:rPr>
              <w:t>.</w:t>
            </w:r>
            <w:r>
              <w:rPr>
                <w:spacing w:val="-2"/>
                <w:w w:val="89"/>
                <w:sz w:val="21"/>
              </w:rPr>
              <w:t>2</w:t>
            </w:r>
            <w:r>
              <w:rPr>
                <w:spacing w:val="1"/>
                <w:w w:val="179"/>
                <w:sz w:val="21"/>
              </w:rPr>
              <w:t>.</w:t>
            </w:r>
            <w:r>
              <w:rPr>
                <w:w w:val="89"/>
                <w:sz w:val="21"/>
              </w:rPr>
              <w:t>1</w:t>
            </w:r>
          </w:p>
        </w:tc>
        <w:tc>
          <w:tcPr>
            <w:tcW w:w="2788" w:type="dxa"/>
          </w:tcPr>
          <w:p>
            <w:pPr>
              <w:pStyle w:val="TableParagraph"/>
              <w:spacing w:line="263" w:lineRule="exact"/>
              <w:ind w:left="113" w:right="104"/>
              <w:jc w:val="center"/>
              <w:rPr>
                <w:sz w:val="21"/>
              </w:rPr>
            </w:pPr>
            <w:r>
              <w:rPr>
                <w:sz w:val="21"/>
              </w:rPr>
              <w:t>投标人对招标文件提出澄清</w:t>
            </w:r>
          </w:p>
          <w:p>
            <w:pPr>
              <w:pStyle w:val="TableParagraph"/>
              <w:spacing w:line="262" w:lineRule="exact"/>
              <w:ind w:left="110" w:right="104"/>
              <w:jc w:val="center"/>
              <w:rPr>
                <w:sz w:val="21"/>
              </w:rPr>
            </w:pPr>
            <w:r>
              <w:rPr>
                <w:sz w:val="21"/>
              </w:rPr>
              <w:t>的时间</w:t>
            </w:r>
          </w:p>
        </w:tc>
        <w:tc>
          <w:tcPr>
            <w:tcW w:w="5369" w:type="dxa"/>
          </w:tcPr>
          <w:p>
            <w:pPr>
              <w:pStyle w:val="TableParagraph"/>
              <w:tabs>
                <w:tab w:pos="1892" w:val="left" w:leader="none"/>
              </w:tabs>
              <w:spacing w:before="178"/>
              <w:ind w:left="106"/>
              <w:rPr>
                <w:sz w:val="21"/>
              </w:rPr>
            </w:pPr>
            <w:r>
              <w:rPr>
                <w:sz w:val="21"/>
              </w:rPr>
              <w:t>投标截止时间</w:t>
            </w:r>
            <w:r>
              <w:rPr>
                <w:sz w:val="21"/>
                <w:u w:val="single"/>
              </w:rPr>
              <w:t> </w:t>
              <w:tab/>
            </w:r>
            <w:r>
              <w:rPr>
                <w:sz w:val="21"/>
              </w:rPr>
              <w:t>日前提出</w:t>
            </w:r>
          </w:p>
        </w:tc>
      </w:tr>
      <w:tr>
        <w:trPr>
          <w:trHeight w:val="440" w:hRule="atLeast"/>
        </w:trPr>
        <w:tc>
          <w:tcPr>
            <w:tcW w:w="1165" w:type="dxa"/>
          </w:tcPr>
          <w:p>
            <w:pPr>
              <w:pStyle w:val="TableParagraph"/>
              <w:spacing w:before="127"/>
              <w:ind w:left="192" w:right="182"/>
              <w:jc w:val="center"/>
              <w:rPr>
                <w:sz w:val="21"/>
              </w:rPr>
            </w:pPr>
            <w:r>
              <w:rPr>
                <w:spacing w:val="1"/>
                <w:w w:val="89"/>
                <w:sz w:val="21"/>
              </w:rPr>
              <w:t>2</w:t>
            </w:r>
            <w:r>
              <w:rPr>
                <w:spacing w:val="1"/>
                <w:w w:val="179"/>
                <w:sz w:val="21"/>
              </w:rPr>
              <w:t>.</w:t>
            </w:r>
            <w:r>
              <w:rPr>
                <w:spacing w:val="-2"/>
                <w:w w:val="89"/>
                <w:sz w:val="21"/>
              </w:rPr>
              <w:t>2</w:t>
            </w:r>
            <w:r>
              <w:rPr>
                <w:spacing w:val="1"/>
                <w:w w:val="179"/>
                <w:sz w:val="21"/>
              </w:rPr>
              <w:t>.</w:t>
            </w:r>
            <w:r>
              <w:rPr>
                <w:w w:val="89"/>
                <w:sz w:val="21"/>
              </w:rPr>
              <w:t>2</w:t>
            </w:r>
          </w:p>
        </w:tc>
        <w:tc>
          <w:tcPr>
            <w:tcW w:w="2788" w:type="dxa"/>
          </w:tcPr>
          <w:p>
            <w:pPr>
              <w:pStyle w:val="TableParagraph"/>
              <w:spacing w:before="127"/>
              <w:ind w:left="110" w:right="104"/>
              <w:jc w:val="center"/>
              <w:rPr>
                <w:sz w:val="21"/>
              </w:rPr>
            </w:pPr>
            <w:r>
              <w:rPr>
                <w:sz w:val="21"/>
              </w:rPr>
              <w:t>招标人的澄清发出时间</w:t>
            </w:r>
          </w:p>
        </w:tc>
        <w:tc>
          <w:tcPr>
            <w:tcW w:w="5369" w:type="dxa"/>
          </w:tcPr>
          <w:p>
            <w:pPr>
              <w:pStyle w:val="TableParagraph"/>
              <w:tabs>
                <w:tab w:pos="1892" w:val="left" w:leader="none"/>
              </w:tabs>
              <w:spacing w:before="127"/>
              <w:ind w:left="106"/>
              <w:rPr>
                <w:sz w:val="21"/>
              </w:rPr>
            </w:pPr>
            <w:r>
              <w:rPr>
                <w:sz w:val="21"/>
              </w:rPr>
              <w:t>投标截止时间</w:t>
            </w:r>
            <w:r>
              <w:rPr>
                <w:sz w:val="21"/>
                <w:u w:val="single"/>
              </w:rPr>
              <w:t> </w:t>
              <w:tab/>
            </w:r>
            <w:r>
              <w:rPr>
                <w:sz w:val="21"/>
              </w:rPr>
              <w:t>日前发出</w:t>
            </w:r>
          </w:p>
        </w:tc>
      </w:tr>
      <w:tr>
        <w:trPr>
          <w:trHeight w:val="672" w:hRule="atLeast"/>
        </w:trPr>
        <w:tc>
          <w:tcPr>
            <w:tcW w:w="1165" w:type="dxa"/>
          </w:tcPr>
          <w:p>
            <w:pPr>
              <w:pStyle w:val="TableParagraph"/>
              <w:rPr>
                <w:sz w:val="18"/>
              </w:rPr>
            </w:pPr>
          </w:p>
          <w:p>
            <w:pPr>
              <w:pStyle w:val="TableParagraph"/>
              <w:ind w:left="192" w:right="182"/>
              <w:jc w:val="center"/>
              <w:rPr>
                <w:sz w:val="21"/>
              </w:rPr>
            </w:pPr>
            <w:r>
              <w:rPr>
                <w:spacing w:val="1"/>
                <w:w w:val="89"/>
                <w:sz w:val="21"/>
              </w:rPr>
              <w:t>2</w:t>
            </w:r>
            <w:r>
              <w:rPr>
                <w:spacing w:val="1"/>
                <w:w w:val="179"/>
                <w:sz w:val="21"/>
              </w:rPr>
              <w:t>.</w:t>
            </w:r>
            <w:r>
              <w:rPr>
                <w:spacing w:val="-2"/>
                <w:w w:val="89"/>
                <w:sz w:val="21"/>
              </w:rPr>
              <w:t>3</w:t>
            </w:r>
            <w:r>
              <w:rPr>
                <w:spacing w:val="1"/>
                <w:w w:val="179"/>
                <w:sz w:val="21"/>
              </w:rPr>
              <w:t>.</w:t>
            </w:r>
            <w:r>
              <w:rPr>
                <w:w w:val="89"/>
                <w:sz w:val="21"/>
              </w:rPr>
              <w:t>1</w:t>
            </w:r>
          </w:p>
        </w:tc>
        <w:tc>
          <w:tcPr>
            <w:tcW w:w="2788" w:type="dxa"/>
          </w:tcPr>
          <w:p>
            <w:pPr>
              <w:pStyle w:val="TableParagraph"/>
              <w:rPr>
                <w:sz w:val="18"/>
              </w:rPr>
            </w:pPr>
          </w:p>
          <w:p>
            <w:pPr>
              <w:pStyle w:val="TableParagraph"/>
              <w:ind w:left="110" w:right="104"/>
              <w:jc w:val="center"/>
              <w:rPr>
                <w:sz w:val="21"/>
              </w:rPr>
            </w:pPr>
            <w:r>
              <w:rPr>
                <w:sz w:val="21"/>
              </w:rPr>
              <w:t>招标人修改招标文件时间</w:t>
            </w:r>
          </w:p>
        </w:tc>
        <w:tc>
          <w:tcPr>
            <w:tcW w:w="5369" w:type="dxa"/>
          </w:tcPr>
          <w:p>
            <w:pPr>
              <w:pStyle w:val="TableParagraph"/>
              <w:rPr>
                <w:sz w:val="18"/>
              </w:rPr>
            </w:pPr>
          </w:p>
          <w:p>
            <w:pPr>
              <w:pStyle w:val="TableParagraph"/>
              <w:tabs>
                <w:tab w:pos="1892" w:val="left" w:leader="none"/>
              </w:tabs>
              <w:ind w:left="106"/>
              <w:rPr>
                <w:sz w:val="21"/>
              </w:rPr>
            </w:pPr>
            <w:r>
              <w:rPr>
                <w:sz w:val="21"/>
              </w:rPr>
              <w:t>投标截止时间</w:t>
            </w:r>
            <w:r>
              <w:rPr>
                <w:sz w:val="21"/>
                <w:u w:val="single"/>
              </w:rPr>
              <w:t> </w:t>
              <w:tab/>
            </w:r>
            <w:r>
              <w:rPr>
                <w:sz w:val="21"/>
              </w:rPr>
              <w:t>日前发出</w:t>
            </w:r>
          </w:p>
        </w:tc>
      </w:tr>
      <w:tr>
        <w:trPr>
          <w:trHeight w:val="880" w:hRule="atLeast"/>
        </w:trPr>
        <w:tc>
          <w:tcPr>
            <w:tcW w:w="1165" w:type="dxa"/>
          </w:tcPr>
          <w:p>
            <w:pPr>
              <w:pStyle w:val="TableParagraph"/>
              <w:spacing w:before="10"/>
              <w:rPr>
                <w:sz w:val="25"/>
              </w:rPr>
            </w:pPr>
          </w:p>
          <w:p>
            <w:pPr>
              <w:pStyle w:val="TableParagraph"/>
              <w:spacing w:before="1"/>
              <w:ind w:left="192" w:right="182"/>
              <w:jc w:val="center"/>
              <w:rPr>
                <w:sz w:val="21"/>
              </w:rPr>
            </w:pPr>
            <w:r>
              <w:rPr>
                <w:spacing w:val="1"/>
                <w:w w:val="89"/>
                <w:sz w:val="21"/>
              </w:rPr>
              <w:t>2</w:t>
            </w:r>
            <w:r>
              <w:rPr>
                <w:spacing w:val="1"/>
                <w:w w:val="179"/>
                <w:sz w:val="21"/>
              </w:rPr>
              <w:t>.</w:t>
            </w:r>
            <w:r>
              <w:rPr>
                <w:spacing w:val="-2"/>
                <w:w w:val="89"/>
                <w:sz w:val="21"/>
              </w:rPr>
              <w:t>4</w:t>
            </w:r>
            <w:r>
              <w:rPr>
                <w:spacing w:val="1"/>
                <w:w w:val="179"/>
                <w:sz w:val="21"/>
              </w:rPr>
              <w:t>.</w:t>
            </w:r>
            <w:r>
              <w:rPr>
                <w:w w:val="89"/>
                <w:sz w:val="21"/>
              </w:rPr>
              <w:t>1</w:t>
            </w:r>
          </w:p>
        </w:tc>
        <w:tc>
          <w:tcPr>
            <w:tcW w:w="2788" w:type="dxa"/>
          </w:tcPr>
          <w:p>
            <w:pPr>
              <w:pStyle w:val="TableParagraph"/>
              <w:spacing w:line="440" w:lineRule="exact"/>
              <w:ind w:left="1183" w:right="123" w:hanging="1049"/>
              <w:rPr>
                <w:sz w:val="21"/>
              </w:rPr>
            </w:pPr>
            <w:r>
              <w:rPr>
                <w:sz w:val="21"/>
              </w:rPr>
              <w:t>投标人对招标文件提出异议时间</w:t>
            </w:r>
          </w:p>
        </w:tc>
        <w:tc>
          <w:tcPr>
            <w:tcW w:w="5369" w:type="dxa"/>
          </w:tcPr>
          <w:p>
            <w:pPr>
              <w:pStyle w:val="TableParagraph"/>
              <w:spacing w:before="10"/>
              <w:rPr>
                <w:sz w:val="25"/>
              </w:rPr>
            </w:pPr>
          </w:p>
          <w:p>
            <w:pPr>
              <w:pStyle w:val="TableParagraph"/>
              <w:tabs>
                <w:tab w:pos="1892" w:val="left" w:leader="none"/>
              </w:tabs>
              <w:spacing w:before="1"/>
              <w:ind w:left="106"/>
              <w:rPr>
                <w:sz w:val="21"/>
              </w:rPr>
            </w:pPr>
            <w:r>
              <w:rPr>
                <w:sz w:val="21"/>
              </w:rPr>
              <w:t>投标截止时间</w:t>
            </w:r>
            <w:r>
              <w:rPr>
                <w:sz w:val="21"/>
                <w:u w:val="single"/>
              </w:rPr>
              <w:t> </w:t>
              <w:tab/>
            </w:r>
            <w:r>
              <w:rPr>
                <w:sz w:val="21"/>
              </w:rPr>
              <w:t>日前提出</w:t>
            </w:r>
          </w:p>
        </w:tc>
      </w:tr>
      <w:tr>
        <w:trPr>
          <w:trHeight w:val="4116"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ind w:left="192" w:right="182"/>
              <w:jc w:val="center"/>
              <w:rPr>
                <w:sz w:val="21"/>
              </w:rPr>
            </w:pPr>
            <w:r>
              <w:rPr>
                <w:spacing w:val="1"/>
                <w:w w:val="89"/>
                <w:sz w:val="21"/>
              </w:rPr>
              <w:t>3</w:t>
            </w:r>
            <w:r>
              <w:rPr>
                <w:spacing w:val="1"/>
                <w:w w:val="179"/>
                <w:sz w:val="21"/>
              </w:rPr>
              <w:t>.</w:t>
            </w:r>
            <w:r>
              <w:rPr>
                <w:spacing w:val="-2"/>
                <w:w w:val="89"/>
                <w:sz w:val="21"/>
              </w:rPr>
              <w:t>1</w:t>
            </w:r>
            <w:r>
              <w:rPr>
                <w:spacing w:val="1"/>
                <w:w w:val="179"/>
                <w:sz w:val="21"/>
              </w:rPr>
              <w:t>.</w:t>
            </w:r>
            <w:r>
              <w:rPr>
                <w:w w:val="89"/>
                <w:sz w:val="21"/>
              </w:rPr>
              <w:t>1</w:t>
            </w:r>
          </w:p>
        </w:tc>
        <w:tc>
          <w:tcPr>
            <w:tcW w:w="278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ind w:left="110" w:right="104"/>
              <w:jc w:val="center"/>
              <w:rPr>
                <w:sz w:val="21"/>
              </w:rPr>
            </w:pPr>
            <w:r>
              <w:rPr>
                <w:sz w:val="21"/>
              </w:rPr>
              <w:t>投标文件构成</w:t>
            </w:r>
          </w:p>
        </w:tc>
        <w:tc>
          <w:tcPr>
            <w:tcW w:w="5369" w:type="dxa"/>
          </w:tcPr>
          <w:p>
            <w:pPr>
              <w:pStyle w:val="TableParagraph"/>
              <w:numPr>
                <w:ilvl w:val="0"/>
                <w:numId w:val="13"/>
              </w:numPr>
              <w:tabs>
                <w:tab w:pos="634" w:val="left" w:leader="none"/>
              </w:tabs>
              <w:spacing w:line="268" w:lineRule="exact" w:before="0" w:after="0"/>
              <w:ind w:left="633" w:right="0" w:hanging="527"/>
              <w:jc w:val="left"/>
              <w:rPr>
                <w:sz w:val="21"/>
              </w:rPr>
            </w:pPr>
            <w:r>
              <w:rPr>
                <w:sz w:val="21"/>
              </w:rPr>
              <w:t>投标函；</w:t>
            </w:r>
          </w:p>
          <w:p>
            <w:pPr>
              <w:pStyle w:val="TableParagraph"/>
              <w:numPr>
                <w:ilvl w:val="0"/>
                <w:numId w:val="13"/>
              </w:numPr>
              <w:tabs>
                <w:tab w:pos="634" w:val="left" w:leader="none"/>
              </w:tabs>
              <w:spacing w:line="240" w:lineRule="auto" w:before="126" w:after="0"/>
              <w:ind w:left="633" w:right="-15" w:hanging="527"/>
              <w:jc w:val="left"/>
              <w:rPr>
                <w:sz w:val="21"/>
              </w:rPr>
            </w:pPr>
            <w:r>
              <w:rPr>
                <w:spacing w:val="-6"/>
                <w:sz w:val="21"/>
              </w:rPr>
              <w:t>法定代表人</w:t>
            </w:r>
            <w:r>
              <w:rPr>
                <w:sz w:val="21"/>
              </w:rPr>
              <w:t>（单位负责人</w:t>
            </w:r>
            <w:r>
              <w:rPr>
                <w:spacing w:val="-32"/>
                <w:sz w:val="21"/>
              </w:rPr>
              <w:t>）</w:t>
            </w:r>
            <w:r>
              <w:rPr>
                <w:sz w:val="21"/>
              </w:rPr>
              <w:t>身份证明或授权委托书；</w:t>
            </w:r>
          </w:p>
          <w:p>
            <w:pPr>
              <w:pStyle w:val="TableParagraph"/>
              <w:numPr>
                <w:ilvl w:val="0"/>
                <w:numId w:val="13"/>
              </w:numPr>
              <w:tabs>
                <w:tab w:pos="634" w:val="left" w:leader="none"/>
              </w:tabs>
              <w:spacing w:line="240" w:lineRule="auto" w:before="127" w:after="0"/>
              <w:ind w:left="633" w:right="0" w:hanging="527"/>
              <w:jc w:val="left"/>
              <w:rPr>
                <w:sz w:val="21"/>
              </w:rPr>
            </w:pPr>
            <w:r>
              <w:rPr>
                <w:spacing w:val="2"/>
                <w:w w:val="165"/>
                <w:sz w:val="21"/>
              </w:rPr>
              <w:t>□</w:t>
            </w:r>
            <w:r>
              <w:rPr>
                <w:spacing w:val="-1"/>
                <w:w w:val="99"/>
                <w:sz w:val="21"/>
              </w:rPr>
              <w:t>联合体协议书（</w:t>
            </w:r>
            <w:r>
              <w:rPr>
                <w:w w:val="99"/>
                <w:sz w:val="21"/>
              </w:rPr>
              <w:t>如需要</w:t>
            </w:r>
            <w:r>
              <w:rPr>
                <w:spacing w:val="-106"/>
                <w:w w:val="99"/>
                <w:sz w:val="21"/>
              </w:rPr>
              <w:t>）</w:t>
            </w:r>
            <w:r>
              <w:rPr>
                <w:w w:val="99"/>
                <w:sz w:val="21"/>
              </w:rPr>
              <w:t>；</w:t>
            </w:r>
          </w:p>
          <w:p>
            <w:pPr>
              <w:pStyle w:val="TableParagraph"/>
              <w:numPr>
                <w:ilvl w:val="0"/>
                <w:numId w:val="13"/>
              </w:numPr>
              <w:tabs>
                <w:tab w:pos="634" w:val="left" w:leader="none"/>
              </w:tabs>
              <w:spacing w:line="240" w:lineRule="auto" w:before="127" w:after="0"/>
              <w:ind w:left="633" w:right="0" w:hanging="527"/>
              <w:jc w:val="left"/>
              <w:rPr>
                <w:sz w:val="21"/>
              </w:rPr>
            </w:pPr>
            <w:r>
              <w:rPr>
                <w:w w:val="150"/>
                <w:sz w:val="21"/>
              </w:rPr>
              <w:t>□</w:t>
            </w:r>
            <w:r>
              <w:rPr>
                <w:w w:val="110"/>
                <w:sz w:val="21"/>
              </w:rPr>
              <w:t>投标保证金；</w:t>
            </w:r>
          </w:p>
          <w:p>
            <w:pPr>
              <w:pStyle w:val="TableParagraph"/>
              <w:numPr>
                <w:ilvl w:val="0"/>
                <w:numId w:val="13"/>
              </w:numPr>
              <w:tabs>
                <w:tab w:pos="634" w:val="left" w:leader="none"/>
              </w:tabs>
              <w:spacing w:line="240" w:lineRule="auto" w:before="129" w:after="0"/>
              <w:ind w:left="633" w:right="0" w:hanging="527"/>
              <w:jc w:val="left"/>
              <w:rPr>
                <w:sz w:val="21"/>
              </w:rPr>
            </w:pPr>
            <w:r>
              <w:rPr>
                <w:w w:val="150"/>
                <w:sz w:val="21"/>
              </w:rPr>
              <w:t>□</w:t>
            </w:r>
            <w:r>
              <w:rPr>
                <w:w w:val="105"/>
                <w:sz w:val="21"/>
              </w:rPr>
              <w:t>商务和技术偏差表；</w:t>
            </w:r>
          </w:p>
          <w:p>
            <w:pPr>
              <w:pStyle w:val="TableParagraph"/>
              <w:numPr>
                <w:ilvl w:val="0"/>
                <w:numId w:val="13"/>
              </w:numPr>
              <w:tabs>
                <w:tab w:pos="634" w:val="left" w:leader="none"/>
              </w:tabs>
              <w:spacing w:line="240" w:lineRule="auto" w:before="126" w:after="0"/>
              <w:ind w:left="633" w:right="0" w:hanging="527"/>
              <w:jc w:val="left"/>
              <w:rPr>
                <w:sz w:val="21"/>
              </w:rPr>
            </w:pPr>
            <w:r>
              <w:rPr>
                <w:sz w:val="21"/>
              </w:rPr>
              <w:t>分项报价表；</w:t>
            </w:r>
          </w:p>
          <w:p>
            <w:pPr>
              <w:pStyle w:val="TableParagraph"/>
              <w:numPr>
                <w:ilvl w:val="0"/>
                <w:numId w:val="13"/>
              </w:numPr>
              <w:tabs>
                <w:tab w:pos="634" w:val="left" w:leader="none"/>
              </w:tabs>
              <w:spacing w:line="240" w:lineRule="auto" w:before="127" w:after="0"/>
              <w:ind w:left="633" w:right="0" w:hanging="527"/>
              <w:jc w:val="left"/>
              <w:rPr>
                <w:sz w:val="21"/>
              </w:rPr>
            </w:pPr>
            <w:r>
              <w:rPr>
                <w:w w:val="150"/>
                <w:sz w:val="21"/>
              </w:rPr>
              <w:t>□</w:t>
            </w:r>
            <w:r>
              <w:rPr>
                <w:w w:val="110"/>
                <w:sz w:val="21"/>
              </w:rPr>
              <w:t>相关服务计划；</w:t>
            </w:r>
          </w:p>
          <w:p>
            <w:pPr>
              <w:pStyle w:val="TableParagraph"/>
              <w:numPr>
                <w:ilvl w:val="0"/>
                <w:numId w:val="13"/>
              </w:numPr>
              <w:tabs>
                <w:tab w:pos="634" w:val="left" w:leader="none"/>
              </w:tabs>
              <w:spacing w:line="240" w:lineRule="auto" w:before="116" w:after="0"/>
              <w:ind w:left="633" w:right="0" w:hanging="527"/>
              <w:jc w:val="left"/>
              <w:rPr>
                <w:sz w:val="22"/>
              </w:rPr>
            </w:pPr>
            <w:r>
              <w:rPr>
                <w:w w:val="145"/>
                <w:sz w:val="21"/>
              </w:rPr>
              <w:t>□</w:t>
            </w:r>
            <w:r>
              <w:rPr>
                <w:w w:val="105"/>
                <w:sz w:val="21"/>
              </w:rPr>
              <w:t>其他资料</w:t>
            </w:r>
            <w:r>
              <w:rPr>
                <w:spacing w:val="-40"/>
                <w:w w:val="145"/>
                <w:sz w:val="21"/>
              </w:rPr>
              <w:t>:</w:t>
            </w:r>
            <w:r>
              <w:rPr>
                <w:color w:val="0000FF"/>
                <w:spacing w:val="-40"/>
                <w:w w:val="145"/>
                <w:sz w:val="22"/>
                <w:u w:val="single" w:color="0000FF"/>
              </w:rPr>
              <w:t>（</w:t>
            </w:r>
            <w:r>
              <w:rPr>
                <w:color w:val="0000FF"/>
                <w:spacing w:val="-68"/>
                <w:w w:val="105"/>
                <w:sz w:val="22"/>
                <w:u w:val="single" w:color="0000FF"/>
              </w:rPr>
              <w:t>如有，请招标人补充</w:t>
            </w:r>
            <w:r>
              <w:rPr>
                <w:color w:val="0000FF"/>
                <w:w w:val="105"/>
                <w:sz w:val="22"/>
                <w:u w:val="single" w:color="0000FF"/>
              </w:rPr>
              <w:t>）</w:t>
            </w:r>
          </w:p>
          <w:p>
            <w:pPr>
              <w:pStyle w:val="TableParagraph"/>
              <w:spacing w:before="124"/>
              <w:ind w:left="106"/>
              <w:rPr>
                <w:sz w:val="21"/>
              </w:rPr>
            </w:pPr>
            <w:r>
              <w:rPr>
                <w:w w:val="150"/>
                <w:sz w:val="21"/>
              </w:rPr>
              <w:t>□</w:t>
            </w:r>
            <w:r>
              <w:rPr>
                <w:w w:val="105"/>
                <w:sz w:val="21"/>
              </w:rPr>
              <w:t>投标货物质量标准的详细描述；</w:t>
            </w:r>
          </w:p>
          <w:p>
            <w:pPr>
              <w:pStyle w:val="TableParagraph"/>
              <w:rPr>
                <w:sz w:val="20"/>
              </w:rPr>
            </w:pPr>
          </w:p>
          <w:p>
            <w:pPr>
              <w:pStyle w:val="TableParagraph"/>
              <w:tabs>
                <w:tab w:pos="4358" w:val="left" w:leader="none"/>
              </w:tabs>
              <w:ind w:left="106"/>
              <w:rPr>
                <w:rFonts w:ascii="Times New Roman" w:hAnsi="Times New Roman" w:eastAsia="Times New Roman"/>
                <w:sz w:val="21"/>
              </w:rPr>
            </w:pPr>
            <w:r>
              <w:rPr>
                <w:w w:val="105"/>
                <w:sz w:val="21"/>
              </w:rPr>
              <w:t>□技术支持资料；</w:t>
            </w:r>
            <w:r>
              <w:rPr>
                <w:rFonts w:ascii="Times New Roman" w:hAnsi="Times New Roman" w:eastAsia="Times New Roman"/>
                <w:w w:val="105"/>
                <w:sz w:val="21"/>
                <w:u w:val="single"/>
              </w:rPr>
              <w:t> </w:t>
            </w:r>
            <w:r>
              <w:rPr>
                <w:rFonts w:ascii="Times New Roman" w:hAnsi="Times New Roman" w:eastAsia="Times New Roman"/>
                <w:sz w:val="21"/>
                <w:u w:val="single"/>
              </w:rPr>
              <w:tab/>
            </w:r>
          </w:p>
        </w:tc>
      </w:tr>
      <w:tr>
        <w:trPr>
          <w:trHeight w:val="440" w:hRule="atLeast"/>
        </w:trPr>
        <w:tc>
          <w:tcPr>
            <w:tcW w:w="1165" w:type="dxa"/>
          </w:tcPr>
          <w:p>
            <w:pPr>
              <w:pStyle w:val="TableParagraph"/>
              <w:spacing w:before="127"/>
              <w:ind w:left="192" w:right="182"/>
              <w:jc w:val="center"/>
              <w:rPr>
                <w:sz w:val="21"/>
              </w:rPr>
            </w:pPr>
            <w:r>
              <w:rPr>
                <w:spacing w:val="1"/>
                <w:w w:val="89"/>
                <w:sz w:val="21"/>
              </w:rPr>
              <w:t>3</w:t>
            </w:r>
            <w:r>
              <w:rPr>
                <w:spacing w:val="1"/>
                <w:w w:val="179"/>
                <w:sz w:val="21"/>
              </w:rPr>
              <w:t>.</w:t>
            </w:r>
            <w:r>
              <w:rPr>
                <w:spacing w:val="-2"/>
                <w:w w:val="89"/>
                <w:sz w:val="21"/>
              </w:rPr>
              <w:t>2</w:t>
            </w:r>
            <w:r>
              <w:rPr>
                <w:spacing w:val="1"/>
                <w:w w:val="179"/>
                <w:sz w:val="21"/>
              </w:rPr>
              <w:t>.</w:t>
            </w:r>
            <w:r>
              <w:rPr>
                <w:w w:val="89"/>
                <w:sz w:val="21"/>
              </w:rPr>
              <w:t>1</w:t>
            </w:r>
          </w:p>
        </w:tc>
        <w:tc>
          <w:tcPr>
            <w:tcW w:w="2788" w:type="dxa"/>
          </w:tcPr>
          <w:p>
            <w:pPr>
              <w:pStyle w:val="TableParagraph"/>
              <w:spacing w:before="127"/>
              <w:ind w:left="110" w:right="104"/>
              <w:jc w:val="center"/>
              <w:rPr>
                <w:sz w:val="21"/>
              </w:rPr>
            </w:pPr>
            <w:r>
              <w:rPr>
                <w:sz w:val="21"/>
              </w:rPr>
              <w:t>增值税税金的计算方法</w:t>
            </w:r>
          </w:p>
        </w:tc>
        <w:tc>
          <w:tcPr>
            <w:tcW w:w="5369" w:type="dxa"/>
          </w:tcPr>
          <w:p>
            <w:pPr>
              <w:pStyle w:val="TableParagraph"/>
              <w:spacing w:before="127"/>
              <w:ind w:left="106"/>
              <w:rPr>
                <w:sz w:val="21"/>
              </w:rPr>
            </w:pPr>
            <w:r>
              <w:rPr>
                <w:sz w:val="21"/>
              </w:rPr>
              <w:t>计算方法：</w:t>
            </w:r>
          </w:p>
        </w:tc>
      </w:tr>
      <w:tr>
        <w:trPr>
          <w:trHeight w:val="4838"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3"/>
              </w:rPr>
            </w:pPr>
          </w:p>
          <w:p>
            <w:pPr>
              <w:pStyle w:val="TableParagraph"/>
              <w:ind w:left="192" w:right="182"/>
              <w:jc w:val="center"/>
              <w:rPr>
                <w:sz w:val="21"/>
              </w:rPr>
            </w:pPr>
            <w:r>
              <w:rPr>
                <w:spacing w:val="1"/>
                <w:w w:val="89"/>
                <w:sz w:val="21"/>
              </w:rPr>
              <w:t>3</w:t>
            </w:r>
            <w:r>
              <w:rPr>
                <w:spacing w:val="1"/>
                <w:w w:val="179"/>
                <w:sz w:val="21"/>
              </w:rPr>
              <w:t>.</w:t>
            </w:r>
            <w:r>
              <w:rPr>
                <w:spacing w:val="-2"/>
                <w:w w:val="89"/>
                <w:sz w:val="21"/>
              </w:rPr>
              <w:t>2</w:t>
            </w:r>
            <w:r>
              <w:rPr>
                <w:spacing w:val="1"/>
                <w:w w:val="179"/>
                <w:sz w:val="21"/>
              </w:rPr>
              <w:t>.</w:t>
            </w:r>
            <w:r>
              <w:rPr>
                <w:w w:val="89"/>
                <w:sz w:val="21"/>
              </w:rPr>
              <w:t>2</w:t>
            </w:r>
          </w:p>
        </w:tc>
        <w:tc>
          <w:tcPr>
            <w:tcW w:w="278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3"/>
              </w:rPr>
            </w:pPr>
          </w:p>
          <w:p>
            <w:pPr>
              <w:pStyle w:val="TableParagraph"/>
              <w:ind w:left="110" w:right="104"/>
              <w:jc w:val="center"/>
              <w:rPr>
                <w:sz w:val="21"/>
              </w:rPr>
            </w:pPr>
            <w:r>
              <w:rPr>
                <w:sz w:val="21"/>
              </w:rPr>
              <w:t>本项目投标报价</w:t>
            </w:r>
          </w:p>
        </w:tc>
        <w:tc>
          <w:tcPr>
            <w:tcW w:w="5369" w:type="dxa"/>
          </w:tcPr>
          <w:p>
            <w:pPr>
              <w:pStyle w:val="TableParagraph"/>
              <w:spacing w:before="128"/>
              <w:ind w:left="106"/>
              <w:jc w:val="both"/>
              <w:rPr>
                <w:sz w:val="21"/>
              </w:rPr>
            </w:pPr>
            <w:r>
              <w:rPr>
                <w:sz w:val="21"/>
              </w:rPr>
              <w:t>（1）报价模式：</w:t>
            </w:r>
          </w:p>
          <w:p>
            <w:pPr>
              <w:pStyle w:val="TableParagraph"/>
              <w:spacing w:before="158"/>
              <w:ind w:left="106"/>
              <w:jc w:val="both"/>
              <w:rPr>
                <w:sz w:val="21"/>
              </w:rPr>
            </w:pPr>
            <w:r>
              <w:rPr>
                <w:w w:val="150"/>
                <w:sz w:val="21"/>
              </w:rPr>
              <w:t>□</w:t>
            </w:r>
            <w:r>
              <w:rPr>
                <w:w w:val="105"/>
                <w:sz w:val="21"/>
              </w:rPr>
              <w:t>无须报价（提示：如为集中采购项目可选择）</w:t>
            </w:r>
          </w:p>
          <w:p>
            <w:pPr>
              <w:pStyle w:val="TableParagraph"/>
              <w:spacing w:before="158"/>
              <w:ind w:left="106"/>
              <w:jc w:val="both"/>
              <w:rPr>
                <w:sz w:val="21"/>
              </w:rPr>
            </w:pPr>
            <w:r>
              <w:rPr>
                <w:w w:val="150"/>
                <w:sz w:val="21"/>
              </w:rPr>
              <w:t>□</w:t>
            </w:r>
            <w:r>
              <w:rPr>
                <w:w w:val="110"/>
                <w:sz w:val="21"/>
              </w:rPr>
              <w:t>须报价，</w:t>
            </w:r>
          </w:p>
          <w:p>
            <w:pPr>
              <w:pStyle w:val="TableParagraph"/>
              <w:spacing w:before="160"/>
              <w:ind w:left="106"/>
              <w:jc w:val="both"/>
              <w:rPr>
                <w:sz w:val="21"/>
              </w:rPr>
            </w:pPr>
            <w:r>
              <w:rPr>
                <w:w w:val="115"/>
                <w:sz w:val="21"/>
              </w:rPr>
              <w:t>①</w:t>
            </w:r>
            <w:r>
              <w:rPr>
                <w:sz w:val="21"/>
              </w:rPr>
              <w:t>本项目投标币种为：人民币</w:t>
            </w:r>
          </w:p>
          <w:p>
            <w:pPr>
              <w:pStyle w:val="TableParagraph"/>
              <w:spacing w:before="150"/>
              <w:ind w:left="106"/>
              <w:jc w:val="both"/>
              <w:rPr>
                <w:rFonts w:ascii="Heiti SC" w:hAnsi="Heiti SC" w:eastAsia="Heiti SC" w:hint="eastAsia"/>
                <w:b/>
                <w:sz w:val="21"/>
              </w:rPr>
            </w:pPr>
            <w:r>
              <w:rPr>
                <w:sz w:val="21"/>
              </w:rPr>
              <w:t>②本项目投标报价为：</w:t>
            </w:r>
            <w:r>
              <w:rPr>
                <w:rFonts w:ascii="Heiti SC" w:hAnsi="Heiti SC" w:eastAsia="Heiti SC" w:hint="eastAsia"/>
                <w:b/>
                <w:sz w:val="21"/>
              </w:rPr>
              <w:t>…（完成本项目）…的总报价，</w:t>
            </w:r>
          </w:p>
          <w:p>
            <w:pPr>
              <w:pStyle w:val="TableParagraph"/>
              <w:spacing w:line="374" w:lineRule="auto" w:before="158"/>
              <w:ind w:left="106" w:right="94"/>
              <w:jc w:val="both"/>
              <w:rPr>
                <w:sz w:val="21"/>
              </w:rPr>
            </w:pPr>
            <w:r>
              <w:rPr>
                <w:spacing w:val="-8"/>
                <w:w w:val="95"/>
                <w:sz w:val="21"/>
              </w:rPr>
              <w:t>【投标报价应包括：货物的价款、包装、运输、装卸、安  </w:t>
            </w:r>
            <w:r>
              <w:rPr>
                <w:spacing w:val="-11"/>
                <w:w w:val="95"/>
                <w:sz w:val="21"/>
              </w:rPr>
              <w:t>装、调试、技术指导、培训、咨询、服务、保险、增值税  </w:t>
            </w:r>
            <w:r>
              <w:rPr>
                <w:spacing w:val="-11"/>
                <w:sz w:val="21"/>
              </w:rPr>
              <w:t>费、检测、验收合格交付使用之前以及技术和售后服务等</w:t>
            </w:r>
            <w:r>
              <w:rPr>
                <w:spacing w:val="-20"/>
                <w:sz w:val="21"/>
              </w:rPr>
              <w:t>其他各项有关费用】。</w:t>
            </w:r>
          </w:p>
          <w:p>
            <w:pPr>
              <w:pStyle w:val="TableParagraph"/>
              <w:spacing w:before="6"/>
              <w:ind w:left="106"/>
              <w:jc w:val="both"/>
              <w:rPr>
                <w:sz w:val="21"/>
              </w:rPr>
            </w:pPr>
            <w:r>
              <w:rPr>
                <w:w w:val="115"/>
                <w:sz w:val="21"/>
              </w:rPr>
              <w:t>③</w:t>
            </w:r>
            <w:r>
              <w:rPr>
                <w:w w:val="110"/>
                <w:sz w:val="21"/>
              </w:rPr>
              <w:t>注意：</w:t>
            </w:r>
          </w:p>
          <w:p>
            <w:pPr>
              <w:pStyle w:val="TableParagraph"/>
              <w:numPr>
                <w:ilvl w:val="0"/>
                <w:numId w:val="14"/>
              </w:numPr>
              <w:tabs>
                <w:tab w:pos="419" w:val="left" w:leader="none"/>
              </w:tabs>
              <w:spacing w:line="240" w:lineRule="auto" w:before="150" w:after="0"/>
              <w:ind w:left="418" w:right="0" w:hanging="312"/>
              <w:jc w:val="both"/>
              <w:rPr>
                <w:rFonts w:ascii="Heiti SC" w:hAnsi="Heiti SC" w:eastAsia="Heiti SC" w:hint="eastAsia"/>
                <w:b/>
                <w:sz w:val="21"/>
              </w:rPr>
            </w:pPr>
            <w:r>
              <w:rPr>
                <w:rFonts w:ascii="Heiti SC" w:hAnsi="Heiti SC" w:eastAsia="Heiti SC" w:hint="eastAsia"/>
                <w:b/>
                <w:spacing w:val="-1"/>
                <w:sz w:val="21"/>
              </w:rPr>
              <w:t>本项目提供报价模板。请投标人按照招标文件的分项</w:t>
            </w:r>
          </w:p>
        </w:tc>
      </w:tr>
    </w:tbl>
    <w:p>
      <w:pPr>
        <w:spacing w:after="0" w:line="240" w:lineRule="auto"/>
        <w:jc w:val="both"/>
        <w:rPr>
          <w:rFonts w:ascii="Heiti SC" w:hAnsi="Heiti SC" w:eastAsia="Heiti SC" w:hint="eastAsia"/>
          <w:sz w:val="21"/>
        </w:rPr>
        <w:sectPr>
          <w:pgSz w:w="12240" w:h="15840"/>
          <w:pgMar w:header="0" w:footer="834" w:top="1400" w:bottom="1020" w:left="1480" w:right="12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20"/>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20"/>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20"/>
              <w:ind w:left="2245" w:right="2233"/>
              <w:jc w:val="center"/>
              <w:rPr>
                <w:rFonts w:ascii="Heiti SC" w:eastAsia="Heiti SC" w:hint="eastAsia"/>
                <w:b/>
                <w:sz w:val="21"/>
              </w:rPr>
            </w:pPr>
            <w:r>
              <w:rPr>
                <w:rFonts w:ascii="Heiti SC" w:eastAsia="Heiti SC" w:hint="eastAsia"/>
                <w:b/>
                <w:sz w:val="21"/>
              </w:rPr>
              <w:t>编列内容</w:t>
            </w:r>
          </w:p>
        </w:tc>
      </w:tr>
      <w:tr>
        <w:trPr>
          <w:trHeight w:val="1760" w:hRule="atLeast"/>
        </w:trPr>
        <w:tc>
          <w:tcPr>
            <w:tcW w:w="1165" w:type="dxa"/>
          </w:tcPr>
          <w:p>
            <w:pPr>
              <w:pStyle w:val="TableParagraph"/>
              <w:rPr>
                <w:rFonts w:ascii="Times New Roman"/>
                <w:sz w:val="20"/>
              </w:rPr>
            </w:pPr>
          </w:p>
        </w:tc>
        <w:tc>
          <w:tcPr>
            <w:tcW w:w="2788" w:type="dxa"/>
          </w:tcPr>
          <w:p>
            <w:pPr>
              <w:pStyle w:val="TableParagraph"/>
              <w:rPr>
                <w:rFonts w:ascii="Times New Roman"/>
                <w:sz w:val="20"/>
              </w:rPr>
            </w:pPr>
          </w:p>
        </w:tc>
        <w:tc>
          <w:tcPr>
            <w:tcW w:w="5369" w:type="dxa"/>
          </w:tcPr>
          <w:p>
            <w:pPr>
              <w:pStyle w:val="TableParagraph"/>
              <w:spacing w:before="119"/>
              <w:ind w:left="526"/>
              <w:rPr>
                <w:rFonts w:ascii="Heiti SC" w:eastAsia="Heiti SC" w:hint="eastAsia"/>
                <w:b/>
                <w:sz w:val="21"/>
              </w:rPr>
            </w:pPr>
            <w:r>
              <w:rPr>
                <w:rFonts w:ascii="Heiti SC" w:eastAsia="Heiti SC" w:hint="eastAsia"/>
                <w:b/>
                <w:sz w:val="21"/>
              </w:rPr>
              <w:t>报价清单进行报价。</w:t>
            </w:r>
          </w:p>
          <w:p>
            <w:pPr>
              <w:pStyle w:val="TableParagraph"/>
              <w:numPr>
                <w:ilvl w:val="0"/>
                <w:numId w:val="15"/>
              </w:numPr>
              <w:tabs>
                <w:tab w:pos="527" w:val="left" w:leader="none"/>
              </w:tabs>
              <w:spacing w:line="240" w:lineRule="auto" w:before="179" w:after="0"/>
              <w:ind w:left="526" w:right="0" w:hanging="420"/>
              <w:jc w:val="left"/>
              <w:rPr>
                <w:rFonts w:ascii="Heiti SC" w:hAnsi="Heiti SC" w:eastAsia="Heiti SC" w:hint="eastAsia"/>
                <w:b/>
                <w:sz w:val="21"/>
              </w:rPr>
            </w:pPr>
            <w:r>
              <w:rPr>
                <w:rFonts w:ascii="Heiti SC" w:hAnsi="Heiti SC" w:eastAsia="Heiti SC" w:hint="eastAsia"/>
                <w:b/>
                <w:sz w:val="21"/>
              </w:rPr>
              <w:t>投标人的报价中必须注明税额，并注明发票类型。</w:t>
            </w:r>
          </w:p>
          <w:p>
            <w:pPr>
              <w:pStyle w:val="TableParagraph"/>
              <w:numPr>
                <w:ilvl w:val="0"/>
                <w:numId w:val="15"/>
              </w:numPr>
              <w:tabs>
                <w:tab w:pos="527" w:val="left" w:leader="none"/>
              </w:tabs>
              <w:spacing w:line="440" w:lineRule="atLeast" w:before="12" w:after="0"/>
              <w:ind w:left="526" w:right="97" w:hanging="420"/>
              <w:jc w:val="left"/>
              <w:rPr>
                <w:sz w:val="21"/>
              </w:rPr>
            </w:pPr>
            <w:r>
              <w:rPr>
                <w:spacing w:val="-9"/>
                <w:w w:val="95"/>
                <w:sz w:val="21"/>
              </w:rPr>
              <w:t>如发生国家税收政策变化，则相应调整合同增值税额 </w:t>
            </w:r>
            <w:r>
              <w:rPr>
                <w:spacing w:val="-9"/>
                <w:sz w:val="21"/>
              </w:rPr>
              <w:t>及合同总价。</w:t>
            </w:r>
          </w:p>
        </w:tc>
      </w:tr>
      <w:tr>
        <w:trPr>
          <w:trHeight w:val="880" w:hRule="atLeast"/>
        </w:trPr>
        <w:tc>
          <w:tcPr>
            <w:tcW w:w="1165" w:type="dxa"/>
          </w:tcPr>
          <w:p>
            <w:pPr>
              <w:pStyle w:val="TableParagraph"/>
              <w:spacing w:before="11"/>
              <w:rPr>
                <w:sz w:val="25"/>
              </w:rPr>
            </w:pPr>
          </w:p>
          <w:p>
            <w:pPr>
              <w:pStyle w:val="TableParagraph"/>
              <w:ind w:left="192" w:right="182"/>
              <w:jc w:val="center"/>
              <w:rPr>
                <w:sz w:val="21"/>
              </w:rPr>
            </w:pPr>
            <w:r>
              <w:rPr>
                <w:spacing w:val="1"/>
                <w:w w:val="89"/>
                <w:sz w:val="21"/>
              </w:rPr>
              <w:t>3</w:t>
            </w:r>
            <w:r>
              <w:rPr>
                <w:spacing w:val="1"/>
                <w:w w:val="179"/>
                <w:sz w:val="21"/>
              </w:rPr>
              <w:t>.</w:t>
            </w:r>
            <w:r>
              <w:rPr>
                <w:spacing w:val="-2"/>
                <w:w w:val="89"/>
                <w:sz w:val="21"/>
              </w:rPr>
              <w:t>2</w:t>
            </w:r>
            <w:r>
              <w:rPr>
                <w:spacing w:val="1"/>
                <w:w w:val="179"/>
                <w:sz w:val="21"/>
              </w:rPr>
              <w:t>.</w:t>
            </w:r>
            <w:r>
              <w:rPr>
                <w:w w:val="89"/>
                <w:sz w:val="21"/>
              </w:rPr>
              <w:t>4</w:t>
            </w:r>
          </w:p>
        </w:tc>
        <w:tc>
          <w:tcPr>
            <w:tcW w:w="2788" w:type="dxa"/>
          </w:tcPr>
          <w:p>
            <w:pPr>
              <w:pStyle w:val="TableParagraph"/>
              <w:spacing w:before="11"/>
              <w:rPr>
                <w:sz w:val="25"/>
              </w:rPr>
            </w:pPr>
          </w:p>
          <w:p>
            <w:pPr>
              <w:pStyle w:val="TableParagraph"/>
              <w:ind w:left="110" w:right="104"/>
              <w:jc w:val="center"/>
              <w:rPr>
                <w:sz w:val="21"/>
              </w:rPr>
            </w:pPr>
            <w:r>
              <w:rPr>
                <w:sz w:val="21"/>
              </w:rPr>
              <w:t>最高投标限价</w:t>
            </w:r>
          </w:p>
        </w:tc>
        <w:tc>
          <w:tcPr>
            <w:tcW w:w="5369" w:type="dxa"/>
          </w:tcPr>
          <w:p>
            <w:pPr>
              <w:pStyle w:val="TableParagraph"/>
              <w:spacing w:before="128"/>
              <w:ind w:left="106"/>
              <w:rPr>
                <w:sz w:val="21"/>
              </w:rPr>
            </w:pPr>
            <w:r>
              <w:rPr>
                <w:w w:val="150"/>
                <w:sz w:val="21"/>
              </w:rPr>
              <w:t>□</w:t>
            </w:r>
            <w:r>
              <w:rPr>
                <w:w w:val="120"/>
                <w:sz w:val="21"/>
              </w:rPr>
              <w:t>无</w:t>
            </w:r>
          </w:p>
          <w:p>
            <w:pPr>
              <w:pStyle w:val="TableParagraph"/>
              <w:tabs>
                <w:tab w:pos="3783" w:val="left" w:leader="none"/>
              </w:tabs>
              <w:spacing w:before="158"/>
              <w:ind w:left="106"/>
              <w:rPr>
                <w:sz w:val="21"/>
              </w:rPr>
            </w:pPr>
            <w:r>
              <w:rPr>
                <w:w w:val="125"/>
                <w:sz w:val="21"/>
              </w:rPr>
              <w:t>□</w:t>
            </w:r>
            <w:r>
              <w:rPr>
                <w:w w:val="105"/>
                <w:sz w:val="21"/>
              </w:rPr>
              <w:t>有，最高投标限价为：人民币</w:t>
            </w:r>
            <w:r>
              <w:rPr>
                <w:w w:val="105"/>
                <w:sz w:val="21"/>
                <w:u w:val="single"/>
              </w:rPr>
              <w:t> </w:t>
              <w:tab/>
            </w:r>
            <w:r>
              <w:rPr>
                <w:w w:val="105"/>
                <w:sz w:val="21"/>
              </w:rPr>
              <w:t>元。</w:t>
            </w:r>
          </w:p>
        </w:tc>
      </w:tr>
      <w:tr>
        <w:trPr>
          <w:trHeight w:val="2200"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192" w:right="182"/>
              <w:jc w:val="center"/>
              <w:rPr>
                <w:sz w:val="21"/>
              </w:rPr>
            </w:pPr>
            <w:r>
              <w:rPr>
                <w:spacing w:val="1"/>
                <w:w w:val="89"/>
                <w:sz w:val="21"/>
              </w:rPr>
              <w:t>3</w:t>
            </w:r>
            <w:r>
              <w:rPr>
                <w:spacing w:val="1"/>
                <w:w w:val="179"/>
                <w:sz w:val="21"/>
              </w:rPr>
              <w:t>.</w:t>
            </w:r>
            <w:r>
              <w:rPr>
                <w:spacing w:val="-2"/>
                <w:w w:val="89"/>
                <w:sz w:val="21"/>
              </w:rPr>
              <w:t>2</w:t>
            </w:r>
            <w:r>
              <w:rPr>
                <w:spacing w:val="1"/>
                <w:w w:val="179"/>
                <w:sz w:val="21"/>
              </w:rPr>
              <w:t>.</w:t>
            </w:r>
            <w:r>
              <w:rPr>
                <w:w w:val="89"/>
                <w:sz w:val="21"/>
              </w:rPr>
              <w:t>5</w:t>
            </w:r>
          </w:p>
        </w:tc>
        <w:tc>
          <w:tcPr>
            <w:tcW w:w="2788" w:type="dxa"/>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113" w:right="104"/>
              <w:jc w:val="center"/>
              <w:rPr>
                <w:sz w:val="21"/>
              </w:rPr>
            </w:pPr>
            <w:r>
              <w:rPr>
                <w:sz w:val="21"/>
              </w:rPr>
              <w:t>投标报价的其他要求</w:t>
            </w:r>
          </w:p>
        </w:tc>
        <w:tc>
          <w:tcPr>
            <w:tcW w:w="5369" w:type="dxa"/>
          </w:tcPr>
          <w:p>
            <w:pPr>
              <w:pStyle w:val="TableParagraph"/>
              <w:tabs>
                <w:tab w:pos="2801" w:val="left" w:leader="none"/>
                <w:tab w:pos="4313" w:val="left" w:leader="none"/>
              </w:tabs>
              <w:spacing w:before="120"/>
              <w:ind w:left="106"/>
              <w:rPr>
                <w:rFonts w:ascii="Heiti SC" w:hAnsi="Heiti SC" w:eastAsia="Heiti SC" w:hint="eastAsia"/>
                <w:b/>
                <w:sz w:val="21"/>
              </w:rPr>
            </w:pPr>
            <w:r>
              <w:rPr>
                <w:spacing w:val="7"/>
                <w:w w:val="145"/>
                <w:sz w:val="21"/>
              </w:rPr>
              <w:t>□</w:t>
            </w:r>
            <w:r>
              <w:rPr>
                <w:rFonts w:ascii="Heiti SC" w:hAnsi="Heiti SC" w:eastAsia="Heiti SC" w:hint="eastAsia"/>
                <w:b/>
                <w:color w:val="0000FF"/>
                <w:spacing w:val="7"/>
                <w:sz w:val="21"/>
                <w:u w:val="single" w:color="0000FF"/>
              </w:rPr>
              <w:t>交</w:t>
            </w:r>
            <w:r>
              <w:rPr>
                <w:rFonts w:ascii="Heiti SC" w:hAnsi="Heiti SC" w:eastAsia="Heiti SC" w:hint="eastAsia"/>
                <w:b/>
                <w:color w:val="0000FF"/>
                <w:spacing w:val="4"/>
                <w:sz w:val="21"/>
                <w:u w:val="single" w:color="0000FF"/>
              </w:rPr>
              <w:t>易</w:t>
            </w:r>
            <w:r>
              <w:rPr>
                <w:rFonts w:ascii="Heiti SC" w:hAnsi="Heiti SC" w:eastAsia="Heiti SC" w:hint="eastAsia"/>
                <w:b/>
                <w:color w:val="0000FF"/>
                <w:spacing w:val="7"/>
                <w:sz w:val="21"/>
                <w:u w:val="single" w:color="0000FF"/>
              </w:rPr>
              <w:t>成交</w:t>
            </w:r>
            <w:r>
              <w:rPr>
                <w:rFonts w:ascii="Heiti SC" w:hAnsi="Heiti SC" w:eastAsia="Heiti SC" w:hint="eastAsia"/>
                <w:b/>
                <w:color w:val="0000FF"/>
                <w:spacing w:val="4"/>
                <w:sz w:val="21"/>
                <w:u w:val="single" w:color="0000FF"/>
              </w:rPr>
              <w:t>之日</w:t>
            </w:r>
            <w:r>
              <w:rPr>
                <w:rFonts w:ascii="Heiti SC" w:hAnsi="Heiti SC" w:eastAsia="Heiti SC" w:hint="eastAsia"/>
                <w:b/>
                <w:color w:val="0000FF"/>
                <w:spacing w:val="7"/>
                <w:sz w:val="21"/>
                <w:u w:val="single" w:color="0000FF"/>
              </w:rPr>
              <w:t>现</w:t>
            </w:r>
            <w:r>
              <w:rPr>
                <w:rFonts w:ascii="Heiti SC" w:hAnsi="Heiti SC" w:eastAsia="Heiti SC" w:hint="eastAsia"/>
                <w:b/>
                <w:color w:val="0000FF"/>
                <w:spacing w:val="4"/>
                <w:sz w:val="21"/>
                <w:u w:val="single" w:color="0000FF"/>
              </w:rPr>
              <w:t>款</w:t>
            </w:r>
            <w:r>
              <w:rPr>
                <w:rFonts w:ascii="Heiti SC" w:hAnsi="Heiti SC" w:eastAsia="Heiti SC" w:hint="eastAsia"/>
                <w:b/>
                <w:color w:val="0000FF"/>
                <w:spacing w:val="7"/>
                <w:sz w:val="21"/>
                <w:u w:val="single" w:color="0000FF"/>
              </w:rPr>
              <w:t>价</w:t>
            </w:r>
            <w:r>
              <w:rPr>
                <w:rFonts w:ascii="Heiti SC" w:hAnsi="Heiti SC" w:eastAsia="Heiti SC" w:hint="eastAsia"/>
                <w:b/>
                <w:color w:val="0000FF"/>
                <w:sz w:val="21"/>
                <w:u w:val="single" w:color="0000FF"/>
              </w:rPr>
              <w:t>+</w:t>
              <w:tab/>
            </w:r>
            <w:r>
              <w:rPr>
                <w:rFonts w:ascii="Heiti SC" w:hAnsi="Heiti SC" w:eastAsia="Heiti SC" w:hint="eastAsia"/>
                <w:b/>
                <w:color w:val="0000FF"/>
                <w:spacing w:val="7"/>
                <w:sz w:val="21"/>
                <w:u w:val="single" w:color="0000FF"/>
              </w:rPr>
              <w:t>（</w:t>
            </w:r>
            <w:r>
              <w:rPr>
                <w:rFonts w:ascii="Heiti SC" w:hAnsi="Heiti SC" w:eastAsia="Heiti SC" w:hint="eastAsia"/>
                <w:b/>
                <w:color w:val="0000FF"/>
                <w:spacing w:val="4"/>
                <w:sz w:val="21"/>
                <w:u w:val="single" w:color="0000FF"/>
              </w:rPr>
              <w:t>吊</w:t>
            </w:r>
            <w:r>
              <w:rPr>
                <w:rFonts w:ascii="Heiti SC" w:hAnsi="Heiti SC" w:eastAsia="Heiti SC" w:hint="eastAsia"/>
                <w:b/>
                <w:color w:val="0000FF"/>
                <w:spacing w:val="7"/>
                <w:sz w:val="21"/>
                <w:u w:val="single" w:color="0000FF"/>
              </w:rPr>
              <w:t>运费</w:t>
            </w:r>
            <w:r>
              <w:rPr>
                <w:rFonts w:ascii="Heiti SC" w:hAnsi="Heiti SC" w:eastAsia="Heiti SC" w:hint="eastAsia"/>
                <w:b/>
                <w:color w:val="0000FF"/>
                <w:spacing w:val="3"/>
                <w:sz w:val="21"/>
                <w:u w:val="single" w:color="0000FF"/>
              </w:rPr>
              <w:t>）+</w:t>
              <w:tab/>
            </w:r>
            <w:r>
              <w:rPr>
                <w:rFonts w:ascii="Heiti SC" w:hAnsi="Heiti SC" w:eastAsia="Heiti SC" w:hint="eastAsia"/>
                <w:b/>
                <w:color w:val="0000FF"/>
                <w:spacing w:val="4"/>
                <w:sz w:val="21"/>
                <w:u w:val="single" w:color="0000FF"/>
              </w:rPr>
              <w:t>元</w:t>
            </w:r>
            <w:r>
              <w:rPr>
                <w:rFonts w:ascii="Heiti SC" w:hAnsi="Heiti SC" w:eastAsia="Heiti SC" w:hint="eastAsia"/>
                <w:b/>
                <w:color w:val="0000FF"/>
                <w:spacing w:val="5"/>
                <w:sz w:val="21"/>
                <w:u w:val="single" w:color="0000FF"/>
              </w:rPr>
              <w:t>/</w:t>
            </w:r>
            <w:r>
              <w:rPr>
                <w:rFonts w:ascii="Heiti SC" w:hAnsi="Heiti SC" w:eastAsia="Heiti SC" w:hint="eastAsia"/>
                <w:b/>
                <w:color w:val="0000FF"/>
                <w:spacing w:val="7"/>
                <w:sz w:val="21"/>
                <w:u w:val="single" w:color="0000FF"/>
              </w:rPr>
              <w:t>天·</w:t>
            </w:r>
            <w:r>
              <w:rPr>
                <w:rFonts w:ascii="Heiti SC" w:hAnsi="Heiti SC" w:eastAsia="Heiti SC" w:hint="eastAsia"/>
                <w:b/>
                <w:color w:val="0000FF"/>
                <w:sz w:val="21"/>
                <w:u w:val="single" w:color="0000FF"/>
              </w:rPr>
              <w:t>吨</w:t>
            </w:r>
          </w:p>
          <w:p>
            <w:pPr>
              <w:pStyle w:val="TableParagraph"/>
              <w:spacing w:before="150"/>
              <w:ind w:left="106"/>
              <w:rPr>
                <w:rFonts w:ascii="Heiti SC" w:eastAsia="Heiti SC" w:hint="eastAsia"/>
                <w:b/>
                <w:sz w:val="21"/>
              </w:rPr>
            </w:pPr>
            <w:r>
              <w:rPr>
                <w:rFonts w:ascii="Heiti SC" w:eastAsia="Heiti SC" w:hint="eastAsia"/>
                <w:b/>
                <w:color w:val="0000FF"/>
                <w:sz w:val="21"/>
                <w:u w:val="single" w:color="0000FF"/>
              </w:rPr>
              <w:t>（张/方）的加价款</w:t>
            </w:r>
          </w:p>
          <w:p>
            <w:pPr>
              <w:pStyle w:val="TableParagraph"/>
              <w:tabs>
                <w:tab w:pos="2746" w:val="left" w:leader="none"/>
              </w:tabs>
              <w:spacing w:line="367" w:lineRule="auto" w:before="177"/>
              <w:ind w:left="106" w:right="78"/>
              <w:rPr>
                <w:rFonts w:ascii="Heiti SC" w:hAnsi="Heiti SC" w:eastAsia="Heiti SC" w:hint="eastAsia"/>
                <w:b/>
                <w:sz w:val="21"/>
              </w:rPr>
            </w:pPr>
            <w:r>
              <w:rPr>
                <w:w w:val="145"/>
                <w:sz w:val="21"/>
              </w:rPr>
              <w:t>□</w:t>
            </w:r>
            <w:r>
              <w:rPr>
                <w:rFonts w:ascii="Heiti SC" w:hAnsi="Heiti SC" w:eastAsia="Heiti SC" w:hint="eastAsia"/>
                <w:b/>
                <w:color w:val="0000FF"/>
                <w:sz w:val="21"/>
                <w:u w:val="single" w:color="0000FF"/>
              </w:rPr>
              <w:t>交易成</w:t>
            </w:r>
            <w:r>
              <w:rPr>
                <w:rFonts w:ascii="Heiti SC" w:hAnsi="Heiti SC" w:eastAsia="Heiti SC" w:hint="eastAsia"/>
                <w:b/>
                <w:color w:val="0000FF"/>
                <w:spacing w:val="4"/>
                <w:sz w:val="21"/>
                <w:u w:val="single" w:color="0000FF"/>
              </w:rPr>
              <w:t>交</w:t>
            </w:r>
            <w:r>
              <w:rPr>
                <w:rFonts w:ascii="Heiti SC" w:hAnsi="Heiti SC" w:eastAsia="Heiti SC" w:hint="eastAsia"/>
                <w:b/>
                <w:color w:val="0000FF"/>
                <w:sz w:val="21"/>
                <w:u w:val="single" w:color="0000FF"/>
              </w:rPr>
              <w:t>之日现款</w:t>
            </w:r>
            <w:r>
              <w:rPr>
                <w:rFonts w:ascii="Heiti SC" w:hAnsi="Heiti SC" w:eastAsia="Heiti SC" w:hint="eastAsia"/>
                <w:b/>
                <w:color w:val="0000FF"/>
                <w:spacing w:val="4"/>
                <w:sz w:val="21"/>
                <w:u w:val="single" w:color="0000FF"/>
              </w:rPr>
              <w:t>价</w:t>
            </w:r>
            <w:r>
              <w:rPr>
                <w:rFonts w:ascii="Heiti SC" w:hAnsi="Heiti SC" w:eastAsia="Heiti SC" w:hint="eastAsia"/>
                <w:b/>
                <w:color w:val="0000FF"/>
                <w:sz w:val="21"/>
                <w:u w:val="single" w:color="0000FF"/>
              </w:rPr>
              <w:t>+</w:t>
              <w:tab/>
              <w:t>（吊运费）+现款</w:t>
            </w:r>
            <w:r>
              <w:rPr>
                <w:rFonts w:ascii="Heiti SC" w:hAnsi="Heiti SC" w:eastAsia="Heiti SC" w:hint="eastAsia"/>
                <w:b/>
                <w:color w:val="0000FF"/>
                <w:spacing w:val="4"/>
                <w:sz w:val="21"/>
                <w:u w:val="single" w:color="0000FF"/>
              </w:rPr>
              <w:t>价</w:t>
            </w:r>
            <w:r>
              <w:rPr>
                <w:rFonts w:ascii="Heiti SC" w:hAnsi="Heiti SC" w:eastAsia="Heiti SC" w:hint="eastAsia"/>
                <w:b/>
                <w:color w:val="0000FF"/>
                <w:spacing w:val="3"/>
                <w:sz w:val="21"/>
                <w:u w:val="single" w:color="0000FF"/>
              </w:rPr>
              <w:t>*</w:t>
            </w:r>
            <w:r>
              <w:rPr>
                <w:rFonts w:ascii="Heiti SC" w:hAnsi="Heiti SC" w:eastAsia="Heiti SC" w:hint="eastAsia"/>
                <w:b/>
                <w:color w:val="0000FF"/>
                <w:sz w:val="21"/>
                <w:u w:val="single" w:color="0000FF"/>
              </w:rPr>
              <w:t>垫资</w:t>
            </w:r>
            <w:r>
              <w:rPr>
                <w:rFonts w:ascii="Heiti SC" w:hAnsi="Heiti SC" w:eastAsia="Heiti SC" w:hint="eastAsia"/>
                <w:b/>
                <w:color w:val="0000FF"/>
                <w:spacing w:val="-14"/>
                <w:sz w:val="21"/>
                <w:u w:val="single" w:color="0000FF"/>
              </w:rPr>
              <w:t>天</w:t>
            </w:r>
            <w:r>
              <w:rPr>
                <w:rFonts w:ascii="Heiti SC" w:hAnsi="Heiti SC" w:eastAsia="Heiti SC" w:hint="eastAsia"/>
                <w:b/>
                <w:color w:val="0000FF"/>
                <w:sz w:val="21"/>
                <w:u w:val="single" w:color="0000FF"/>
              </w:rPr>
              <w:t>数*垫资日利率</w:t>
            </w:r>
          </w:p>
          <w:p>
            <w:pPr>
              <w:pStyle w:val="TableParagraph"/>
              <w:spacing w:before="39"/>
              <w:ind w:left="87"/>
              <w:rPr>
                <w:sz w:val="22"/>
              </w:rPr>
            </w:pPr>
            <w:r>
              <w:rPr>
                <w:color w:val="0000FF"/>
                <w:spacing w:val="-58"/>
                <w:sz w:val="22"/>
                <w:u w:val="single" w:color="0000FF"/>
              </w:rPr>
              <w:t>（</w:t>
            </w:r>
            <w:r>
              <w:rPr>
                <w:color w:val="0000FF"/>
                <w:spacing w:val="-68"/>
                <w:sz w:val="22"/>
                <w:u w:val="single" w:color="0000FF"/>
              </w:rPr>
              <w:t>如另有要求，请招标人补充</w:t>
            </w:r>
            <w:r>
              <w:rPr>
                <w:color w:val="0000FF"/>
                <w:sz w:val="22"/>
                <w:u w:val="single" w:color="0000FF"/>
              </w:rPr>
              <w:t>）</w:t>
            </w:r>
          </w:p>
        </w:tc>
      </w:tr>
      <w:tr>
        <w:trPr>
          <w:trHeight w:val="440" w:hRule="atLeast"/>
        </w:trPr>
        <w:tc>
          <w:tcPr>
            <w:tcW w:w="1165" w:type="dxa"/>
          </w:tcPr>
          <w:p>
            <w:pPr>
              <w:pStyle w:val="TableParagraph"/>
              <w:spacing w:before="126"/>
              <w:ind w:left="192" w:right="182"/>
              <w:jc w:val="center"/>
              <w:rPr>
                <w:sz w:val="21"/>
              </w:rPr>
            </w:pPr>
            <w:r>
              <w:rPr>
                <w:spacing w:val="1"/>
                <w:w w:val="89"/>
                <w:sz w:val="21"/>
              </w:rPr>
              <w:t>3</w:t>
            </w:r>
            <w:r>
              <w:rPr>
                <w:spacing w:val="1"/>
                <w:w w:val="179"/>
                <w:sz w:val="21"/>
              </w:rPr>
              <w:t>.</w:t>
            </w:r>
            <w:r>
              <w:rPr>
                <w:spacing w:val="-2"/>
                <w:w w:val="89"/>
                <w:sz w:val="21"/>
              </w:rPr>
              <w:t>3</w:t>
            </w:r>
            <w:r>
              <w:rPr>
                <w:spacing w:val="1"/>
                <w:w w:val="179"/>
                <w:sz w:val="21"/>
              </w:rPr>
              <w:t>.</w:t>
            </w:r>
            <w:r>
              <w:rPr>
                <w:w w:val="89"/>
                <w:sz w:val="21"/>
              </w:rPr>
              <w:t>1</w:t>
            </w:r>
          </w:p>
        </w:tc>
        <w:tc>
          <w:tcPr>
            <w:tcW w:w="2788" w:type="dxa"/>
          </w:tcPr>
          <w:p>
            <w:pPr>
              <w:pStyle w:val="TableParagraph"/>
              <w:spacing w:before="126"/>
              <w:ind w:left="113" w:right="104"/>
              <w:jc w:val="center"/>
              <w:rPr>
                <w:sz w:val="21"/>
              </w:rPr>
            </w:pPr>
            <w:r>
              <w:rPr>
                <w:sz w:val="21"/>
              </w:rPr>
              <w:t>投标有效期</w:t>
            </w:r>
          </w:p>
        </w:tc>
        <w:tc>
          <w:tcPr>
            <w:tcW w:w="5369" w:type="dxa"/>
          </w:tcPr>
          <w:p>
            <w:pPr>
              <w:pStyle w:val="TableParagraph"/>
              <w:tabs>
                <w:tab w:pos="683" w:val="left" w:leader="none"/>
              </w:tabs>
              <w:spacing w:before="126"/>
              <w:ind w:left="106"/>
              <w:rPr>
                <w:sz w:val="21"/>
              </w:rPr>
            </w:pPr>
            <w:r>
              <w:rPr>
                <w:rFonts w:ascii="Times New Roman" w:eastAsia="Times New Roman"/>
                <w:w w:val="99"/>
                <w:sz w:val="21"/>
                <w:u w:val="single"/>
              </w:rPr>
              <w:t> </w:t>
            </w:r>
            <w:r>
              <w:rPr>
                <w:rFonts w:ascii="Times New Roman" w:eastAsia="Times New Roman"/>
                <w:sz w:val="21"/>
                <w:u w:val="single"/>
              </w:rPr>
              <w:tab/>
            </w:r>
            <w:r>
              <w:rPr>
                <w:rFonts w:ascii="Times New Roman" w:eastAsia="Times New Roman"/>
                <w:spacing w:val="1"/>
                <w:sz w:val="21"/>
              </w:rPr>
              <w:t> </w:t>
            </w:r>
            <w:r>
              <w:rPr>
                <w:sz w:val="21"/>
              </w:rPr>
              <w:t>日历日</w:t>
            </w:r>
          </w:p>
        </w:tc>
      </w:tr>
      <w:tr>
        <w:trPr>
          <w:trHeight w:val="7325"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6"/>
              </w:rPr>
            </w:pPr>
          </w:p>
          <w:p>
            <w:pPr>
              <w:pStyle w:val="TableParagraph"/>
              <w:ind w:left="192" w:right="182"/>
              <w:jc w:val="center"/>
              <w:rPr>
                <w:sz w:val="21"/>
              </w:rPr>
            </w:pPr>
            <w:r>
              <w:rPr>
                <w:spacing w:val="1"/>
                <w:w w:val="89"/>
                <w:sz w:val="21"/>
              </w:rPr>
              <w:t>3</w:t>
            </w:r>
            <w:r>
              <w:rPr>
                <w:spacing w:val="1"/>
                <w:w w:val="179"/>
                <w:sz w:val="21"/>
              </w:rPr>
              <w:t>.</w:t>
            </w:r>
            <w:r>
              <w:rPr>
                <w:spacing w:val="-2"/>
                <w:w w:val="89"/>
                <w:sz w:val="21"/>
              </w:rPr>
              <w:t>4</w:t>
            </w:r>
            <w:r>
              <w:rPr>
                <w:spacing w:val="1"/>
                <w:w w:val="179"/>
                <w:sz w:val="21"/>
              </w:rPr>
              <w:t>.</w:t>
            </w:r>
            <w:r>
              <w:rPr>
                <w:w w:val="89"/>
                <w:sz w:val="21"/>
              </w:rPr>
              <w:t>1</w:t>
            </w:r>
          </w:p>
        </w:tc>
        <w:tc>
          <w:tcPr>
            <w:tcW w:w="278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6"/>
              </w:rPr>
            </w:pPr>
          </w:p>
          <w:p>
            <w:pPr>
              <w:pStyle w:val="TableParagraph"/>
              <w:ind w:left="113" w:right="104"/>
              <w:jc w:val="center"/>
              <w:rPr>
                <w:sz w:val="21"/>
              </w:rPr>
            </w:pPr>
            <w:r>
              <w:rPr>
                <w:sz w:val="21"/>
              </w:rPr>
              <w:t>投标保证金</w:t>
            </w:r>
          </w:p>
        </w:tc>
        <w:tc>
          <w:tcPr>
            <w:tcW w:w="5369" w:type="dxa"/>
          </w:tcPr>
          <w:p>
            <w:pPr>
              <w:pStyle w:val="TableParagraph"/>
              <w:spacing w:line="268" w:lineRule="exact"/>
              <w:ind w:left="106"/>
              <w:rPr>
                <w:sz w:val="21"/>
              </w:rPr>
            </w:pPr>
            <w:r>
              <w:rPr>
                <w:w w:val="150"/>
                <w:sz w:val="21"/>
              </w:rPr>
              <w:t>□</w:t>
            </w:r>
            <w:r>
              <w:rPr>
                <w:w w:val="110"/>
                <w:sz w:val="21"/>
              </w:rPr>
              <w:t>不要求提供</w:t>
            </w:r>
          </w:p>
          <w:p>
            <w:pPr>
              <w:pStyle w:val="TableParagraph"/>
              <w:spacing w:before="126"/>
              <w:ind w:left="106"/>
              <w:rPr>
                <w:sz w:val="21"/>
              </w:rPr>
            </w:pPr>
            <w:r>
              <w:rPr>
                <w:w w:val="150"/>
                <w:sz w:val="21"/>
              </w:rPr>
              <w:t>□</w:t>
            </w:r>
            <w:r>
              <w:rPr>
                <w:w w:val="110"/>
                <w:sz w:val="21"/>
              </w:rPr>
              <w:t>要求提供</w:t>
            </w:r>
          </w:p>
          <w:p>
            <w:pPr>
              <w:pStyle w:val="TableParagraph"/>
              <w:numPr>
                <w:ilvl w:val="0"/>
                <w:numId w:val="16"/>
              </w:numPr>
              <w:tabs>
                <w:tab w:pos="424" w:val="left" w:leader="none"/>
                <w:tab w:pos="3788" w:val="left" w:leader="none"/>
              </w:tabs>
              <w:spacing w:line="348" w:lineRule="auto" w:before="129" w:after="0"/>
              <w:ind w:left="106" w:right="97" w:firstLine="0"/>
              <w:jc w:val="left"/>
              <w:rPr>
                <w:sz w:val="21"/>
              </w:rPr>
            </w:pPr>
            <w:r>
              <w:rPr>
                <w:sz w:val="21"/>
              </w:rPr>
              <w:t>投标保证金的金额：</w:t>
            </w:r>
            <w:r>
              <w:rPr>
                <w:spacing w:val="44"/>
                <w:sz w:val="21"/>
              </w:rPr>
              <w:t> </w:t>
            </w:r>
            <w:r>
              <w:rPr>
                <w:sz w:val="21"/>
              </w:rPr>
              <w:t>人民币</w:t>
            </w:r>
            <w:r>
              <w:rPr>
                <w:sz w:val="21"/>
                <w:u w:val="single"/>
              </w:rPr>
              <w:t> </w:t>
              <w:tab/>
            </w:r>
            <w:r>
              <w:rPr>
                <w:sz w:val="21"/>
              </w:rPr>
              <w:t>元（不得超过</w:t>
            </w:r>
            <w:r>
              <w:rPr>
                <w:spacing w:val="-15"/>
                <w:sz w:val="21"/>
              </w:rPr>
              <w:t>项</w:t>
            </w:r>
            <w:r>
              <w:rPr>
                <w:spacing w:val="-1"/>
                <w:w w:val="99"/>
                <w:sz w:val="21"/>
              </w:rPr>
              <w:t>目</w:t>
            </w:r>
            <w:r>
              <w:rPr>
                <w:spacing w:val="2"/>
                <w:w w:val="99"/>
                <w:sz w:val="21"/>
              </w:rPr>
              <w:t>预</w:t>
            </w:r>
            <w:r>
              <w:rPr>
                <w:spacing w:val="-1"/>
                <w:w w:val="99"/>
                <w:sz w:val="21"/>
              </w:rPr>
              <w:t>算</w:t>
            </w:r>
            <w:r>
              <w:rPr>
                <w:spacing w:val="2"/>
                <w:w w:val="99"/>
                <w:sz w:val="21"/>
              </w:rPr>
              <w:t>或</w:t>
            </w:r>
            <w:r>
              <w:rPr>
                <w:spacing w:val="-1"/>
                <w:w w:val="99"/>
                <w:sz w:val="21"/>
              </w:rPr>
              <w:t>者</w:t>
            </w:r>
            <w:r>
              <w:rPr>
                <w:spacing w:val="2"/>
                <w:w w:val="99"/>
                <w:sz w:val="21"/>
              </w:rPr>
              <w:t>控</w:t>
            </w:r>
            <w:r>
              <w:rPr>
                <w:spacing w:val="-1"/>
                <w:w w:val="99"/>
                <w:sz w:val="21"/>
              </w:rPr>
              <w:t>制</w:t>
            </w:r>
            <w:r>
              <w:rPr>
                <w:spacing w:val="2"/>
                <w:w w:val="99"/>
                <w:sz w:val="21"/>
              </w:rPr>
              <w:t>价</w:t>
            </w:r>
            <w:r>
              <w:rPr>
                <w:w w:val="99"/>
                <w:sz w:val="21"/>
              </w:rPr>
              <w:t>的</w:t>
            </w:r>
            <w:r>
              <w:rPr>
                <w:spacing w:val="-4"/>
                <w:sz w:val="21"/>
              </w:rPr>
              <w:t> </w:t>
            </w:r>
            <w:r>
              <w:rPr>
                <w:spacing w:val="1"/>
                <w:w w:val="89"/>
                <w:sz w:val="21"/>
              </w:rPr>
              <w:t>2</w:t>
            </w:r>
            <w:r>
              <w:rPr>
                <w:spacing w:val="-2"/>
                <w:w w:val="55"/>
                <w:sz w:val="21"/>
              </w:rPr>
              <w:t>%</w:t>
            </w:r>
            <w:r>
              <w:rPr>
                <w:spacing w:val="-104"/>
                <w:w w:val="99"/>
                <w:sz w:val="21"/>
              </w:rPr>
              <w:t>）</w:t>
            </w:r>
            <w:r>
              <w:rPr>
                <w:w w:val="99"/>
                <w:sz w:val="21"/>
              </w:rPr>
              <w:t>。</w:t>
            </w:r>
          </w:p>
          <w:p>
            <w:pPr>
              <w:pStyle w:val="TableParagraph"/>
              <w:numPr>
                <w:ilvl w:val="0"/>
                <w:numId w:val="16"/>
              </w:numPr>
              <w:tabs>
                <w:tab w:pos="424" w:val="left" w:leader="none"/>
              </w:tabs>
              <w:spacing w:line="240" w:lineRule="auto" w:before="0" w:after="0"/>
              <w:ind w:left="423" w:right="0" w:hanging="317"/>
              <w:jc w:val="left"/>
              <w:rPr>
                <w:sz w:val="21"/>
              </w:rPr>
            </w:pPr>
            <w:r>
              <w:rPr>
                <w:sz w:val="21"/>
              </w:rPr>
              <w:t>投标保证金的形式： 投标人可以使用下列形式提交：</w:t>
            </w:r>
          </w:p>
          <w:p>
            <w:pPr>
              <w:pStyle w:val="TableParagraph"/>
              <w:spacing w:line="348" w:lineRule="auto" w:before="127"/>
              <w:ind w:left="106" w:right="97"/>
              <w:rPr>
                <w:sz w:val="21"/>
              </w:rPr>
            </w:pPr>
            <w:r>
              <w:rPr>
                <w:spacing w:val="-9"/>
                <w:w w:val="95"/>
                <w:sz w:val="21"/>
              </w:rPr>
              <w:t>①银行汇款：投标截止时间</w:t>
            </w:r>
            <w:r>
              <w:rPr>
                <w:w w:val="95"/>
                <w:sz w:val="21"/>
              </w:rPr>
              <w:t>（开标时间</w:t>
            </w:r>
            <w:r>
              <w:rPr>
                <w:spacing w:val="-32"/>
                <w:w w:val="95"/>
                <w:sz w:val="21"/>
              </w:rPr>
              <w:t>）</w:t>
            </w:r>
            <w:r>
              <w:rPr>
                <w:w w:val="95"/>
                <w:sz w:val="21"/>
              </w:rPr>
              <w:t>前从投标人基本  </w:t>
            </w:r>
            <w:r>
              <w:rPr>
                <w:sz w:val="21"/>
              </w:rPr>
              <w:t>账户汇入投标保证金账户。</w:t>
            </w:r>
          </w:p>
          <w:p>
            <w:pPr>
              <w:pStyle w:val="TableParagraph"/>
              <w:tabs>
                <w:tab w:pos="1474" w:val="left" w:leader="none"/>
                <w:tab w:pos="5050" w:val="left" w:leader="none"/>
              </w:tabs>
              <w:spacing w:line="348" w:lineRule="auto"/>
              <w:ind w:left="106" w:right="1"/>
              <w:jc w:val="both"/>
              <w:rPr>
                <w:sz w:val="21"/>
              </w:rPr>
            </w:pPr>
            <w:r>
              <w:rPr>
                <w:w w:val="120"/>
                <w:sz w:val="21"/>
              </w:rPr>
              <w:t>□②</w:t>
            </w:r>
            <w:r>
              <w:rPr>
                <w:sz w:val="21"/>
              </w:rPr>
              <w:t>电子投标保证金担保</w:t>
            </w:r>
            <w:r>
              <w:rPr>
                <w:spacing w:val="-32"/>
                <w:sz w:val="21"/>
              </w:rPr>
              <w:t>：</w:t>
            </w:r>
            <w:r>
              <w:rPr>
                <w:sz w:val="21"/>
              </w:rPr>
              <w:t>投标截止时</w:t>
            </w:r>
            <w:r>
              <w:rPr>
                <w:spacing w:val="-32"/>
                <w:sz w:val="21"/>
              </w:rPr>
              <w:t>间</w:t>
            </w:r>
            <w:r>
              <w:rPr>
                <w:sz w:val="21"/>
              </w:rPr>
              <w:t>（开标时间</w:t>
            </w:r>
            <w:r>
              <w:rPr>
                <w:spacing w:val="-34"/>
                <w:sz w:val="21"/>
              </w:rPr>
              <w:t>）</w:t>
            </w:r>
            <w:r>
              <w:rPr>
                <w:sz w:val="21"/>
              </w:rPr>
              <w:t>前</w:t>
            </w:r>
            <w:r>
              <w:rPr>
                <w:spacing w:val="9"/>
                <w:sz w:val="21"/>
              </w:rPr>
              <w:t>通过建投大宗平台网站电子招标投标系统</w:t>
            </w:r>
            <w:r>
              <w:rPr>
                <w:spacing w:val="8"/>
                <w:sz w:val="21"/>
              </w:rPr>
              <w:t>（</w:t>
            </w:r>
            <w:r>
              <w:rPr>
                <w:spacing w:val="8"/>
                <w:sz w:val="21"/>
                <w:u w:val="single"/>
              </w:rPr>
              <w:t> </w:t>
              <w:tab/>
            </w:r>
            <w:r>
              <w:rPr>
                <w:w w:val="95"/>
                <w:sz w:val="21"/>
                <w:u w:val="single"/>
              </w:rPr>
              <w:t>网</w:t>
            </w:r>
            <w:r>
              <w:rPr>
                <w:spacing w:val="-130"/>
                <w:w w:val="95"/>
                <w:sz w:val="21"/>
                <w:u w:val="single"/>
              </w:rPr>
              <w:t>址</w:t>
              <w:tab/>
            </w:r>
            <w:r>
              <w:rPr>
                <w:w w:val="95"/>
                <w:sz w:val="21"/>
              </w:rPr>
              <w:t> </w:t>
            </w:r>
            <w:r>
              <w:rPr>
                <w:sz w:val="21"/>
              </w:rPr>
              <w:t>）成功购买电子投标保证金担保并取得电                      子版《投标保函》</w:t>
            </w:r>
            <w:r>
              <w:rPr>
                <w:w w:val="150"/>
                <w:sz w:val="21"/>
              </w:rPr>
              <w:t>/</w:t>
            </w:r>
            <w:r>
              <w:rPr>
                <w:sz w:val="21"/>
              </w:rPr>
              <w:t>电子版《投标履约保证保险保险单</w:t>
            </w:r>
            <w:r>
              <w:rPr>
                <w:spacing w:val="-106"/>
                <w:sz w:val="21"/>
              </w:rPr>
              <w:t>》</w:t>
            </w:r>
            <w:r>
              <w:rPr>
                <w:sz w:val="21"/>
              </w:rPr>
              <w:t>。</w:t>
            </w:r>
          </w:p>
          <w:p>
            <w:pPr>
              <w:pStyle w:val="TableParagraph"/>
              <w:spacing w:line="350" w:lineRule="auto" w:before="3"/>
              <w:ind w:left="106" w:right="1784"/>
              <w:rPr>
                <w:sz w:val="21"/>
              </w:rPr>
            </w:pPr>
            <w:r>
              <w:rPr>
                <w:sz w:val="21"/>
              </w:rPr>
              <w:t>③其他形式：</w:t>
            </w:r>
            <w:r>
              <w:rPr>
                <w:sz w:val="21"/>
                <w:u w:val="single"/>
              </w:rPr>
              <w:t> （招标人填写补充</w:t>
            </w:r>
            <w:r>
              <w:rPr>
                <w:spacing w:val="-104"/>
                <w:sz w:val="21"/>
                <w:u w:val="single"/>
              </w:rPr>
              <w:t>）</w:t>
            </w:r>
            <w:r>
              <w:rPr>
                <w:sz w:val="21"/>
              </w:rPr>
              <w:t>。注意事项：</w:t>
            </w:r>
          </w:p>
          <w:p>
            <w:pPr>
              <w:pStyle w:val="TableParagraph"/>
              <w:spacing w:line="348" w:lineRule="auto"/>
              <w:ind w:left="106" w:right="99" w:firstLine="211"/>
              <w:rPr>
                <w:sz w:val="21"/>
              </w:rPr>
            </w:pPr>
            <w:r>
              <w:rPr>
                <w:spacing w:val="-5"/>
                <w:w w:val="95"/>
                <w:sz w:val="21"/>
              </w:rPr>
              <w:t>投标人应以招标文件允许的投标保证金形式缴纳，并在 </w:t>
            </w:r>
            <w:r>
              <w:rPr>
                <w:spacing w:val="-5"/>
                <w:sz w:val="21"/>
              </w:rPr>
              <w:t>投标文件相应节点处上传缴纳凭证。</w:t>
            </w:r>
          </w:p>
          <w:p>
            <w:pPr>
              <w:pStyle w:val="TableParagraph"/>
              <w:tabs>
                <w:tab w:pos="2895" w:val="left" w:leader="none"/>
                <w:tab w:pos="4469" w:val="left" w:leader="none"/>
              </w:tabs>
              <w:spacing w:line="400" w:lineRule="exact" w:before="9"/>
              <w:ind w:left="106" w:right="90"/>
              <w:jc w:val="both"/>
              <w:rPr>
                <w:rFonts w:ascii="Heiti SC" w:eastAsia="Heiti SC" w:hint="eastAsia"/>
                <w:b/>
                <w:sz w:val="21"/>
              </w:rPr>
            </w:pPr>
            <w:r>
              <w:rPr>
                <w:spacing w:val="7"/>
                <w:w w:val="95"/>
                <w:sz w:val="21"/>
              </w:rPr>
              <w:t>以</w:t>
            </w:r>
            <w:r>
              <w:rPr>
                <w:spacing w:val="4"/>
                <w:w w:val="95"/>
                <w:sz w:val="21"/>
              </w:rPr>
              <w:t>银</w:t>
            </w:r>
            <w:r>
              <w:rPr>
                <w:spacing w:val="7"/>
                <w:w w:val="95"/>
                <w:sz w:val="21"/>
              </w:rPr>
              <w:t>行</w:t>
            </w:r>
            <w:r>
              <w:rPr>
                <w:spacing w:val="4"/>
                <w:w w:val="95"/>
                <w:sz w:val="21"/>
              </w:rPr>
              <w:t>汇</w:t>
            </w:r>
            <w:r>
              <w:rPr>
                <w:spacing w:val="7"/>
                <w:w w:val="95"/>
                <w:sz w:val="21"/>
              </w:rPr>
              <w:t>款</w:t>
            </w:r>
            <w:r>
              <w:rPr>
                <w:spacing w:val="4"/>
                <w:w w:val="95"/>
                <w:sz w:val="21"/>
              </w:rPr>
              <w:t>形</w:t>
            </w:r>
            <w:r>
              <w:rPr>
                <w:spacing w:val="7"/>
                <w:w w:val="95"/>
                <w:sz w:val="21"/>
              </w:rPr>
              <w:t>式</w:t>
            </w:r>
            <w:r>
              <w:rPr>
                <w:spacing w:val="4"/>
                <w:w w:val="95"/>
                <w:sz w:val="21"/>
              </w:rPr>
              <w:t>缴</w:t>
            </w:r>
            <w:r>
              <w:rPr>
                <w:spacing w:val="7"/>
                <w:w w:val="95"/>
                <w:sz w:val="21"/>
              </w:rPr>
              <w:t>纳</w:t>
            </w:r>
            <w:r>
              <w:rPr>
                <w:spacing w:val="4"/>
                <w:w w:val="95"/>
                <w:sz w:val="21"/>
              </w:rPr>
              <w:t>投</w:t>
            </w:r>
            <w:r>
              <w:rPr>
                <w:spacing w:val="7"/>
                <w:w w:val="95"/>
                <w:sz w:val="21"/>
              </w:rPr>
              <w:t>标保</w:t>
            </w:r>
            <w:r>
              <w:rPr>
                <w:spacing w:val="4"/>
                <w:w w:val="95"/>
                <w:sz w:val="21"/>
              </w:rPr>
              <w:t>证</w:t>
            </w:r>
            <w:r>
              <w:rPr>
                <w:spacing w:val="7"/>
                <w:w w:val="95"/>
                <w:sz w:val="21"/>
              </w:rPr>
              <w:t>金</w:t>
            </w:r>
            <w:r>
              <w:rPr>
                <w:spacing w:val="4"/>
                <w:w w:val="95"/>
                <w:sz w:val="21"/>
              </w:rPr>
              <w:t>须</w:t>
            </w:r>
            <w:r>
              <w:rPr>
                <w:spacing w:val="7"/>
                <w:w w:val="95"/>
                <w:sz w:val="21"/>
              </w:rPr>
              <w:t>登</w:t>
            </w:r>
            <w:r>
              <w:rPr>
                <w:spacing w:val="4"/>
                <w:w w:val="95"/>
                <w:sz w:val="21"/>
              </w:rPr>
              <w:t>录</w:t>
            </w:r>
            <w:r>
              <w:rPr>
                <w:spacing w:val="7"/>
                <w:w w:val="95"/>
                <w:sz w:val="21"/>
              </w:rPr>
              <w:t>建</w:t>
            </w:r>
            <w:r>
              <w:rPr>
                <w:spacing w:val="4"/>
                <w:w w:val="95"/>
                <w:sz w:val="21"/>
              </w:rPr>
              <w:t>投</w:t>
            </w:r>
            <w:r>
              <w:rPr>
                <w:spacing w:val="7"/>
                <w:w w:val="95"/>
                <w:sz w:val="21"/>
              </w:rPr>
              <w:t>大</w:t>
            </w:r>
            <w:r>
              <w:rPr>
                <w:spacing w:val="4"/>
                <w:w w:val="95"/>
                <w:sz w:val="21"/>
              </w:rPr>
              <w:t>宗</w:t>
            </w:r>
            <w:r>
              <w:rPr>
                <w:spacing w:val="7"/>
                <w:w w:val="95"/>
                <w:sz w:val="21"/>
              </w:rPr>
              <w:t>平</w:t>
            </w:r>
            <w:r>
              <w:rPr>
                <w:spacing w:val="4"/>
                <w:w w:val="95"/>
                <w:sz w:val="21"/>
              </w:rPr>
              <w:t>台</w:t>
            </w:r>
            <w:r>
              <w:rPr>
                <w:w w:val="95"/>
                <w:sz w:val="21"/>
              </w:rPr>
              <w:t>网 </w:t>
            </w:r>
            <w:r>
              <w:rPr>
                <w:sz w:val="21"/>
              </w:rPr>
              <w:t>站电子招标投标系</w:t>
            </w:r>
            <w:r>
              <w:rPr>
                <w:spacing w:val="-46"/>
                <w:sz w:val="21"/>
              </w:rPr>
              <w:t>统</w:t>
            </w:r>
            <w:r>
              <w:rPr>
                <w:sz w:val="21"/>
              </w:rPr>
              <w:t>（</w:t>
            </w:r>
            <w:r>
              <w:rPr>
                <w:sz w:val="21"/>
                <w:u w:val="single"/>
              </w:rPr>
              <w:t> </w:t>
              <w:tab/>
              <w:t>网址</w:t>
              <w:tab/>
            </w:r>
            <w:r>
              <w:rPr>
                <w:spacing w:val="-49"/>
                <w:sz w:val="21"/>
              </w:rPr>
              <w:t>）</w:t>
            </w:r>
            <w:r>
              <w:rPr>
                <w:sz w:val="21"/>
              </w:rPr>
              <w:t>的投标平台</w:t>
            </w:r>
            <w:r>
              <w:rPr>
                <w:spacing w:val="-101"/>
                <w:sz w:val="21"/>
              </w:rPr>
              <w:t>，</w:t>
            </w:r>
            <w:r>
              <w:rPr>
                <w:sz w:val="21"/>
              </w:rPr>
              <w:t>在递交投标保证金节点下查询</w:t>
            </w:r>
            <w:r>
              <w:rPr>
                <w:rFonts w:ascii="Heiti SC" w:eastAsia="Heiti SC" w:hint="eastAsia"/>
                <w:b/>
                <w:sz w:val="21"/>
              </w:rPr>
              <w:t>本项目的投标保证金</w:t>
            </w:r>
          </w:p>
        </w:tc>
      </w:tr>
    </w:tbl>
    <w:p>
      <w:pPr>
        <w:spacing w:after="0" w:line="400" w:lineRule="exact"/>
        <w:jc w:val="both"/>
        <w:rPr>
          <w:rFonts w:ascii="Heiti SC" w:eastAsia="Heiti SC" w:hint="eastAsia"/>
          <w:sz w:val="21"/>
        </w:rPr>
        <w:sectPr>
          <w:footerReference w:type="default" r:id="rId9"/>
          <w:pgSz w:w="12240" w:h="15840"/>
          <w:pgMar w:footer="834" w:header="0" w:top="1400" w:bottom="1020" w:left="1480" w:right="1200"/>
          <w:pgNumType w:start="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20"/>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20"/>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20"/>
              <w:ind w:left="2245" w:right="2233"/>
              <w:jc w:val="center"/>
              <w:rPr>
                <w:rFonts w:ascii="Heiti SC" w:eastAsia="Heiti SC" w:hint="eastAsia"/>
                <w:b/>
                <w:sz w:val="21"/>
              </w:rPr>
            </w:pPr>
            <w:r>
              <w:rPr>
                <w:rFonts w:ascii="Heiti SC" w:eastAsia="Heiti SC" w:hint="eastAsia"/>
                <w:b/>
                <w:sz w:val="21"/>
              </w:rPr>
              <w:t>编列内容</w:t>
            </w:r>
          </w:p>
        </w:tc>
      </w:tr>
      <w:tr>
        <w:trPr>
          <w:trHeight w:val="2000" w:hRule="atLeast"/>
        </w:trPr>
        <w:tc>
          <w:tcPr>
            <w:tcW w:w="1165" w:type="dxa"/>
          </w:tcPr>
          <w:p>
            <w:pPr>
              <w:pStyle w:val="TableParagraph"/>
              <w:rPr>
                <w:rFonts w:ascii="Times New Roman"/>
                <w:sz w:val="20"/>
              </w:rPr>
            </w:pPr>
          </w:p>
        </w:tc>
        <w:tc>
          <w:tcPr>
            <w:tcW w:w="2788" w:type="dxa"/>
          </w:tcPr>
          <w:p>
            <w:pPr>
              <w:pStyle w:val="TableParagraph"/>
              <w:rPr>
                <w:rFonts w:ascii="Times New Roman"/>
                <w:sz w:val="20"/>
              </w:rPr>
            </w:pPr>
          </w:p>
        </w:tc>
        <w:tc>
          <w:tcPr>
            <w:tcW w:w="5369" w:type="dxa"/>
          </w:tcPr>
          <w:p>
            <w:pPr>
              <w:pStyle w:val="TableParagraph"/>
              <w:spacing w:line="336" w:lineRule="auto" w:before="88"/>
              <w:ind w:left="106" w:right="90"/>
              <w:jc w:val="both"/>
              <w:rPr>
                <w:rFonts w:ascii="Heiti SC" w:eastAsia="Heiti SC" w:hint="eastAsia"/>
                <w:b/>
                <w:sz w:val="21"/>
              </w:rPr>
            </w:pPr>
            <w:r>
              <w:rPr>
                <w:rFonts w:ascii="Heiti SC" w:eastAsia="Heiti SC" w:hint="eastAsia"/>
                <w:b/>
                <w:sz w:val="21"/>
              </w:rPr>
              <w:t>账户</w:t>
            </w:r>
            <w:r>
              <w:rPr>
                <w:spacing w:val="-11"/>
                <w:sz w:val="21"/>
              </w:rPr>
              <w:t>。每个项目缴费对应的收款账号不同，请勿使用以前</w:t>
            </w:r>
            <w:r>
              <w:rPr>
                <w:spacing w:val="-16"/>
                <w:sz w:val="21"/>
              </w:rPr>
              <w:t>保存过的固定收款账号来缴费，因收款账号输入错误等操</w:t>
            </w:r>
            <w:r>
              <w:rPr>
                <w:spacing w:val="-21"/>
                <w:sz w:val="21"/>
              </w:rPr>
              <w:t>作引起的不良后果由投标人自行承担。</w:t>
            </w:r>
            <w:r>
              <w:rPr>
                <w:rFonts w:ascii="Heiti SC" w:eastAsia="Heiti SC" w:hint="eastAsia"/>
                <w:b/>
                <w:sz w:val="21"/>
              </w:rPr>
              <w:t>具体操作步骤详见</w:t>
            </w:r>
          </w:p>
          <w:p>
            <w:pPr>
              <w:pStyle w:val="TableParagraph"/>
              <w:spacing w:before="2"/>
              <w:ind w:left="106"/>
              <w:jc w:val="both"/>
              <w:rPr>
                <w:rFonts w:ascii="Heiti SC" w:eastAsia="Heiti SC" w:hint="eastAsia"/>
                <w:b/>
                <w:sz w:val="21"/>
              </w:rPr>
            </w:pPr>
            <w:r>
              <w:rPr>
                <w:rFonts w:ascii="Heiti SC" w:eastAsia="Heiti SC" w:hint="eastAsia"/>
                <w:b/>
                <w:sz w:val="21"/>
              </w:rPr>
              <w:t>《投标人</w:t>
            </w:r>
            <w:r>
              <w:rPr>
                <w:rFonts w:ascii="Heiti SC" w:eastAsia="Heiti SC" w:hint="eastAsia"/>
                <w:b/>
                <w:w w:val="130"/>
                <w:sz w:val="21"/>
              </w:rPr>
              <w:t>-</w:t>
            </w:r>
            <w:r>
              <w:rPr>
                <w:rFonts w:ascii="Heiti SC" w:eastAsia="Heiti SC" w:hint="eastAsia"/>
                <w:b/>
                <w:spacing w:val="-13"/>
                <w:sz w:val="21"/>
              </w:rPr>
              <w:t>投标平台操作指引》</w:t>
            </w:r>
            <w:r>
              <w:rPr>
                <w:rFonts w:ascii="Heiti SC" w:eastAsia="Heiti SC" w:hint="eastAsia"/>
                <w:b/>
                <w:sz w:val="21"/>
              </w:rPr>
              <w:t>（与技术人员确认</w:t>
            </w:r>
            <w:r>
              <w:rPr>
                <w:rFonts w:ascii="Heiti SC" w:eastAsia="Heiti SC" w:hint="eastAsia"/>
                <w:b/>
                <w:spacing w:val="-5"/>
                <w:sz w:val="21"/>
              </w:rPr>
              <w:t>）</w:t>
            </w:r>
            <w:r>
              <w:rPr>
                <w:rFonts w:ascii="Heiti SC" w:eastAsia="Heiti SC" w:hint="eastAsia"/>
                <w:b/>
                <w:spacing w:val="-6"/>
                <w:sz w:val="21"/>
              </w:rPr>
              <w:t>递交投</w:t>
            </w:r>
          </w:p>
          <w:p>
            <w:pPr>
              <w:pStyle w:val="TableParagraph"/>
              <w:spacing w:before="139"/>
              <w:ind w:left="106"/>
              <w:jc w:val="both"/>
              <w:rPr>
                <w:rFonts w:ascii="Heiti SC" w:eastAsia="Heiti SC" w:hint="eastAsia"/>
                <w:b/>
                <w:sz w:val="21"/>
              </w:rPr>
            </w:pPr>
            <w:r>
              <w:rPr>
                <w:rFonts w:ascii="Heiti SC" w:eastAsia="Heiti SC" w:hint="eastAsia"/>
                <w:b/>
                <w:sz w:val="21"/>
              </w:rPr>
              <w:t>标保证金的相关操作指引。</w:t>
            </w:r>
          </w:p>
        </w:tc>
      </w:tr>
      <w:tr>
        <w:trPr>
          <w:trHeight w:val="2400"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spacing w:before="8"/>
              <w:rPr>
                <w:sz w:val="22"/>
              </w:rPr>
            </w:pPr>
          </w:p>
          <w:p>
            <w:pPr>
              <w:pStyle w:val="TableParagraph"/>
              <w:spacing w:before="1"/>
              <w:ind w:left="190" w:right="182"/>
              <w:jc w:val="center"/>
              <w:rPr>
                <w:sz w:val="21"/>
              </w:rPr>
            </w:pPr>
            <w:r>
              <w:rPr>
                <w:spacing w:val="1"/>
                <w:w w:val="89"/>
                <w:sz w:val="21"/>
              </w:rPr>
              <w:t>3</w:t>
            </w:r>
            <w:r>
              <w:rPr>
                <w:spacing w:val="1"/>
                <w:w w:val="179"/>
                <w:sz w:val="21"/>
              </w:rPr>
              <w:t>.</w:t>
            </w:r>
            <w:r>
              <w:rPr>
                <w:w w:val="89"/>
                <w:sz w:val="21"/>
              </w:rPr>
              <w:t>5</w:t>
            </w:r>
          </w:p>
        </w:tc>
        <w:tc>
          <w:tcPr>
            <w:tcW w:w="2788" w:type="dxa"/>
          </w:tcPr>
          <w:p>
            <w:pPr>
              <w:pStyle w:val="TableParagraph"/>
              <w:rPr>
                <w:sz w:val="20"/>
              </w:rPr>
            </w:pPr>
          </w:p>
          <w:p>
            <w:pPr>
              <w:pStyle w:val="TableParagraph"/>
              <w:rPr>
                <w:sz w:val="20"/>
              </w:rPr>
            </w:pPr>
          </w:p>
          <w:p>
            <w:pPr>
              <w:pStyle w:val="TableParagraph"/>
              <w:rPr>
                <w:sz w:val="20"/>
              </w:rPr>
            </w:pPr>
          </w:p>
          <w:p>
            <w:pPr>
              <w:pStyle w:val="TableParagraph"/>
              <w:spacing w:before="8"/>
              <w:rPr>
                <w:sz w:val="22"/>
              </w:rPr>
            </w:pPr>
          </w:p>
          <w:p>
            <w:pPr>
              <w:pStyle w:val="TableParagraph"/>
              <w:spacing w:before="1"/>
              <w:ind w:left="110" w:right="104"/>
              <w:jc w:val="center"/>
              <w:rPr>
                <w:sz w:val="21"/>
              </w:rPr>
            </w:pPr>
            <w:r>
              <w:rPr>
                <w:sz w:val="21"/>
              </w:rPr>
              <w:t>资格审查资料</w:t>
            </w:r>
          </w:p>
        </w:tc>
        <w:tc>
          <w:tcPr>
            <w:tcW w:w="5369" w:type="dxa"/>
          </w:tcPr>
          <w:p>
            <w:pPr>
              <w:pStyle w:val="TableParagraph"/>
              <w:numPr>
                <w:ilvl w:val="0"/>
                <w:numId w:val="17"/>
              </w:numPr>
              <w:tabs>
                <w:tab w:pos="426" w:val="left" w:leader="none"/>
              </w:tabs>
              <w:spacing w:line="340" w:lineRule="auto" w:before="94" w:after="0"/>
              <w:ind w:left="425" w:right="97" w:hanging="319"/>
              <w:jc w:val="both"/>
              <w:rPr>
                <w:sz w:val="21"/>
              </w:rPr>
            </w:pPr>
            <w:r>
              <w:rPr>
                <w:sz w:val="21"/>
              </w:rPr>
              <w:t>本项目已进行资格预审，投标人不需提供资格审查资料。</w:t>
            </w:r>
          </w:p>
          <w:p>
            <w:pPr>
              <w:pStyle w:val="TableParagraph"/>
              <w:numPr>
                <w:ilvl w:val="0"/>
                <w:numId w:val="17"/>
              </w:numPr>
              <w:tabs>
                <w:tab w:pos="426" w:val="left" w:leader="none"/>
              </w:tabs>
              <w:spacing w:line="340" w:lineRule="auto" w:before="3" w:after="0"/>
              <w:ind w:left="425" w:right="97" w:hanging="319"/>
              <w:jc w:val="both"/>
              <w:rPr>
                <w:sz w:val="21"/>
              </w:rPr>
            </w:pPr>
            <w:r>
              <w:rPr>
                <w:sz w:val="21"/>
              </w:rPr>
              <w:t>除非投标人在递交投标文件前，发生可能影响其投标资格的新情况的，应更新或补充其在申请资格预审时提供的资料，以证实其各项资格条件仍能继续满足资</w:t>
            </w:r>
          </w:p>
          <w:p>
            <w:pPr>
              <w:pStyle w:val="TableParagraph"/>
              <w:spacing w:before="1"/>
              <w:ind w:left="425"/>
              <w:rPr>
                <w:sz w:val="21"/>
              </w:rPr>
            </w:pPr>
            <w:r>
              <w:rPr>
                <w:sz w:val="21"/>
              </w:rPr>
              <w:t>格预审文件的要求，且没有实质性降低。</w:t>
            </w:r>
          </w:p>
        </w:tc>
      </w:tr>
      <w:tr>
        <w:trPr>
          <w:trHeight w:val="906" w:hRule="atLeast"/>
        </w:trPr>
        <w:tc>
          <w:tcPr>
            <w:tcW w:w="1165" w:type="dxa"/>
          </w:tcPr>
          <w:p>
            <w:pPr>
              <w:pStyle w:val="TableParagraph"/>
              <w:spacing w:before="12"/>
              <w:rPr>
                <w:sz w:val="26"/>
              </w:rPr>
            </w:pPr>
          </w:p>
          <w:p>
            <w:pPr>
              <w:pStyle w:val="TableParagraph"/>
              <w:ind w:left="192" w:right="182"/>
              <w:jc w:val="center"/>
              <w:rPr>
                <w:sz w:val="21"/>
              </w:rPr>
            </w:pPr>
            <w:r>
              <w:rPr>
                <w:spacing w:val="1"/>
                <w:w w:val="89"/>
                <w:sz w:val="21"/>
              </w:rPr>
              <w:t>3</w:t>
            </w:r>
            <w:r>
              <w:rPr>
                <w:spacing w:val="1"/>
                <w:w w:val="179"/>
                <w:sz w:val="21"/>
              </w:rPr>
              <w:t>.</w:t>
            </w:r>
            <w:r>
              <w:rPr>
                <w:spacing w:val="-2"/>
                <w:w w:val="89"/>
                <w:sz w:val="21"/>
              </w:rPr>
              <w:t>6</w:t>
            </w:r>
            <w:r>
              <w:rPr>
                <w:spacing w:val="1"/>
                <w:w w:val="179"/>
                <w:sz w:val="21"/>
              </w:rPr>
              <w:t>.</w:t>
            </w:r>
            <w:r>
              <w:rPr>
                <w:w w:val="89"/>
                <w:sz w:val="21"/>
              </w:rPr>
              <w:t>1</w:t>
            </w:r>
          </w:p>
        </w:tc>
        <w:tc>
          <w:tcPr>
            <w:tcW w:w="2788" w:type="dxa"/>
          </w:tcPr>
          <w:p>
            <w:pPr>
              <w:pStyle w:val="TableParagraph"/>
              <w:spacing w:before="12"/>
              <w:rPr>
                <w:sz w:val="26"/>
              </w:rPr>
            </w:pPr>
          </w:p>
          <w:p>
            <w:pPr>
              <w:pStyle w:val="TableParagraph"/>
              <w:ind w:left="113" w:right="104"/>
              <w:jc w:val="center"/>
              <w:rPr>
                <w:sz w:val="21"/>
              </w:rPr>
            </w:pPr>
            <w:r>
              <w:rPr>
                <w:sz w:val="21"/>
              </w:rPr>
              <w:t>是否允许递交备选投标方案</w:t>
            </w:r>
          </w:p>
        </w:tc>
        <w:tc>
          <w:tcPr>
            <w:tcW w:w="5369" w:type="dxa"/>
          </w:tcPr>
          <w:p>
            <w:pPr>
              <w:pStyle w:val="TableParagraph"/>
              <w:spacing w:before="128"/>
              <w:ind w:left="106"/>
              <w:rPr>
                <w:sz w:val="21"/>
              </w:rPr>
            </w:pPr>
            <w:r>
              <w:rPr>
                <w:w w:val="150"/>
                <w:sz w:val="21"/>
              </w:rPr>
              <w:t>□</w:t>
            </w:r>
            <w:r>
              <w:rPr>
                <w:w w:val="110"/>
                <w:sz w:val="21"/>
              </w:rPr>
              <w:t>不允许</w:t>
            </w:r>
          </w:p>
          <w:p>
            <w:pPr>
              <w:pStyle w:val="TableParagraph"/>
              <w:spacing w:before="150"/>
              <w:ind w:left="106"/>
              <w:rPr>
                <w:sz w:val="21"/>
              </w:rPr>
            </w:pPr>
            <w:r>
              <w:rPr>
                <w:w w:val="150"/>
                <w:sz w:val="21"/>
              </w:rPr>
              <w:t>□</w:t>
            </w:r>
            <w:r>
              <w:rPr>
                <w:w w:val="110"/>
                <w:sz w:val="21"/>
              </w:rPr>
              <w:t>允许</w:t>
            </w:r>
          </w:p>
        </w:tc>
      </w:tr>
      <w:tr>
        <w:trPr>
          <w:trHeight w:val="440" w:hRule="atLeast"/>
        </w:trPr>
        <w:tc>
          <w:tcPr>
            <w:tcW w:w="1165" w:type="dxa"/>
          </w:tcPr>
          <w:p>
            <w:pPr>
              <w:pStyle w:val="TableParagraph"/>
              <w:spacing w:before="128"/>
              <w:ind w:left="192" w:right="182"/>
              <w:jc w:val="center"/>
              <w:rPr>
                <w:sz w:val="21"/>
              </w:rPr>
            </w:pPr>
            <w:r>
              <w:rPr>
                <w:spacing w:val="1"/>
                <w:w w:val="89"/>
                <w:sz w:val="21"/>
              </w:rPr>
              <w:t>3</w:t>
            </w:r>
            <w:r>
              <w:rPr>
                <w:spacing w:val="1"/>
                <w:w w:val="179"/>
                <w:sz w:val="21"/>
              </w:rPr>
              <w:t>.</w:t>
            </w:r>
            <w:r>
              <w:rPr>
                <w:spacing w:val="-2"/>
                <w:w w:val="89"/>
                <w:sz w:val="21"/>
              </w:rPr>
              <w:t>7</w:t>
            </w:r>
            <w:r>
              <w:rPr>
                <w:spacing w:val="1"/>
                <w:w w:val="179"/>
                <w:sz w:val="21"/>
              </w:rPr>
              <w:t>.</w:t>
            </w:r>
            <w:r>
              <w:rPr>
                <w:w w:val="89"/>
                <w:sz w:val="21"/>
              </w:rPr>
              <w:t>3</w:t>
            </w:r>
          </w:p>
        </w:tc>
        <w:tc>
          <w:tcPr>
            <w:tcW w:w="2788" w:type="dxa"/>
          </w:tcPr>
          <w:p>
            <w:pPr>
              <w:pStyle w:val="TableParagraph"/>
              <w:spacing w:before="128"/>
              <w:ind w:left="110" w:right="104"/>
              <w:jc w:val="center"/>
              <w:rPr>
                <w:sz w:val="21"/>
              </w:rPr>
            </w:pPr>
            <w:r>
              <w:rPr>
                <w:sz w:val="21"/>
              </w:rPr>
              <w:t>纸质投标文件的编制要求</w:t>
            </w:r>
          </w:p>
        </w:tc>
        <w:tc>
          <w:tcPr>
            <w:tcW w:w="5369" w:type="dxa"/>
          </w:tcPr>
          <w:p>
            <w:pPr>
              <w:pStyle w:val="TableParagraph"/>
              <w:spacing w:before="128"/>
              <w:ind w:left="106"/>
              <w:rPr>
                <w:sz w:val="21"/>
              </w:rPr>
            </w:pPr>
            <w:r>
              <w:rPr>
                <w:sz w:val="21"/>
              </w:rPr>
              <w:t>本项目采用电子招标，本项不适用</w:t>
            </w:r>
          </w:p>
        </w:tc>
      </w:tr>
      <w:tr>
        <w:trPr>
          <w:trHeight w:val="6798"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6"/>
              </w:rPr>
            </w:pPr>
          </w:p>
          <w:p>
            <w:pPr>
              <w:pStyle w:val="TableParagraph"/>
              <w:ind w:left="192" w:right="182"/>
              <w:jc w:val="center"/>
              <w:rPr>
                <w:sz w:val="21"/>
              </w:rPr>
            </w:pPr>
            <w:r>
              <w:rPr>
                <w:spacing w:val="1"/>
                <w:w w:val="89"/>
                <w:sz w:val="21"/>
              </w:rPr>
              <w:t>3</w:t>
            </w:r>
            <w:r>
              <w:rPr>
                <w:spacing w:val="1"/>
                <w:w w:val="179"/>
                <w:sz w:val="21"/>
              </w:rPr>
              <w:t>.</w:t>
            </w:r>
            <w:r>
              <w:rPr>
                <w:spacing w:val="-2"/>
                <w:w w:val="89"/>
                <w:sz w:val="21"/>
              </w:rPr>
              <w:t>7</w:t>
            </w:r>
            <w:r>
              <w:rPr>
                <w:spacing w:val="1"/>
                <w:w w:val="179"/>
                <w:sz w:val="21"/>
              </w:rPr>
              <w:t>.</w:t>
            </w:r>
            <w:r>
              <w:rPr>
                <w:w w:val="89"/>
                <w:sz w:val="21"/>
              </w:rPr>
              <w:t>4</w:t>
            </w:r>
          </w:p>
        </w:tc>
        <w:tc>
          <w:tcPr>
            <w:tcW w:w="278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376" w:lineRule="auto" w:before="139"/>
              <w:ind w:left="1289" w:right="123" w:hanging="1155"/>
              <w:rPr>
                <w:sz w:val="21"/>
              </w:rPr>
            </w:pPr>
            <w:r>
              <w:rPr>
                <w:sz w:val="21"/>
              </w:rPr>
              <w:t>电子招标投标的文件编制要求</w:t>
            </w:r>
          </w:p>
        </w:tc>
        <w:tc>
          <w:tcPr>
            <w:tcW w:w="5369" w:type="dxa"/>
          </w:tcPr>
          <w:p>
            <w:pPr>
              <w:pStyle w:val="TableParagraph"/>
              <w:numPr>
                <w:ilvl w:val="0"/>
                <w:numId w:val="18"/>
              </w:numPr>
              <w:tabs>
                <w:tab w:pos="534" w:val="left" w:leader="none"/>
                <w:tab w:pos="2053" w:val="left" w:leader="none"/>
                <w:tab w:pos="3629" w:val="left" w:leader="none"/>
              </w:tabs>
              <w:spacing w:line="340" w:lineRule="auto" w:before="96" w:after="0"/>
              <w:ind w:left="526" w:right="97" w:hanging="518"/>
              <w:jc w:val="both"/>
              <w:rPr>
                <w:sz w:val="21"/>
              </w:rPr>
            </w:pPr>
            <w:r>
              <w:rPr>
                <w:w w:val="95"/>
                <w:sz w:val="21"/>
              </w:rPr>
              <w:t>本项目为电子招标</w:t>
            </w:r>
            <w:r>
              <w:rPr>
                <w:spacing w:val="-51"/>
                <w:w w:val="95"/>
                <w:sz w:val="21"/>
              </w:rPr>
              <w:t>，</w:t>
            </w:r>
            <w:r>
              <w:rPr>
                <w:w w:val="95"/>
                <w:sz w:val="21"/>
              </w:rPr>
              <w:t>不接受纸质版投标文件</w:t>
            </w:r>
            <w:r>
              <w:rPr>
                <w:spacing w:val="-51"/>
                <w:w w:val="95"/>
                <w:sz w:val="21"/>
              </w:rPr>
              <w:t>。</w:t>
            </w:r>
            <w:r>
              <w:rPr>
                <w:w w:val="95"/>
                <w:sz w:val="21"/>
              </w:rPr>
              <w:t>投标人 </w:t>
            </w:r>
            <w:r>
              <w:rPr>
                <w:spacing w:val="7"/>
                <w:w w:val="95"/>
                <w:sz w:val="21"/>
              </w:rPr>
              <w:t>须</w:t>
            </w:r>
            <w:r>
              <w:rPr>
                <w:spacing w:val="4"/>
                <w:w w:val="95"/>
                <w:sz w:val="21"/>
              </w:rPr>
              <w:t>按</w:t>
            </w:r>
            <w:r>
              <w:rPr>
                <w:spacing w:val="9"/>
                <w:w w:val="95"/>
                <w:sz w:val="21"/>
              </w:rPr>
              <w:t>照</w:t>
            </w:r>
            <w:r>
              <w:rPr>
                <w:spacing w:val="7"/>
                <w:w w:val="95"/>
                <w:sz w:val="21"/>
              </w:rPr>
              <w:t>建</w:t>
            </w:r>
            <w:r>
              <w:rPr>
                <w:spacing w:val="4"/>
                <w:w w:val="95"/>
                <w:sz w:val="21"/>
              </w:rPr>
              <w:t>投</w:t>
            </w:r>
            <w:r>
              <w:rPr>
                <w:spacing w:val="7"/>
                <w:w w:val="95"/>
                <w:sz w:val="21"/>
              </w:rPr>
              <w:t>大宗平</w:t>
            </w:r>
            <w:r>
              <w:rPr>
                <w:spacing w:val="4"/>
                <w:w w:val="95"/>
                <w:sz w:val="21"/>
              </w:rPr>
              <w:t>台</w:t>
            </w:r>
            <w:r>
              <w:rPr>
                <w:spacing w:val="7"/>
                <w:w w:val="95"/>
                <w:sz w:val="21"/>
              </w:rPr>
              <w:t>集</w:t>
            </w:r>
            <w:r>
              <w:rPr>
                <w:spacing w:val="4"/>
                <w:w w:val="95"/>
                <w:sz w:val="21"/>
              </w:rPr>
              <w:t>团</w:t>
            </w:r>
            <w:r>
              <w:rPr>
                <w:spacing w:val="7"/>
                <w:w w:val="95"/>
                <w:sz w:val="21"/>
              </w:rPr>
              <w:t>电子招</w:t>
            </w:r>
            <w:r>
              <w:rPr>
                <w:spacing w:val="4"/>
                <w:w w:val="95"/>
                <w:sz w:val="21"/>
              </w:rPr>
              <w:t>标</w:t>
            </w:r>
            <w:r>
              <w:rPr>
                <w:spacing w:val="7"/>
                <w:w w:val="95"/>
                <w:sz w:val="21"/>
              </w:rPr>
              <w:t>投标的</w:t>
            </w:r>
            <w:r>
              <w:rPr>
                <w:spacing w:val="4"/>
                <w:w w:val="95"/>
                <w:sz w:val="21"/>
              </w:rPr>
              <w:t>相</w:t>
            </w:r>
            <w:r>
              <w:rPr>
                <w:spacing w:val="7"/>
                <w:w w:val="95"/>
                <w:sz w:val="21"/>
              </w:rPr>
              <w:t>关规</w:t>
            </w:r>
            <w:r>
              <w:rPr>
                <w:spacing w:val="-13"/>
                <w:w w:val="95"/>
                <w:sz w:val="21"/>
              </w:rPr>
              <w:t>定 </w:t>
            </w:r>
            <w:r>
              <w:rPr>
                <w:w w:val="95"/>
                <w:sz w:val="21"/>
              </w:rPr>
              <w:t>制作电子版投标文件</w:t>
            </w:r>
            <w:r>
              <w:rPr>
                <w:spacing w:val="-49"/>
                <w:w w:val="95"/>
                <w:sz w:val="21"/>
              </w:rPr>
              <w:t>。</w:t>
            </w:r>
            <w:r>
              <w:rPr>
                <w:w w:val="95"/>
                <w:sz w:val="21"/>
              </w:rPr>
              <w:t>具体操作方法和步骤详</w:t>
            </w:r>
            <w:r>
              <w:rPr>
                <w:spacing w:val="-46"/>
                <w:w w:val="95"/>
                <w:sz w:val="21"/>
              </w:rPr>
              <w:t>见</w:t>
            </w:r>
            <w:r>
              <w:rPr>
                <w:w w:val="95"/>
                <w:sz w:val="21"/>
              </w:rPr>
              <w:t>《建 </w:t>
            </w:r>
            <w:r>
              <w:rPr>
                <w:spacing w:val="16"/>
                <w:w w:val="95"/>
                <w:sz w:val="21"/>
              </w:rPr>
              <w:t>投大</w:t>
            </w:r>
            <w:r>
              <w:rPr>
                <w:spacing w:val="19"/>
                <w:w w:val="95"/>
                <w:sz w:val="21"/>
              </w:rPr>
              <w:t>宗</w:t>
            </w:r>
            <w:r>
              <w:rPr>
                <w:spacing w:val="16"/>
                <w:w w:val="95"/>
                <w:sz w:val="21"/>
              </w:rPr>
              <w:t>平台网</w:t>
            </w:r>
            <w:r>
              <w:rPr>
                <w:spacing w:val="19"/>
                <w:w w:val="95"/>
                <w:sz w:val="21"/>
              </w:rPr>
              <w:t>站</w:t>
            </w:r>
            <w:r>
              <w:rPr>
                <w:spacing w:val="16"/>
                <w:w w:val="95"/>
                <w:sz w:val="21"/>
              </w:rPr>
              <w:t>电子招</w:t>
            </w:r>
            <w:r>
              <w:rPr>
                <w:spacing w:val="19"/>
                <w:w w:val="95"/>
                <w:sz w:val="21"/>
              </w:rPr>
              <w:t>标</w:t>
            </w:r>
            <w:r>
              <w:rPr>
                <w:spacing w:val="16"/>
                <w:w w:val="95"/>
                <w:sz w:val="21"/>
              </w:rPr>
              <w:t>投标系</w:t>
            </w:r>
            <w:r>
              <w:rPr>
                <w:spacing w:val="19"/>
                <w:w w:val="95"/>
                <w:sz w:val="21"/>
              </w:rPr>
              <w:t>统</w:t>
            </w:r>
            <w:r>
              <w:rPr>
                <w:spacing w:val="16"/>
                <w:w w:val="95"/>
                <w:sz w:val="21"/>
              </w:rPr>
              <w:t>投标</w:t>
            </w:r>
            <w:r>
              <w:rPr>
                <w:spacing w:val="19"/>
                <w:w w:val="95"/>
                <w:sz w:val="21"/>
              </w:rPr>
              <w:t>人</w:t>
            </w:r>
            <w:r>
              <w:rPr>
                <w:spacing w:val="16"/>
                <w:w w:val="95"/>
                <w:sz w:val="21"/>
              </w:rPr>
              <w:t>操作</w:t>
            </w:r>
            <w:r>
              <w:rPr>
                <w:w w:val="95"/>
                <w:sz w:val="21"/>
              </w:rPr>
              <w:t>指 引</w:t>
            </w:r>
            <w:r>
              <w:rPr>
                <w:spacing w:val="-104"/>
                <w:w w:val="95"/>
                <w:sz w:val="21"/>
              </w:rPr>
              <w:t>》</w:t>
            </w:r>
            <w:r>
              <w:rPr>
                <w:spacing w:val="-154"/>
                <w:w w:val="95"/>
                <w:sz w:val="21"/>
              </w:rPr>
              <w:t>。</w:t>
            </w:r>
            <w:r>
              <w:rPr>
                <w:w w:val="95"/>
                <w:sz w:val="21"/>
              </w:rPr>
              <w:t>（下载路径</w:t>
            </w:r>
            <w:r>
              <w:rPr>
                <w:spacing w:val="-46"/>
                <w:w w:val="95"/>
                <w:sz w:val="21"/>
              </w:rPr>
              <w:t>：</w:t>
            </w:r>
            <w:r>
              <w:rPr>
                <w:w w:val="95"/>
                <w:sz w:val="21"/>
              </w:rPr>
              <w:t>登陆建投大宗平台网站电子招标投 </w:t>
            </w:r>
            <w:r>
              <w:rPr>
                <w:w w:val="110"/>
                <w:sz w:val="21"/>
              </w:rPr>
              <w:t>标系</w:t>
            </w:r>
            <w:r>
              <w:rPr>
                <w:spacing w:val="-46"/>
                <w:w w:val="110"/>
                <w:sz w:val="21"/>
              </w:rPr>
              <w:t>统</w:t>
            </w:r>
            <w:r>
              <w:rPr>
                <w:w w:val="110"/>
                <w:sz w:val="21"/>
              </w:rPr>
              <w:t>（</w:t>
            </w:r>
            <w:r>
              <w:rPr>
                <w:w w:val="110"/>
                <w:sz w:val="21"/>
                <w:u w:val="single"/>
              </w:rPr>
              <w:t> </w:t>
              <w:tab/>
              <w:t>网址</w:t>
              <w:tab/>
            </w:r>
            <w:r>
              <w:rPr>
                <w:spacing w:val="-25"/>
                <w:w w:val="105"/>
                <w:sz w:val="21"/>
              </w:rPr>
              <w:t>）→</w:t>
            </w:r>
            <w:r>
              <w:rPr>
                <w:w w:val="105"/>
                <w:sz w:val="21"/>
              </w:rPr>
              <w:t>用户指南→</w:t>
            </w:r>
            <w:r>
              <w:rPr>
                <w:spacing w:val="-13"/>
                <w:w w:val="105"/>
                <w:sz w:val="21"/>
              </w:rPr>
              <w:t>操</w:t>
            </w:r>
            <w:r>
              <w:rPr>
                <w:sz w:val="21"/>
              </w:rPr>
              <w:t>作指引</w:t>
            </w:r>
            <w:r>
              <w:rPr>
                <w:spacing w:val="-97"/>
                <w:sz w:val="21"/>
              </w:rPr>
              <w:t>→</w:t>
            </w:r>
            <w:r>
              <w:rPr>
                <w:sz w:val="21"/>
              </w:rPr>
              <w:t>《建投大宗平台网站电子招标投标系统投标</w:t>
            </w:r>
            <w:r>
              <w:rPr>
                <w:w w:val="110"/>
                <w:sz w:val="21"/>
              </w:rPr>
              <w:t>人操作指引</w:t>
            </w:r>
            <w:r>
              <w:rPr>
                <w:spacing w:val="-104"/>
                <w:w w:val="110"/>
                <w:sz w:val="21"/>
              </w:rPr>
              <w:t>》</w:t>
            </w:r>
            <w:r>
              <w:rPr>
                <w:w w:val="110"/>
                <w:sz w:val="21"/>
              </w:rPr>
              <w:t>。</w:t>
            </w:r>
          </w:p>
          <w:p>
            <w:pPr>
              <w:pStyle w:val="TableParagraph"/>
              <w:numPr>
                <w:ilvl w:val="0"/>
                <w:numId w:val="18"/>
              </w:numPr>
              <w:tabs>
                <w:tab w:pos="534" w:val="left" w:leader="none"/>
                <w:tab w:pos="3365" w:val="left" w:leader="none"/>
                <w:tab w:pos="4944" w:val="left" w:leader="none"/>
              </w:tabs>
              <w:spacing w:line="340" w:lineRule="auto" w:before="3" w:after="0"/>
              <w:ind w:left="526" w:right="1" w:hanging="518"/>
              <w:jc w:val="both"/>
              <w:rPr>
                <w:sz w:val="21"/>
              </w:rPr>
            </w:pPr>
            <w:r>
              <w:rPr>
                <w:sz w:val="21"/>
              </w:rPr>
              <w:t>投标人提交的电子投标文件必须</w:t>
            </w:r>
            <w:r>
              <w:rPr>
                <w:spacing w:val="-104"/>
                <w:sz w:val="21"/>
              </w:rPr>
              <w:t>是</w:t>
            </w:r>
            <w:r>
              <w:rPr>
                <w:sz w:val="21"/>
              </w:rPr>
              <w:t>“建投大宗平台网</w:t>
            </w:r>
            <w:r>
              <w:rPr>
                <w:spacing w:val="2"/>
                <w:w w:val="99"/>
                <w:sz w:val="21"/>
              </w:rPr>
              <w:t>站</w:t>
            </w:r>
            <w:r>
              <w:rPr>
                <w:spacing w:val="-1"/>
                <w:w w:val="99"/>
                <w:sz w:val="21"/>
              </w:rPr>
              <w:t>电</w:t>
            </w:r>
            <w:r>
              <w:rPr>
                <w:spacing w:val="2"/>
                <w:w w:val="99"/>
                <w:sz w:val="21"/>
              </w:rPr>
              <w:t>子</w:t>
            </w:r>
            <w:r>
              <w:rPr>
                <w:spacing w:val="-1"/>
                <w:w w:val="99"/>
                <w:sz w:val="21"/>
              </w:rPr>
              <w:t>招</w:t>
            </w:r>
            <w:r>
              <w:rPr>
                <w:spacing w:val="2"/>
                <w:w w:val="99"/>
                <w:sz w:val="21"/>
              </w:rPr>
              <w:t>标投</w:t>
            </w:r>
            <w:r>
              <w:rPr>
                <w:spacing w:val="-1"/>
                <w:w w:val="99"/>
                <w:sz w:val="21"/>
              </w:rPr>
              <w:t>标</w:t>
            </w:r>
            <w:r>
              <w:rPr>
                <w:spacing w:val="2"/>
                <w:w w:val="99"/>
                <w:sz w:val="21"/>
              </w:rPr>
              <w:t>系</w:t>
            </w:r>
            <w:r>
              <w:rPr>
                <w:spacing w:val="-1"/>
                <w:w w:val="99"/>
                <w:sz w:val="21"/>
              </w:rPr>
              <w:t>统</w:t>
            </w:r>
            <w:r>
              <w:rPr>
                <w:spacing w:val="1"/>
                <w:w w:val="99"/>
                <w:sz w:val="21"/>
              </w:rPr>
              <w:t>（</w:t>
            </w:r>
            <w:r>
              <w:rPr>
                <w:rFonts w:ascii="Times New Roman" w:hAnsi="Times New Roman" w:eastAsia="Times New Roman"/>
                <w:w w:val="99"/>
                <w:sz w:val="21"/>
                <w:u w:val="single"/>
              </w:rPr>
              <w:t> </w:t>
            </w:r>
            <w:r>
              <w:rPr>
                <w:rFonts w:ascii="Times New Roman" w:hAnsi="Times New Roman" w:eastAsia="Times New Roman"/>
                <w:sz w:val="21"/>
                <w:u w:val="single"/>
              </w:rPr>
              <w:tab/>
            </w:r>
            <w:r>
              <w:rPr>
                <w:spacing w:val="2"/>
                <w:w w:val="99"/>
                <w:sz w:val="21"/>
                <w:u w:val="single"/>
              </w:rPr>
              <w:t>网</w:t>
            </w:r>
            <w:r>
              <w:rPr>
                <w:w w:val="99"/>
                <w:sz w:val="21"/>
                <w:u w:val="single"/>
              </w:rPr>
              <w:t>址</w:t>
            </w:r>
            <w:r>
              <w:rPr>
                <w:sz w:val="21"/>
                <w:u w:val="single"/>
              </w:rPr>
              <w:tab/>
            </w:r>
            <w:r>
              <w:rPr>
                <w:spacing w:val="-104"/>
                <w:w w:val="99"/>
                <w:sz w:val="21"/>
              </w:rPr>
              <w:t>）</w:t>
            </w:r>
            <w:r>
              <w:rPr>
                <w:w w:val="298"/>
                <w:sz w:val="21"/>
              </w:rPr>
              <w:t>”</w:t>
            </w:r>
            <w:r>
              <w:rPr>
                <w:sz w:val="21"/>
              </w:rPr>
              <w:t>网站下载的最新版本</w:t>
            </w:r>
            <w:r>
              <w:rPr>
                <w:spacing w:val="-94"/>
                <w:sz w:val="21"/>
              </w:rPr>
              <w:t>的</w:t>
            </w:r>
            <w:r>
              <w:rPr>
                <w:sz w:val="21"/>
              </w:rPr>
              <w:t>《建投大宗平台投标文件编制工具</w:t>
            </w:r>
            <w:r>
              <w:rPr>
                <w:spacing w:val="-49"/>
                <w:sz w:val="21"/>
              </w:rPr>
              <w:t>》</w:t>
            </w:r>
            <w:r>
              <w:rPr>
                <w:sz w:val="21"/>
              </w:rPr>
              <w:t>生成的</w:t>
            </w:r>
            <w:r>
              <w:rPr>
                <w:spacing w:val="-49"/>
                <w:sz w:val="21"/>
              </w:rPr>
              <w:t>。</w:t>
            </w:r>
            <w:r>
              <w:rPr>
                <w:sz w:val="21"/>
              </w:rPr>
              <w:t>电子投标文件编制不规范导致投标文</w:t>
            </w:r>
            <w:r>
              <w:rPr>
                <w:w w:val="95"/>
                <w:sz w:val="21"/>
              </w:rPr>
              <w:t>件内容无法导入系统的，该投标文件将被视为无效；</w:t>
            </w:r>
          </w:p>
          <w:p>
            <w:pPr>
              <w:pStyle w:val="TableParagraph"/>
              <w:numPr>
                <w:ilvl w:val="0"/>
                <w:numId w:val="18"/>
              </w:numPr>
              <w:tabs>
                <w:tab w:pos="534" w:val="left" w:leader="none"/>
              </w:tabs>
              <w:spacing w:line="340" w:lineRule="auto" w:before="1" w:after="0"/>
              <w:ind w:left="526" w:right="97" w:hanging="518"/>
              <w:jc w:val="both"/>
              <w:rPr>
                <w:sz w:val="21"/>
              </w:rPr>
            </w:pPr>
            <w:r>
              <w:rPr>
                <w:spacing w:val="-6"/>
                <w:w w:val="95"/>
                <w:sz w:val="21"/>
              </w:rPr>
              <w:t>投标文件所附证书证件均为原件扫描件，并采用企业 </w:t>
            </w:r>
            <w:r>
              <w:rPr>
                <w:spacing w:val="-9"/>
                <w:w w:val="95"/>
                <w:sz w:val="21"/>
              </w:rPr>
              <w:t>数字证书和法人数字</w:t>
            </w:r>
            <w:r>
              <w:rPr>
                <w:w w:val="95"/>
                <w:sz w:val="21"/>
              </w:rPr>
              <w:t>（</w:t>
            </w:r>
            <w:r>
              <w:rPr>
                <w:spacing w:val="-5"/>
                <w:w w:val="95"/>
                <w:sz w:val="21"/>
              </w:rPr>
              <w:t>即法定代表人，下同</w:t>
            </w:r>
            <w:r>
              <w:rPr>
                <w:spacing w:val="-34"/>
                <w:w w:val="95"/>
                <w:sz w:val="21"/>
              </w:rPr>
              <w:t>）</w:t>
            </w:r>
            <w:r>
              <w:rPr>
                <w:w w:val="95"/>
                <w:sz w:val="21"/>
              </w:rPr>
              <w:t>证书签 </w:t>
            </w:r>
            <w:r>
              <w:rPr>
                <w:spacing w:val="-11"/>
                <w:w w:val="95"/>
                <w:sz w:val="21"/>
              </w:rPr>
              <w:t>名，按招标文件要求在相应位置加盖数字证书的电子</w:t>
            </w:r>
          </w:p>
          <w:p>
            <w:pPr>
              <w:pStyle w:val="TableParagraph"/>
              <w:spacing w:before="2"/>
              <w:ind w:left="526"/>
              <w:rPr>
                <w:sz w:val="21"/>
              </w:rPr>
            </w:pPr>
            <w:r>
              <w:rPr>
                <w:sz w:val="21"/>
              </w:rPr>
              <w:t>印章。由投标人的法定代表人（单位负责人）签字或</w:t>
            </w:r>
          </w:p>
        </w:tc>
      </w:tr>
    </w:tbl>
    <w:p>
      <w:pPr>
        <w:spacing w:after="0"/>
        <w:rPr>
          <w:sz w:val="21"/>
        </w:rPr>
        <w:sectPr>
          <w:pgSz w:w="12240" w:h="15840"/>
          <w:pgMar w:header="0" w:footer="834" w:top="1400" w:bottom="1020" w:left="1480" w:right="12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20"/>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20"/>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20"/>
              <w:ind w:left="2245" w:right="2233"/>
              <w:jc w:val="center"/>
              <w:rPr>
                <w:rFonts w:ascii="Heiti SC" w:eastAsia="Heiti SC" w:hint="eastAsia"/>
                <w:b/>
                <w:sz w:val="21"/>
              </w:rPr>
            </w:pPr>
            <w:r>
              <w:rPr>
                <w:rFonts w:ascii="Heiti SC" w:eastAsia="Heiti SC" w:hint="eastAsia"/>
                <w:b/>
                <w:sz w:val="21"/>
              </w:rPr>
              <w:t>编列内容</w:t>
            </w:r>
          </w:p>
        </w:tc>
      </w:tr>
      <w:tr>
        <w:trPr>
          <w:trHeight w:val="2800" w:hRule="atLeast"/>
        </w:trPr>
        <w:tc>
          <w:tcPr>
            <w:tcW w:w="1165" w:type="dxa"/>
          </w:tcPr>
          <w:p>
            <w:pPr>
              <w:pStyle w:val="TableParagraph"/>
              <w:rPr>
                <w:rFonts w:ascii="Times New Roman"/>
                <w:sz w:val="20"/>
              </w:rPr>
            </w:pPr>
          </w:p>
        </w:tc>
        <w:tc>
          <w:tcPr>
            <w:tcW w:w="2788" w:type="dxa"/>
          </w:tcPr>
          <w:p>
            <w:pPr>
              <w:pStyle w:val="TableParagraph"/>
              <w:rPr>
                <w:rFonts w:ascii="Times New Roman"/>
                <w:sz w:val="20"/>
              </w:rPr>
            </w:pPr>
          </w:p>
        </w:tc>
        <w:tc>
          <w:tcPr>
            <w:tcW w:w="5369" w:type="dxa"/>
          </w:tcPr>
          <w:p>
            <w:pPr>
              <w:pStyle w:val="TableParagraph"/>
              <w:spacing w:before="96"/>
              <w:ind w:left="526"/>
              <w:rPr>
                <w:sz w:val="21"/>
              </w:rPr>
            </w:pPr>
            <w:r>
              <w:rPr>
                <w:spacing w:val="-7"/>
                <w:w w:val="95"/>
                <w:sz w:val="21"/>
              </w:rPr>
              <w:t>要求加盖法人数字证书电子签章的，应附法定代表人</w:t>
            </w:r>
          </w:p>
          <w:p>
            <w:pPr>
              <w:pStyle w:val="TableParagraph"/>
              <w:spacing w:before="119"/>
              <w:ind w:left="526"/>
              <w:rPr>
                <w:sz w:val="21"/>
              </w:rPr>
            </w:pPr>
            <w:r>
              <w:rPr>
                <w:w w:val="95"/>
                <w:sz w:val="21"/>
              </w:rPr>
              <w:t>（单位负责人</w:t>
            </w:r>
            <w:r>
              <w:rPr>
                <w:spacing w:val="-49"/>
                <w:w w:val="95"/>
                <w:sz w:val="21"/>
              </w:rPr>
              <w:t>）</w:t>
            </w:r>
            <w:r>
              <w:rPr>
                <w:spacing w:val="-7"/>
                <w:w w:val="95"/>
                <w:sz w:val="21"/>
              </w:rPr>
              <w:t>身份证明；由代理人签字或要求加盖</w:t>
            </w:r>
          </w:p>
          <w:p>
            <w:pPr>
              <w:pStyle w:val="TableParagraph"/>
              <w:spacing w:line="340" w:lineRule="auto" w:before="117"/>
              <w:ind w:left="526" w:right="94"/>
              <w:rPr>
                <w:sz w:val="21"/>
              </w:rPr>
            </w:pPr>
            <w:r>
              <w:rPr>
                <w:w w:val="95"/>
                <w:sz w:val="21"/>
              </w:rPr>
              <w:t>CA 数字证书（电子印章）的，应附由法定代表人（单</w:t>
            </w:r>
            <w:r>
              <w:rPr>
                <w:sz w:val="21"/>
              </w:rPr>
              <w:t>位负责人）签署的授权委托书。</w:t>
            </w:r>
          </w:p>
          <w:p>
            <w:pPr>
              <w:pStyle w:val="TableParagraph"/>
              <w:tabs>
                <w:tab w:pos="4390" w:val="left" w:leader="none"/>
              </w:tabs>
              <w:spacing w:line="340" w:lineRule="auto" w:before="3"/>
              <w:ind w:left="526" w:right="97" w:hanging="519"/>
              <w:rPr>
                <w:sz w:val="21"/>
              </w:rPr>
            </w:pPr>
            <w:r>
              <w:rPr>
                <w:sz w:val="21"/>
              </w:rPr>
              <w:t>（4）□</w:t>
            </w:r>
            <w:r>
              <w:rPr>
                <w:spacing w:val="4"/>
                <w:sz w:val="21"/>
              </w:rPr>
              <w:t>本</w:t>
            </w:r>
            <w:r>
              <w:rPr>
                <w:spacing w:val="7"/>
                <w:sz w:val="21"/>
              </w:rPr>
              <w:t>项</w:t>
            </w:r>
            <w:r>
              <w:rPr>
                <w:spacing w:val="4"/>
                <w:sz w:val="21"/>
              </w:rPr>
              <w:t>目</w:t>
            </w:r>
            <w:r>
              <w:rPr>
                <w:spacing w:val="7"/>
                <w:sz w:val="21"/>
              </w:rPr>
              <w:t>中</w:t>
            </w:r>
            <w:r>
              <w:rPr>
                <w:spacing w:val="4"/>
                <w:sz w:val="21"/>
              </w:rPr>
              <w:t>标</w:t>
            </w:r>
            <w:r>
              <w:rPr>
                <w:spacing w:val="7"/>
                <w:sz w:val="21"/>
              </w:rPr>
              <w:t>人</w:t>
            </w:r>
            <w:r>
              <w:rPr>
                <w:spacing w:val="4"/>
                <w:sz w:val="21"/>
              </w:rPr>
              <w:t>须</w:t>
            </w:r>
            <w:r>
              <w:rPr>
                <w:spacing w:val="7"/>
                <w:sz w:val="21"/>
              </w:rPr>
              <w:t>在</w:t>
            </w:r>
            <w:r>
              <w:rPr>
                <w:spacing w:val="4"/>
                <w:sz w:val="21"/>
              </w:rPr>
              <w:t>中标</w:t>
            </w:r>
            <w:r>
              <w:rPr>
                <w:spacing w:val="7"/>
                <w:sz w:val="21"/>
              </w:rPr>
              <w:t>公</w:t>
            </w:r>
            <w:r>
              <w:rPr>
                <w:spacing w:val="4"/>
                <w:sz w:val="21"/>
              </w:rPr>
              <w:t>示</w:t>
            </w:r>
            <w:r>
              <w:rPr>
                <w:spacing w:val="7"/>
                <w:sz w:val="21"/>
              </w:rPr>
              <w:t>结</w:t>
            </w:r>
            <w:r>
              <w:rPr>
                <w:spacing w:val="4"/>
                <w:sz w:val="21"/>
              </w:rPr>
              <w:t>束</w:t>
            </w:r>
            <w:r>
              <w:rPr>
                <w:spacing w:val="6"/>
                <w:sz w:val="21"/>
              </w:rPr>
              <w:t>后</w:t>
            </w:r>
            <w:r>
              <w:rPr>
                <w:spacing w:val="6"/>
                <w:sz w:val="21"/>
                <w:u w:val="single"/>
              </w:rPr>
              <w:t> </w:t>
              <w:tab/>
            </w:r>
            <w:r>
              <w:rPr>
                <w:spacing w:val="4"/>
                <w:sz w:val="21"/>
              </w:rPr>
              <w:t>个</w:t>
            </w:r>
            <w:r>
              <w:rPr>
                <w:spacing w:val="7"/>
                <w:sz w:val="21"/>
              </w:rPr>
              <w:t>工</w:t>
            </w:r>
            <w:r>
              <w:rPr>
                <w:spacing w:val="4"/>
                <w:sz w:val="21"/>
              </w:rPr>
              <w:t>作</w:t>
            </w:r>
            <w:r>
              <w:rPr>
                <w:spacing w:val="-16"/>
                <w:sz w:val="21"/>
              </w:rPr>
              <w:t>日</w:t>
            </w:r>
            <w:r>
              <w:rPr>
                <w:spacing w:val="11"/>
                <w:sz w:val="21"/>
              </w:rPr>
              <w:t>内</w:t>
            </w:r>
            <w:r>
              <w:rPr>
                <w:spacing w:val="9"/>
                <w:sz w:val="21"/>
              </w:rPr>
              <w:t>向</w:t>
            </w:r>
            <w:r>
              <w:rPr>
                <w:spacing w:val="11"/>
                <w:sz w:val="21"/>
              </w:rPr>
              <w:t>招标</w:t>
            </w:r>
            <w:r>
              <w:rPr>
                <w:spacing w:val="9"/>
                <w:sz w:val="21"/>
              </w:rPr>
              <w:t>人</w:t>
            </w:r>
            <w:r>
              <w:rPr>
                <w:spacing w:val="11"/>
                <w:sz w:val="21"/>
              </w:rPr>
              <w:t>提</w:t>
            </w:r>
            <w:r>
              <w:rPr>
                <w:spacing w:val="9"/>
                <w:sz w:val="21"/>
              </w:rPr>
              <w:t>供</w:t>
            </w:r>
            <w:r>
              <w:rPr>
                <w:spacing w:val="11"/>
                <w:sz w:val="21"/>
              </w:rPr>
              <w:t>完整</w:t>
            </w:r>
            <w:r>
              <w:rPr>
                <w:spacing w:val="9"/>
                <w:sz w:val="21"/>
              </w:rPr>
              <w:t>的</w:t>
            </w:r>
            <w:r>
              <w:rPr>
                <w:spacing w:val="11"/>
                <w:sz w:val="21"/>
              </w:rPr>
              <w:t>纸质</w:t>
            </w:r>
            <w:r>
              <w:rPr>
                <w:spacing w:val="9"/>
                <w:sz w:val="21"/>
              </w:rPr>
              <w:t>投</w:t>
            </w:r>
            <w:r>
              <w:rPr>
                <w:spacing w:val="11"/>
                <w:sz w:val="21"/>
              </w:rPr>
              <w:t>标</w:t>
            </w:r>
            <w:r>
              <w:rPr>
                <w:spacing w:val="9"/>
                <w:sz w:val="21"/>
              </w:rPr>
              <w:t>文</w:t>
            </w:r>
            <w:r>
              <w:rPr>
                <w:spacing w:val="11"/>
                <w:sz w:val="21"/>
              </w:rPr>
              <w:t>件</w:t>
            </w:r>
            <w:r>
              <w:rPr>
                <w:spacing w:val="11"/>
                <w:sz w:val="21"/>
                <w:u w:val="single"/>
              </w:rPr>
              <w:t> </w:t>
              <w:tab/>
            </w:r>
            <w:r>
              <w:rPr>
                <w:spacing w:val="11"/>
                <w:sz w:val="21"/>
              </w:rPr>
              <w:t>份</w:t>
            </w:r>
            <w:r>
              <w:rPr>
                <w:spacing w:val="9"/>
                <w:sz w:val="21"/>
              </w:rPr>
              <w:t>（</w:t>
            </w:r>
            <w:r>
              <w:rPr>
                <w:spacing w:val="11"/>
                <w:sz w:val="21"/>
              </w:rPr>
              <w:t>含</w:t>
            </w:r>
            <w:r>
              <w:rPr>
                <w:spacing w:val="-15"/>
                <w:sz w:val="21"/>
              </w:rPr>
              <w:t>图</w:t>
            </w:r>
          </w:p>
          <w:p>
            <w:pPr>
              <w:pStyle w:val="TableParagraph"/>
              <w:ind w:left="526"/>
              <w:rPr>
                <w:sz w:val="21"/>
              </w:rPr>
            </w:pPr>
            <w:r>
              <w:rPr>
                <w:sz w:val="21"/>
              </w:rPr>
              <w:t>纸</w:t>
            </w:r>
            <w:r>
              <w:rPr>
                <w:spacing w:val="-104"/>
                <w:sz w:val="21"/>
              </w:rPr>
              <w:t>）</w:t>
            </w:r>
            <w:r>
              <w:rPr>
                <w:sz w:val="21"/>
              </w:rPr>
              <w:t>。</w:t>
            </w:r>
          </w:p>
        </w:tc>
      </w:tr>
      <w:tr>
        <w:trPr>
          <w:trHeight w:val="880" w:hRule="atLeast"/>
        </w:trPr>
        <w:tc>
          <w:tcPr>
            <w:tcW w:w="1165" w:type="dxa"/>
          </w:tcPr>
          <w:p>
            <w:pPr>
              <w:pStyle w:val="TableParagraph"/>
              <w:spacing w:before="13"/>
              <w:rPr>
                <w:sz w:val="25"/>
              </w:rPr>
            </w:pPr>
          </w:p>
          <w:p>
            <w:pPr>
              <w:pStyle w:val="TableParagraph"/>
              <w:ind w:left="192" w:right="182"/>
              <w:jc w:val="center"/>
              <w:rPr>
                <w:sz w:val="21"/>
              </w:rPr>
            </w:pPr>
            <w:r>
              <w:rPr>
                <w:spacing w:val="1"/>
                <w:w w:val="89"/>
                <w:sz w:val="21"/>
              </w:rPr>
              <w:t>4</w:t>
            </w:r>
            <w:r>
              <w:rPr>
                <w:spacing w:val="1"/>
                <w:w w:val="179"/>
                <w:sz w:val="21"/>
              </w:rPr>
              <w:t>.</w:t>
            </w:r>
            <w:r>
              <w:rPr>
                <w:spacing w:val="-2"/>
                <w:w w:val="89"/>
                <w:sz w:val="21"/>
              </w:rPr>
              <w:t>1</w:t>
            </w:r>
            <w:r>
              <w:rPr>
                <w:spacing w:val="1"/>
                <w:w w:val="179"/>
                <w:sz w:val="21"/>
              </w:rPr>
              <w:t>.</w:t>
            </w:r>
            <w:r>
              <w:rPr>
                <w:w w:val="89"/>
                <w:sz w:val="21"/>
              </w:rPr>
              <w:t>1</w:t>
            </w:r>
          </w:p>
        </w:tc>
        <w:tc>
          <w:tcPr>
            <w:tcW w:w="2788" w:type="dxa"/>
          </w:tcPr>
          <w:p>
            <w:pPr>
              <w:pStyle w:val="TableParagraph"/>
              <w:spacing w:line="440" w:lineRule="exact"/>
              <w:ind w:left="1183" w:right="123" w:hanging="1049"/>
              <w:rPr>
                <w:sz w:val="21"/>
              </w:rPr>
            </w:pPr>
            <w:r>
              <w:rPr>
                <w:sz w:val="21"/>
              </w:rPr>
              <w:t>纸质投标文件的密封和标记要求</w:t>
            </w:r>
          </w:p>
        </w:tc>
        <w:tc>
          <w:tcPr>
            <w:tcW w:w="5369" w:type="dxa"/>
          </w:tcPr>
          <w:p>
            <w:pPr>
              <w:pStyle w:val="TableParagraph"/>
              <w:spacing w:before="13"/>
              <w:rPr>
                <w:sz w:val="25"/>
              </w:rPr>
            </w:pPr>
          </w:p>
          <w:p>
            <w:pPr>
              <w:pStyle w:val="TableParagraph"/>
              <w:ind w:left="106"/>
              <w:rPr>
                <w:sz w:val="21"/>
              </w:rPr>
            </w:pPr>
            <w:r>
              <w:rPr>
                <w:sz w:val="21"/>
              </w:rPr>
              <w:t>本项目采用电子招标，本项不适用</w:t>
            </w:r>
          </w:p>
        </w:tc>
      </w:tr>
      <w:tr>
        <w:trPr>
          <w:trHeight w:val="2042" w:hRule="atLeast"/>
        </w:trPr>
        <w:tc>
          <w:tcPr>
            <w:tcW w:w="1165" w:type="dxa"/>
          </w:tcPr>
          <w:p>
            <w:pPr>
              <w:pStyle w:val="TableParagraph"/>
              <w:rPr>
                <w:sz w:val="20"/>
              </w:rPr>
            </w:pPr>
          </w:p>
          <w:p>
            <w:pPr>
              <w:pStyle w:val="TableParagraph"/>
              <w:rPr>
                <w:sz w:val="20"/>
              </w:rPr>
            </w:pPr>
          </w:p>
          <w:p>
            <w:pPr>
              <w:pStyle w:val="TableParagraph"/>
              <w:spacing w:before="5"/>
              <w:rPr>
                <w:sz w:val="29"/>
              </w:rPr>
            </w:pPr>
          </w:p>
          <w:p>
            <w:pPr>
              <w:pStyle w:val="TableParagraph"/>
              <w:ind w:left="192" w:right="182"/>
              <w:jc w:val="center"/>
              <w:rPr>
                <w:sz w:val="21"/>
              </w:rPr>
            </w:pPr>
            <w:r>
              <w:rPr>
                <w:spacing w:val="1"/>
                <w:w w:val="89"/>
                <w:sz w:val="21"/>
              </w:rPr>
              <w:t>4</w:t>
            </w:r>
            <w:r>
              <w:rPr>
                <w:spacing w:val="1"/>
                <w:w w:val="179"/>
                <w:sz w:val="21"/>
              </w:rPr>
              <w:t>.</w:t>
            </w:r>
            <w:r>
              <w:rPr>
                <w:spacing w:val="-2"/>
                <w:w w:val="89"/>
                <w:sz w:val="21"/>
              </w:rPr>
              <w:t>1</w:t>
            </w:r>
            <w:r>
              <w:rPr>
                <w:spacing w:val="1"/>
                <w:w w:val="179"/>
                <w:sz w:val="21"/>
              </w:rPr>
              <w:t>.</w:t>
            </w:r>
            <w:r>
              <w:rPr>
                <w:w w:val="89"/>
                <w:sz w:val="21"/>
              </w:rPr>
              <w:t>2</w:t>
            </w:r>
          </w:p>
        </w:tc>
        <w:tc>
          <w:tcPr>
            <w:tcW w:w="2788" w:type="dxa"/>
          </w:tcPr>
          <w:p>
            <w:pPr>
              <w:pStyle w:val="TableParagraph"/>
              <w:rPr>
                <w:sz w:val="20"/>
              </w:rPr>
            </w:pPr>
          </w:p>
          <w:p>
            <w:pPr>
              <w:pStyle w:val="TableParagraph"/>
              <w:rPr>
                <w:sz w:val="20"/>
              </w:rPr>
            </w:pPr>
          </w:p>
          <w:p>
            <w:pPr>
              <w:pStyle w:val="TableParagraph"/>
              <w:spacing w:before="5"/>
              <w:rPr>
                <w:sz w:val="29"/>
              </w:rPr>
            </w:pPr>
          </w:p>
          <w:p>
            <w:pPr>
              <w:pStyle w:val="TableParagraph"/>
              <w:ind w:left="554"/>
              <w:rPr>
                <w:sz w:val="21"/>
              </w:rPr>
            </w:pPr>
            <w:r>
              <w:rPr>
                <w:sz w:val="21"/>
              </w:rPr>
              <w:t>投标文件加密要求</w:t>
            </w:r>
          </w:p>
        </w:tc>
        <w:tc>
          <w:tcPr>
            <w:tcW w:w="5369" w:type="dxa"/>
          </w:tcPr>
          <w:p>
            <w:pPr>
              <w:pStyle w:val="TableParagraph"/>
              <w:spacing w:line="268" w:lineRule="exact"/>
              <w:ind w:left="526"/>
              <w:rPr>
                <w:sz w:val="21"/>
              </w:rPr>
            </w:pPr>
            <w:r>
              <w:rPr>
                <w:sz w:val="21"/>
              </w:rPr>
              <w:t>本项目不对投标文件加密作实质性要求，投标人可以</w:t>
            </w:r>
          </w:p>
          <w:p>
            <w:pPr>
              <w:pStyle w:val="TableParagraph"/>
              <w:spacing w:before="126"/>
              <w:ind w:left="106"/>
              <w:rPr>
                <w:sz w:val="21"/>
              </w:rPr>
            </w:pPr>
            <w:r>
              <w:rPr>
                <w:sz w:val="21"/>
              </w:rPr>
              <w:t>自行决定是否对投标文件进行加密。</w:t>
            </w:r>
          </w:p>
          <w:p>
            <w:pPr>
              <w:pStyle w:val="TableParagraph"/>
              <w:spacing w:line="400" w:lineRule="atLeast" w:before="11"/>
              <w:ind w:left="106" w:right="97" w:firstLine="420"/>
              <w:jc w:val="both"/>
              <w:rPr>
                <w:sz w:val="21"/>
              </w:rPr>
            </w:pPr>
            <w:r>
              <w:rPr>
                <w:spacing w:val="-7"/>
                <w:w w:val="95"/>
                <w:sz w:val="21"/>
              </w:rPr>
              <w:t>投标人对投标文件进行加密的，应当在开标会规定的 </w:t>
            </w:r>
            <w:r>
              <w:rPr>
                <w:spacing w:val="-13"/>
                <w:w w:val="95"/>
                <w:sz w:val="21"/>
              </w:rPr>
              <w:t>时间内进行解密；未能及时解密的，视为投标人撤销其投 </w:t>
            </w:r>
            <w:r>
              <w:rPr>
                <w:spacing w:val="-13"/>
                <w:sz w:val="21"/>
              </w:rPr>
              <w:t>标文件。</w:t>
            </w:r>
          </w:p>
        </w:tc>
      </w:tr>
      <w:tr>
        <w:trPr>
          <w:trHeight w:val="1320" w:hRule="atLeast"/>
        </w:trPr>
        <w:tc>
          <w:tcPr>
            <w:tcW w:w="1165" w:type="dxa"/>
          </w:tcPr>
          <w:p>
            <w:pPr>
              <w:pStyle w:val="TableParagraph"/>
              <w:rPr>
                <w:sz w:val="20"/>
              </w:rPr>
            </w:pPr>
          </w:p>
          <w:p>
            <w:pPr>
              <w:pStyle w:val="TableParagraph"/>
              <w:spacing w:before="3"/>
              <w:rPr>
                <w:sz w:val="22"/>
              </w:rPr>
            </w:pPr>
          </w:p>
          <w:p>
            <w:pPr>
              <w:pStyle w:val="TableParagraph"/>
              <w:ind w:left="192" w:right="182"/>
              <w:jc w:val="center"/>
              <w:rPr>
                <w:sz w:val="21"/>
              </w:rPr>
            </w:pPr>
            <w:r>
              <w:rPr>
                <w:spacing w:val="1"/>
                <w:w w:val="89"/>
                <w:sz w:val="21"/>
              </w:rPr>
              <w:t>4</w:t>
            </w:r>
            <w:r>
              <w:rPr>
                <w:spacing w:val="1"/>
                <w:w w:val="179"/>
                <w:sz w:val="21"/>
              </w:rPr>
              <w:t>.</w:t>
            </w:r>
            <w:r>
              <w:rPr>
                <w:spacing w:val="-2"/>
                <w:w w:val="89"/>
                <w:sz w:val="21"/>
              </w:rPr>
              <w:t>2</w:t>
            </w:r>
            <w:r>
              <w:rPr>
                <w:spacing w:val="1"/>
                <w:w w:val="179"/>
                <w:sz w:val="21"/>
              </w:rPr>
              <w:t>.</w:t>
            </w:r>
            <w:r>
              <w:rPr>
                <w:w w:val="89"/>
                <w:sz w:val="21"/>
              </w:rPr>
              <w:t>1</w:t>
            </w:r>
          </w:p>
        </w:tc>
        <w:tc>
          <w:tcPr>
            <w:tcW w:w="2788" w:type="dxa"/>
          </w:tcPr>
          <w:p>
            <w:pPr>
              <w:pStyle w:val="TableParagraph"/>
              <w:rPr>
                <w:sz w:val="20"/>
              </w:rPr>
            </w:pPr>
          </w:p>
          <w:p>
            <w:pPr>
              <w:pStyle w:val="TableParagraph"/>
              <w:spacing w:before="3"/>
              <w:rPr>
                <w:sz w:val="22"/>
              </w:rPr>
            </w:pPr>
          </w:p>
          <w:p>
            <w:pPr>
              <w:pStyle w:val="TableParagraph"/>
              <w:ind w:left="763"/>
              <w:rPr>
                <w:sz w:val="21"/>
              </w:rPr>
            </w:pPr>
            <w:r>
              <w:rPr>
                <w:sz w:val="21"/>
              </w:rPr>
              <w:t>投标截止时间</w:t>
            </w:r>
          </w:p>
        </w:tc>
        <w:tc>
          <w:tcPr>
            <w:tcW w:w="5369" w:type="dxa"/>
          </w:tcPr>
          <w:p>
            <w:pPr>
              <w:pStyle w:val="TableParagraph"/>
              <w:spacing w:before="127"/>
              <w:ind w:left="106"/>
              <w:rPr>
                <w:sz w:val="21"/>
              </w:rPr>
            </w:pPr>
            <w:r>
              <w:rPr>
                <w:spacing w:val="8"/>
                <w:sz w:val="21"/>
              </w:rPr>
              <w:t>日期：</w:t>
            </w:r>
            <w:r>
              <w:rPr>
                <w:spacing w:val="-37"/>
                <w:sz w:val="21"/>
              </w:rPr>
              <w:t>（</w:t>
            </w:r>
            <w:r>
              <w:rPr>
                <w:spacing w:val="21"/>
                <w:sz w:val="21"/>
              </w:rPr>
              <w:t> 详见建投大宗平台网站电子招标投标系统</w:t>
            </w:r>
          </w:p>
          <w:p>
            <w:pPr>
              <w:pStyle w:val="TableParagraph"/>
              <w:tabs>
                <w:tab w:pos="1052" w:val="left" w:leader="none"/>
                <w:tab w:pos="2626" w:val="left" w:leader="none"/>
              </w:tabs>
              <w:spacing w:line="442" w:lineRule="exact" w:before="28"/>
              <w:ind w:left="106" w:right="99"/>
              <w:rPr>
                <w:sz w:val="21"/>
              </w:rPr>
            </w:pPr>
            <w:r>
              <w:rPr>
                <w:sz w:val="21"/>
              </w:rPr>
              <w:t>（</w:t>
            </w:r>
            <w:r>
              <w:rPr>
                <w:sz w:val="21"/>
                <w:u w:val="single"/>
              </w:rPr>
              <w:t> </w:t>
              <w:tab/>
              <w:t>网址</w:t>
              <w:tab/>
            </w:r>
            <w:r>
              <w:rPr>
                <w:spacing w:val="-97"/>
                <w:sz w:val="21"/>
              </w:rPr>
              <w:t>）</w:t>
            </w:r>
            <w:r>
              <w:rPr>
                <w:sz w:val="21"/>
              </w:rPr>
              <w:t>发布的招标公告或投标邀</w:t>
            </w:r>
            <w:r>
              <w:rPr>
                <w:spacing w:val="-10"/>
                <w:sz w:val="21"/>
              </w:rPr>
              <w:t>请</w:t>
            </w:r>
            <w:r>
              <w:rPr>
                <w:sz w:val="21"/>
              </w:rPr>
              <w:t>信息）</w:t>
            </w:r>
          </w:p>
        </w:tc>
      </w:tr>
      <w:tr>
        <w:trPr>
          <w:trHeight w:val="440" w:hRule="atLeast"/>
        </w:trPr>
        <w:tc>
          <w:tcPr>
            <w:tcW w:w="1165" w:type="dxa"/>
          </w:tcPr>
          <w:p>
            <w:pPr>
              <w:pStyle w:val="TableParagraph"/>
              <w:spacing w:before="126"/>
              <w:ind w:left="192" w:right="182"/>
              <w:jc w:val="center"/>
              <w:rPr>
                <w:sz w:val="21"/>
              </w:rPr>
            </w:pPr>
            <w:r>
              <w:rPr>
                <w:spacing w:val="1"/>
                <w:w w:val="89"/>
                <w:sz w:val="21"/>
              </w:rPr>
              <w:t>4</w:t>
            </w:r>
            <w:r>
              <w:rPr>
                <w:spacing w:val="1"/>
                <w:w w:val="179"/>
                <w:sz w:val="21"/>
              </w:rPr>
              <w:t>.</w:t>
            </w:r>
            <w:r>
              <w:rPr>
                <w:spacing w:val="-2"/>
                <w:w w:val="89"/>
                <w:sz w:val="21"/>
              </w:rPr>
              <w:t>2</w:t>
            </w:r>
            <w:r>
              <w:rPr>
                <w:spacing w:val="1"/>
                <w:w w:val="179"/>
                <w:sz w:val="21"/>
              </w:rPr>
              <w:t>.</w:t>
            </w:r>
            <w:r>
              <w:rPr>
                <w:w w:val="89"/>
                <w:sz w:val="21"/>
              </w:rPr>
              <w:t>2</w:t>
            </w:r>
          </w:p>
        </w:tc>
        <w:tc>
          <w:tcPr>
            <w:tcW w:w="2788" w:type="dxa"/>
          </w:tcPr>
          <w:p>
            <w:pPr>
              <w:pStyle w:val="TableParagraph"/>
              <w:spacing w:before="114"/>
              <w:ind w:left="108"/>
              <w:rPr>
                <w:sz w:val="21"/>
              </w:rPr>
            </w:pPr>
            <w:r>
              <w:rPr>
                <w:sz w:val="21"/>
              </w:rPr>
              <w:t>纸质投标文件的递交地点</w:t>
            </w:r>
          </w:p>
        </w:tc>
        <w:tc>
          <w:tcPr>
            <w:tcW w:w="5369" w:type="dxa"/>
          </w:tcPr>
          <w:p>
            <w:pPr>
              <w:pStyle w:val="TableParagraph"/>
              <w:spacing w:before="114"/>
              <w:ind w:left="106"/>
              <w:rPr>
                <w:sz w:val="21"/>
              </w:rPr>
            </w:pPr>
            <w:r>
              <w:rPr>
                <w:sz w:val="21"/>
              </w:rPr>
              <w:t>本项目采用电子招标，本项不适用。</w:t>
            </w:r>
          </w:p>
        </w:tc>
      </w:tr>
      <w:tr>
        <w:trPr>
          <w:trHeight w:val="4398"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16"/>
              </w:rPr>
            </w:pPr>
          </w:p>
          <w:p>
            <w:pPr>
              <w:pStyle w:val="TableParagraph"/>
              <w:ind w:left="192" w:right="182"/>
              <w:jc w:val="center"/>
              <w:rPr>
                <w:sz w:val="21"/>
              </w:rPr>
            </w:pPr>
            <w:r>
              <w:rPr>
                <w:spacing w:val="1"/>
                <w:w w:val="89"/>
                <w:sz w:val="21"/>
              </w:rPr>
              <w:t>4</w:t>
            </w:r>
            <w:r>
              <w:rPr>
                <w:spacing w:val="1"/>
                <w:w w:val="179"/>
                <w:sz w:val="21"/>
              </w:rPr>
              <w:t>.</w:t>
            </w:r>
            <w:r>
              <w:rPr>
                <w:spacing w:val="-2"/>
                <w:w w:val="89"/>
                <w:sz w:val="21"/>
              </w:rPr>
              <w:t>2</w:t>
            </w:r>
            <w:r>
              <w:rPr>
                <w:spacing w:val="1"/>
                <w:w w:val="179"/>
                <w:sz w:val="21"/>
              </w:rPr>
              <w:t>.</w:t>
            </w:r>
            <w:r>
              <w:rPr>
                <w:w w:val="89"/>
                <w:sz w:val="21"/>
              </w:rPr>
              <w:t>3</w:t>
            </w:r>
          </w:p>
        </w:tc>
        <w:tc>
          <w:tcPr>
            <w:tcW w:w="278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16"/>
              </w:rPr>
            </w:pPr>
          </w:p>
          <w:p>
            <w:pPr>
              <w:pStyle w:val="TableParagraph"/>
              <w:ind w:left="108"/>
              <w:rPr>
                <w:sz w:val="21"/>
              </w:rPr>
            </w:pPr>
            <w:r>
              <w:rPr>
                <w:sz w:val="21"/>
              </w:rPr>
              <w:t>电子投标文件递交方式</w:t>
            </w:r>
          </w:p>
        </w:tc>
        <w:tc>
          <w:tcPr>
            <w:tcW w:w="5369" w:type="dxa"/>
          </w:tcPr>
          <w:p>
            <w:pPr>
              <w:pStyle w:val="TableParagraph"/>
              <w:numPr>
                <w:ilvl w:val="0"/>
                <w:numId w:val="19"/>
              </w:numPr>
              <w:tabs>
                <w:tab w:pos="634" w:val="left" w:leader="none"/>
              </w:tabs>
              <w:spacing w:line="240" w:lineRule="auto" w:before="94" w:after="0"/>
              <w:ind w:left="633" w:right="0" w:hanging="527"/>
              <w:jc w:val="left"/>
              <w:rPr>
                <w:sz w:val="21"/>
              </w:rPr>
            </w:pPr>
            <w:r>
              <w:rPr>
                <w:sz w:val="21"/>
              </w:rPr>
              <w:t>网上递交。</w:t>
            </w:r>
          </w:p>
          <w:p>
            <w:pPr>
              <w:pStyle w:val="TableParagraph"/>
              <w:numPr>
                <w:ilvl w:val="0"/>
                <w:numId w:val="19"/>
              </w:numPr>
              <w:tabs>
                <w:tab w:pos="634" w:val="left" w:leader="none"/>
              </w:tabs>
              <w:spacing w:line="340" w:lineRule="auto" w:before="119" w:after="0"/>
              <w:ind w:left="586" w:right="97" w:hanging="480"/>
              <w:jc w:val="both"/>
              <w:rPr>
                <w:sz w:val="21"/>
              </w:rPr>
            </w:pPr>
            <w:r>
              <w:rPr>
                <w:spacing w:val="-12"/>
                <w:w w:val="99"/>
                <w:sz w:val="21"/>
              </w:rPr>
              <w:t>网上递交网址为：</w:t>
            </w:r>
            <w:r>
              <w:rPr>
                <w:spacing w:val="1"/>
                <w:w w:val="149"/>
                <w:sz w:val="21"/>
              </w:rPr>
              <w:t>(</w:t>
            </w:r>
            <w:r>
              <w:rPr>
                <w:spacing w:val="-1"/>
                <w:w w:val="99"/>
                <w:sz w:val="21"/>
              </w:rPr>
              <w:t>详见网站首页</w:t>
            </w:r>
            <w:r>
              <w:rPr>
                <w:rFonts w:ascii="Wingdings" w:hAnsi="Wingdings" w:eastAsia="Wingdings"/>
                <w:spacing w:val="-1"/>
                <w:w w:val="99"/>
                <w:sz w:val="21"/>
              </w:rPr>
              <w:t></w:t>
            </w:r>
            <w:r>
              <w:rPr>
                <w:spacing w:val="-1"/>
                <w:w w:val="99"/>
                <w:sz w:val="21"/>
              </w:rPr>
              <w:t>服务指南</w:t>
            </w:r>
            <w:r>
              <w:rPr>
                <w:rFonts w:ascii="Wingdings" w:hAnsi="Wingdings" w:eastAsia="Wingdings"/>
                <w:spacing w:val="-1"/>
                <w:w w:val="99"/>
                <w:sz w:val="21"/>
              </w:rPr>
              <w:t></w:t>
            </w:r>
            <w:r>
              <w:rPr>
                <w:spacing w:val="-1"/>
                <w:w w:val="99"/>
                <w:sz w:val="21"/>
              </w:rPr>
              <w:t>用户</w:t>
            </w:r>
            <w:r>
              <w:rPr>
                <w:spacing w:val="2"/>
                <w:sz w:val="21"/>
              </w:rPr>
              <w:t>指南</w:t>
            </w:r>
            <w:r>
              <w:rPr>
                <w:rFonts w:ascii="Wingdings" w:hAnsi="Wingdings" w:eastAsia="Wingdings"/>
                <w:spacing w:val="4"/>
                <w:sz w:val="21"/>
              </w:rPr>
              <w:t></w:t>
            </w:r>
            <w:r>
              <w:rPr>
                <w:sz w:val="21"/>
              </w:rPr>
              <w:t>《建投大宗平台网站电子招标投标系统投标</w:t>
            </w:r>
            <w:r>
              <w:rPr>
                <w:w w:val="110"/>
                <w:sz w:val="21"/>
              </w:rPr>
              <w:t>人操作指引》中“递交投标保证金”及“递交资格</w:t>
            </w:r>
            <w:r>
              <w:rPr>
                <w:spacing w:val="-5"/>
                <w:w w:val="99"/>
                <w:sz w:val="21"/>
              </w:rPr>
              <w:t>预审文件、投标文件</w:t>
            </w:r>
            <w:r>
              <w:rPr>
                <w:spacing w:val="-1"/>
                <w:w w:val="298"/>
                <w:sz w:val="21"/>
              </w:rPr>
              <w:t>”</w:t>
            </w:r>
            <w:r>
              <w:rPr>
                <w:spacing w:val="1"/>
                <w:w w:val="149"/>
                <w:sz w:val="21"/>
              </w:rPr>
              <w:t>)</w:t>
            </w:r>
            <w:r>
              <w:rPr>
                <w:spacing w:val="-5"/>
                <w:w w:val="99"/>
                <w:sz w:val="21"/>
              </w:rPr>
              <w:t>，投标人必须在投标截止时</w:t>
            </w:r>
            <w:r>
              <w:rPr>
                <w:sz w:val="21"/>
              </w:rPr>
              <w:t>间前完成所有投标文件的上传。并完成“确认并签</w:t>
            </w:r>
            <w:r>
              <w:rPr>
                <w:w w:val="115"/>
                <w:sz w:val="21"/>
              </w:rPr>
              <w:t>名</w:t>
            </w:r>
            <w:r>
              <w:rPr>
                <w:w w:val="270"/>
                <w:sz w:val="21"/>
              </w:rPr>
              <w:t>”</w:t>
            </w:r>
            <w:r>
              <w:rPr>
                <w:w w:val="115"/>
                <w:sz w:val="21"/>
              </w:rPr>
              <w:t>确认上传。</w:t>
            </w:r>
          </w:p>
          <w:p>
            <w:pPr>
              <w:pStyle w:val="TableParagraph"/>
              <w:numPr>
                <w:ilvl w:val="0"/>
                <w:numId w:val="19"/>
              </w:numPr>
              <w:tabs>
                <w:tab w:pos="634" w:val="left" w:leader="none"/>
              </w:tabs>
              <w:spacing w:line="340" w:lineRule="auto" w:before="3" w:after="0"/>
              <w:ind w:left="586" w:right="97" w:hanging="480"/>
              <w:jc w:val="both"/>
              <w:rPr>
                <w:sz w:val="21"/>
              </w:rPr>
            </w:pPr>
            <w:r>
              <w:rPr>
                <w:sz w:val="21"/>
              </w:rPr>
              <w:t>投标人完成电子投标文件上传后，并打印“网上递</w:t>
            </w:r>
            <w:r>
              <w:rPr>
                <w:w w:val="110"/>
                <w:sz w:val="21"/>
              </w:rPr>
              <w:t>交投标文件回执</w:t>
            </w:r>
            <w:r>
              <w:rPr>
                <w:w w:val="280"/>
                <w:sz w:val="21"/>
              </w:rPr>
              <w:t>”</w:t>
            </w:r>
            <w:r>
              <w:rPr>
                <w:w w:val="110"/>
                <w:sz w:val="21"/>
              </w:rPr>
              <w:t>。</w:t>
            </w:r>
          </w:p>
          <w:p>
            <w:pPr>
              <w:pStyle w:val="TableParagraph"/>
              <w:numPr>
                <w:ilvl w:val="0"/>
                <w:numId w:val="19"/>
              </w:numPr>
              <w:tabs>
                <w:tab w:pos="634" w:val="left" w:leader="none"/>
              </w:tabs>
              <w:spacing w:line="240" w:lineRule="auto" w:before="0" w:after="0"/>
              <w:ind w:left="633" w:right="0" w:hanging="527"/>
              <w:jc w:val="left"/>
              <w:rPr>
                <w:sz w:val="21"/>
              </w:rPr>
            </w:pPr>
            <w:r>
              <w:rPr>
                <w:sz w:val="21"/>
              </w:rPr>
              <w:t>逾期送达的投标文件，建投大宗平台网站电子招标</w:t>
            </w:r>
          </w:p>
          <w:p>
            <w:pPr>
              <w:pStyle w:val="TableParagraph"/>
              <w:tabs>
                <w:tab w:pos="2345" w:val="left" w:leader="none"/>
                <w:tab w:pos="3920" w:val="left" w:leader="none"/>
              </w:tabs>
              <w:spacing w:before="120"/>
              <w:ind w:left="586" w:right="-15"/>
              <w:rPr>
                <w:sz w:val="21"/>
              </w:rPr>
            </w:pPr>
            <w:r>
              <w:rPr>
                <w:sz w:val="21"/>
              </w:rPr>
              <w:t>投标系</w:t>
            </w:r>
            <w:r>
              <w:rPr>
                <w:spacing w:val="-22"/>
                <w:sz w:val="21"/>
              </w:rPr>
              <w:t>统</w:t>
            </w:r>
            <w:r>
              <w:rPr>
                <w:sz w:val="21"/>
              </w:rPr>
              <w:t>（</w:t>
              <w:tab/>
              <w:t>网址</w:t>
              <w:tab/>
            </w:r>
            <w:r>
              <w:rPr>
                <w:spacing w:val="-25"/>
                <w:sz w:val="21"/>
              </w:rPr>
              <w:t>）</w:t>
            </w:r>
            <w:r>
              <w:rPr>
                <w:sz w:val="21"/>
              </w:rPr>
              <w:t>将予以拒收。</w:t>
            </w:r>
          </w:p>
        </w:tc>
      </w:tr>
    </w:tbl>
    <w:p>
      <w:pPr>
        <w:spacing w:after="0"/>
        <w:rPr>
          <w:sz w:val="21"/>
        </w:rPr>
        <w:sectPr>
          <w:pgSz w:w="12240" w:h="15840"/>
          <w:pgMar w:header="0" w:footer="834" w:top="1400" w:bottom="1020" w:left="1480" w:right="12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20"/>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20"/>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20"/>
              <w:ind w:left="2245" w:right="2233"/>
              <w:jc w:val="center"/>
              <w:rPr>
                <w:rFonts w:ascii="Heiti SC" w:eastAsia="Heiti SC" w:hint="eastAsia"/>
                <w:b/>
                <w:sz w:val="21"/>
              </w:rPr>
            </w:pPr>
            <w:r>
              <w:rPr>
                <w:rFonts w:ascii="Heiti SC" w:eastAsia="Heiti SC" w:hint="eastAsia"/>
                <w:b/>
                <w:sz w:val="21"/>
              </w:rPr>
              <w:t>编列内容</w:t>
            </w:r>
          </w:p>
        </w:tc>
      </w:tr>
      <w:tr>
        <w:trPr>
          <w:trHeight w:val="880" w:hRule="atLeast"/>
        </w:trPr>
        <w:tc>
          <w:tcPr>
            <w:tcW w:w="1165" w:type="dxa"/>
          </w:tcPr>
          <w:p>
            <w:pPr>
              <w:pStyle w:val="TableParagraph"/>
              <w:spacing w:before="12"/>
              <w:rPr>
                <w:sz w:val="25"/>
              </w:rPr>
            </w:pPr>
          </w:p>
          <w:p>
            <w:pPr>
              <w:pStyle w:val="TableParagraph"/>
              <w:spacing w:before="1"/>
              <w:ind w:left="192" w:right="182"/>
              <w:jc w:val="center"/>
              <w:rPr>
                <w:sz w:val="21"/>
              </w:rPr>
            </w:pPr>
            <w:r>
              <w:rPr>
                <w:spacing w:val="1"/>
                <w:w w:val="89"/>
                <w:sz w:val="21"/>
              </w:rPr>
              <w:t>5</w:t>
            </w:r>
            <w:r>
              <w:rPr>
                <w:spacing w:val="1"/>
                <w:w w:val="179"/>
                <w:sz w:val="21"/>
              </w:rPr>
              <w:t>.</w:t>
            </w:r>
            <w:r>
              <w:rPr>
                <w:spacing w:val="-2"/>
                <w:w w:val="89"/>
                <w:sz w:val="21"/>
              </w:rPr>
              <w:t>1</w:t>
            </w:r>
            <w:r>
              <w:rPr>
                <w:spacing w:val="1"/>
                <w:w w:val="179"/>
                <w:sz w:val="21"/>
              </w:rPr>
              <w:t>.</w:t>
            </w:r>
            <w:r>
              <w:rPr>
                <w:w w:val="89"/>
                <w:sz w:val="21"/>
              </w:rPr>
              <w:t>1</w:t>
            </w:r>
          </w:p>
        </w:tc>
        <w:tc>
          <w:tcPr>
            <w:tcW w:w="2788" w:type="dxa"/>
          </w:tcPr>
          <w:p>
            <w:pPr>
              <w:pStyle w:val="TableParagraph"/>
              <w:spacing w:before="12"/>
              <w:rPr>
                <w:sz w:val="25"/>
              </w:rPr>
            </w:pPr>
          </w:p>
          <w:p>
            <w:pPr>
              <w:pStyle w:val="TableParagraph"/>
              <w:spacing w:before="1"/>
              <w:ind w:left="110" w:right="104"/>
              <w:jc w:val="center"/>
              <w:rPr>
                <w:sz w:val="21"/>
              </w:rPr>
            </w:pPr>
            <w:r>
              <w:rPr>
                <w:sz w:val="21"/>
              </w:rPr>
              <w:t>纸质投标的开标时间地点</w:t>
            </w:r>
          </w:p>
        </w:tc>
        <w:tc>
          <w:tcPr>
            <w:tcW w:w="5369" w:type="dxa"/>
          </w:tcPr>
          <w:p>
            <w:pPr>
              <w:pStyle w:val="TableParagraph"/>
              <w:spacing w:before="12"/>
              <w:rPr>
                <w:sz w:val="25"/>
              </w:rPr>
            </w:pPr>
          </w:p>
          <w:p>
            <w:pPr>
              <w:pStyle w:val="TableParagraph"/>
              <w:spacing w:before="1"/>
              <w:ind w:left="106"/>
              <w:rPr>
                <w:sz w:val="21"/>
              </w:rPr>
            </w:pPr>
            <w:r>
              <w:rPr>
                <w:sz w:val="21"/>
              </w:rPr>
              <w:t>本项目采用电子招标，本项不适用。</w:t>
            </w:r>
          </w:p>
        </w:tc>
      </w:tr>
      <w:tr>
        <w:trPr>
          <w:trHeight w:val="2640"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5"/>
              <w:ind w:left="192" w:right="182"/>
              <w:jc w:val="center"/>
              <w:rPr>
                <w:sz w:val="21"/>
              </w:rPr>
            </w:pPr>
            <w:r>
              <w:rPr>
                <w:spacing w:val="1"/>
                <w:w w:val="89"/>
                <w:sz w:val="21"/>
              </w:rPr>
              <w:t>5</w:t>
            </w:r>
            <w:r>
              <w:rPr>
                <w:spacing w:val="1"/>
                <w:w w:val="179"/>
                <w:sz w:val="21"/>
              </w:rPr>
              <w:t>.</w:t>
            </w:r>
            <w:r>
              <w:rPr>
                <w:spacing w:val="-2"/>
                <w:w w:val="89"/>
                <w:sz w:val="21"/>
              </w:rPr>
              <w:t>1</w:t>
            </w:r>
            <w:r>
              <w:rPr>
                <w:spacing w:val="1"/>
                <w:w w:val="179"/>
                <w:sz w:val="21"/>
              </w:rPr>
              <w:t>.</w:t>
            </w:r>
            <w:r>
              <w:rPr>
                <w:w w:val="89"/>
                <w:sz w:val="21"/>
              </w:rPr>
              <w:t>2</w:t>
            </w:r>
          </w:p>
        </w:tc>
        <w:tc>
          <w:tcPr>
            <w:tcW w:w="2788" w:type="dxa"/>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374" w:lineRule="auto"/>
              <w:ind w:left="1183" w:right="123" w:hanging="1049"/>
              <w:rPr>
                <w:sz w:val="21"/>
              </w:rPr>
            </w:pPr>
            <w:r>
              <w:rPr>
                <w:sz w:val="21"/>
              </w:rPr>
              <w:t>电子招标投标的开标时间和地点</w:t>
            </w:r>
          </w:p>
        </w:tc>
        <w:tc>
          <w:tcPr>
            <w:tcW w:w="5369" w:type="dxa"/>
          </w:tcPr>
          <w:p>
            <w:pPr>
              <w:pStyle w:val="TableParagraph"/>
              <w:spacing w:before="127"/>
              <w:ind w:left="106"/>
              <w:rPr>
                <w:sz w:val="21"/>
              </w:rPr>
            </w:pPr>
            <w:r>
              <w:rPr>
                <w:sz w:val="21"/>
              </w:rPr>
              <w:t>开标时间：同投标截止时间</w:t>
            </w:r>
          </w:p>
          <w:p>
            <w:pPr>
              <w:pStyle w:val="TableParagraph"/>
              <w:spacing w:before="158"/>
              <w:ind w:left="106"/>
              <w:rPr>
                <w:sz w:val="21"/>
              </w:rPr>
            </w:pPr>
            <w:r>
              <w:rPr>
                <w:sz w:val="21"/>
              </w:rPr>
              <w:t>开标地点：通过建投大宗平台网站电子招标投标系统</w:t>
            </w:r>
          </w:p>
          <w:p>
            <w:pPr>
              <w:pStyle w:val="TableParagraph"/>
              <w:tabs>
                <w:tab w:pos="1052" w:val="left" w:leader="none"/>
                <w:tab w:pos="2626" w:val="left" w:leader="none"/>
              </w:tabs>
              <w:spacing w:before="160"/>
              <w:ind w:left="106"/>
              <w:rPr>
                <w:sz w:val="21"/>
              </w:rPr>
            </w:pPr>
            <w:r>
              <w:rPr>
                <w:sz w:val="21"/>
              </w:rPr>
              <w:t>（</w:t>
              <w:tab/>
              <w:t>网址</w:t>
              <w:tab/>
              <w:t>）网上开标室。</w:t>
            </w:r>
          </w:p>
          <w:p>
            <w:pPr>
              <w:pStyle w:val="TableParagraph"/>
              <w:spacing w:line="364" w:lineRule="auto" w:before="158"/>
              <w:ind w:left="106" w:right="7"/>
              <w:rPr>
                <w:sz w:val="22"/>
              </w:rPr>
            </w:pPr>
            <w:r>
              <w:rPr>
                <w:sz w:val="21"/>
              </w:rPr>
              <w:t>除在线签到、在线解密文件外，投标人也可携带 CA 数字证书在投标截止时间（开标时间）前抵达</w:t>
            </w:r>
            <w:r>
              <w:rPr>
                <w:sz w:val="21"/>
                <w:u w:val="single"/>
              </w:rPr>
              <w:t> （地址）</w:t>
            </w:r>
            <w:r>
              <w:rPr>
                <w:color w:val="0000FF"/>
                <w:sz w:val="22"/>
                <w:u w:val="single" w:color="000000"/>
              </w:rPr>
              <w:t>开标</w:t>
            </w:r>
          </w:p>
          <w:p>
            <w:pPr>
              <w:pStyle w:val="TableParagraph"/>
              <w:spacing w:line="289" w:lineRule="exact"/>
              <w:ind w:left="97"/>
              <w:rPr>
                <w:sz w:val="21"/>
              </w:rPr>
            </w:pPr>
            <w:r>
              <w:rPr>
                <w:color w:val="0000FF"/>
                <w:spacing w:val="-56"/>
                <w:sz w:val="22"/>
                <w:u w:val="single" w:color="0000FF"/>
              </w:rPr>
              <w:t>室</w:t>
            </w:r>
            <w:r>
              <w:rPr>
                <w:sz w:val="21"/>
              </w:rPr>
              <w:t>，参与现场开标并进行相关签到、文件解密等工作。</w:t>
            </w:r>
          </w:p>
        </w:tc>
      </w:tr>
      <w:tr>
        <w:trPr>
          <w:trHeight w:val="440" w:hRule="atLeast"/>
        </w:trPr>
        <w:tc>
          <w:tcPr>
            <w:tcW w:w="1165" w:type="dxa"/>
          </w:tcPr>
          <w:p>
            <w:pPr>
              <w:pStyle w:val="TableParagraph"/>
              <w:spacing w:before="127"/>
              <w:ind w:left="192" w:right="182"/>
              <w:jc w:val="center"/>
              <w:rPr>
                <w:sz w:val="21"/>
              </w:rPr>
            </w:pPr>
            <w:r>
              <w:rPr>
                <w:spacing w:val="1"/>
                <w:w w:val="89"/>
                <w:sz w:val="21"/>
              </w:rPr>
              <w:t>5</w:t>
            </w:r>
            <w:r>
              <w:rPr>
                <w:spacing w:val="1"/>
                <w:w w:val="179"/>
                <w:sz w:val="21"/>
              </w:rPr>
              <w:t>.</w:t>
            </w:r>
            <w:r>
              <w:rPr>
                <w:spacing w:val="-2"/>
                <w:w w:val="89"/>
                <w:sz w:val="21"/>
              </w:rPr>
              <w:t>2</w:t>
            </w:r>
            <w:r>
              <w:rPr>
                <w:spacing w:val="1"/>
                <w:w w:val="179"/>
                <w:sz w:val="21"/>
              </w:rPr>
              <w:t>.</w:t>
            </w:r>
            <w:r>
              <w:rPr>
                <w:w w:val="89"/>
                <w:sz w:val="21"/>
              </w:rPr>
              <w:t>1</w:t>
            </w:r>
          </w:p>
        </w:tc>
        <w:tc>
          <w:tcPr>
            <w:tcW w:w="2788" w:type="dxa"/>
          </w:tcPr>
          <w:p>
            <w:pPr>
              <w:pStyle w:val="TableParagraph"/>
              <w:spacing w:before="127"/>
              <w:ind w:left="113" w:right="104"/>
              <w:jc w:val="center"/>
              <w:rPr>
                <w:sz w:val="21"/>
              </w:rPr>
            </w:pPr>
            <w:r>
              <w:rPr>
                <w:sz w:val="21"/>
              </w:rPr>
              <w:t>纸质投标项目开标</w:t>
            </w:r>
          </w:p>
        </w:tc>
        <w:tc>
          <w:tcPr>
            <w:tcW w:w="5369" w:type="dxa"/>
          </w:tcPr>
          <w:p>
            <w:pPr>
              <w:pStyle w:val="TableParagraph"/>
              <w:spacing w:before="127"/>
              <w:ind w:left="106"/>
              <w:rPr>
                <w:sz w:val="21"/>
              </w:rPr>
            </w:pPr>
            <w:r>
              <w:rPr>
                <w:sz w:val="21"/>
              </w:rPr>
              <w:t>本项目采用电子招标，本项不适用。</w:t>
            </w:r>
          </w:p>
        </w:tc>
      </w:tr>
      <w:tr>
        <w:trPr>
          <w:trHeight w:val="1760" w:hRule="atLeast"/>
        </w:trPr>
        <w:tc>
          <w:tcPr>
            <w:tcW w:w="1165" w:type="dxa"/>
          </w:tcPr>
          <w:p>
            <w:pPr>
              <w:pStyle w:val="TableParagraph"/>
              <w:rPr>
                <w:sz w:val="20"/>
              </w:rPr>
            </w:pPr>
          </w:p>
          <w:p>
            <w:pPr>
              <w:pStyle w:val="TableParagraph"/>
              <w:rPr>
                <w:sz w:val="20"/>
              </w:rPr>
            </w:pPr>
          </w:p>
          <w:p>
            <w:pPr>
              <w:pStyle w:val="TableParagraph"/>
              <w:spacing w:before="11"/>
              <w:rPr>
                <w:sz w:val="18"/>
              </w:rPr>
            </w:pPr>
          </w:p>
          <w:p>
            <w:pPr>
              <w:pStyle w:val="TableParagraph"/>
              <w:ind w:left="192" w:right="182"/>
              <w:jc w:val="center"/>
              <w:rPr>
                <w:sz w:val="21"/>
              </w:rPr>
            </w:pPr>
            <w:r>
              <w:rPr>
                <w:spacing w:val="1"/>
                <w:w w:val="89"/>
                <w:sz w:val="21"/>
              </w:rPr>
              <w:t>5</w:t>
            </w:r>
            <w:r>
              <w:rPr>
                <w:spacing w:val="1"/>
                <w:w w:val="179"/>
                <w:sz w:val="21"/>
              </w:rPr>
              <w:t>.</w:t>
            </w:r>
            <w:r>
              <w:rPr>
                <w:spacing w:val="-2"/>
                <w:w w:val="89"/>
                <w:sz w:val="21"/>
              </w:rPr>
              <w:t>2</w:t>
            </w:r>
            <w:r>
              <w:rPr>
                <w:spacing w:val="1"/>
                <w:w w:val="179"/>
                <w:sz w:val="21"/>
              </w:rPr>
              <w:t>.</w:t>
            </w:r>
            <w:r>
              <w:rPr>
                <w:w w:val="89"/>
                <w:sz w:val="21"/>
              </w:rPr>
              <w:t>2</w:t>
            </w:r>
          </w:p>
        </w:tc>
        <w:tc>
          <w:tcPr>
            <w:tcW w:w="2788" w:type="dxa"/>
          </w:tcPr>
          <w:p>
            <w:pPr>
              <w:pStyle w:val="TableParagraph"/>
              <w:rPr>
                <w:sz w:val="20"/>
              </w:rPr>
            </w:pPr>
          </w:p>
          <w:p>
            <w:pPr>
              <w:pStyle w:val="TableParagraph"/>
              <w:rPr>
                <w:sz w:val="20"/>
              </w:rPr>
            </w:pPr>
          </w:p>
          <w:p>
            <w:pPr>
              <w:pStyle w:val="TableParagraph"/>
              <w:spacing w:before="11"/>
              <w:rPr>
                <w:sz w:val="18"/>
              </w:rPr>
            </w:pPr>
          </w:p>
          <w:p>
            <w:pPr>
              <w:pStyle w:val="TableParagraph"/>
              <w:ind w:left="113" w:right="104"/>
              <w:jc w:val="center"/>
              <w:rPr>
                <w:sz w:val="21"/>
              </w:rPr>
            </w:pPr>
            <w:r>
              <w:rPr>
                <w:sz w:val="21"/>
              </w:rPr>
              <w:t>电子招标投标项目开标程序</w:t>
            </w:r>
          </w:p>
        </w:tc>
        <w:tc>
          <w:tcPr>
            <w:tcW w:w="5369" w:type="dxa"/>
          </w:tcPr>
          <w:p>
            <w:pPr>
              <w:pStyle w:val="TableParagraph"/>
              <w:spacing w:before="128"/>
              <w:ind w:left="106"/>
              <w:rPr>
                <w:sz w:val="21"/>
              </w:rPr>
            </w:pPr>
            <w:r>
              <w:rPr>
                <w:w w:val="105"/>
                <w:sz w:val="21"/>
              </w:rPr>
              <w:t>远程开启投标文件</w:t>
            </w:r>
            <w:r>
              <w:rPr>
                <w:w w:val="160"/>
                <w:sz w:val="21"/>
              </w:rPr>
              <w:t>/</w:t>
            </w:r>
            <w:r>
              <w:rPr>
                <w:w w:val="105"/>
                <w:sz w:val="21"/>
              </w:rPr>
              <w:t>解密要求：</w:t>
            </w:r>
          </w:p>
          <w:p>
            <w:pPr>
              <w:pStyle w:val="TableParagraph"/>
              <w:spacing w:line="374" w:lineRule="auto" w:before="158"/>
              <w:ind w:left="106" w:right="97"/>
              <w:rPr>
                <w:sz w:val="21"/>
              </w:rPr>
            </w:pPr>
            <w:r>
              <w:rPr>
                <w:w w:val="95"/>
                <w:sz w:val="21"/>
              </w:rPr>
              <w:t>投标人通过电子招标投标交易平台对已递交的电子投标 </w:t>
            </w:r>
            <w:r>
              <w:rPr>
                <w:sz w:val="21"/>
              </w:rPr>
              <w:t>文件在开标会中进行解密；解密时间不少于 30 分钟，如</w:t>
            </w:r>
          </w:p>
          <w:p>
            <w:pPr>
              <w:pStyle w:val="TableParagraph"/>
              <w:spacing w:before="3"/>
              <w:ind w:left="106"/>
              <w:rPr>
                <w:sz w:val="21"/>
              </w:rPr>
            </w:pPr>
            <w:r>
              <w:rPr>
                <w:sz w:val="21"/>
              </w:rPr>
              <w:t>有延长以开标会上现场通知的时间为准。</w:t>
            </w:r>
          </w:p>
        </w:tc>
      </w:tr>
      <w:tr>
        <w:trPr>
          <w:trHeight w:val="880" w:hRule="atLeast"/>
        </w:trPr>
        <w:tc>
          <w:tcPr>
            <w:tcW w:w="1165" w:type="dxa"/>
          </w:tcPr>
          <w:p>
            <w:pPr>
              <w:pStyle w:val="TableParagraph"/>
              <w:spacing w:before="12"/>
              <w:rPr>
                <w:sz w:val="25"/>
              </w:rPr>
            </w:pPr>
          </w:p>
          <w:p>
            <w:pPr>
              <w:pStyle w:val="TableParagraph"/>
              <w:spacing w:before="1"/>
              <w:ind w:left="192" w:right="182"/>
              <w:jc w:val="center"/>
              <w:rPr>
                <w:sz w:val="21"/>
              </w:rPr>
            </w:pPr>
            <w:r>
              <w:rPr>
                <w:spacing w:val="1"/>
                <w:w w:val="89"/>
                <w:sz w:val="21"/>
              </w:rPr>
              <w:t>6</w:t>
            </w:r>
            <w:r>
              <w:rPr>
                <w:spacing w:val="1"/>
                <w:w w:val="179"/>
                <w:sz w:val="21"/>
              </w:rPr>
              <w:t>.</w:t>
            </w:r>
            <w:r>
              <w:rPr>
                <w:spacing w:val="-2"/>
                <w:w w:val="89"/>
                <w:sz w:val="21"/>
              </w:rPr>
              <w:t>1</w:t>
            </w:r>
            <w:r>
              <w:rPr>
                <w:spacing w:val="1"/>
                <w:w w:val="179"/>
                <w:sz w:val="21"/>
              </w:rPr>
              <w:t>.</w:t>
            </w:r>
            <w:r>
              <w:rPr>
                <w:w w:val="89"/>
                <w:sz w:val="21"/>
              </w:rPr>
              <w:t>1</w:t>
            </w:r>
          </w:p>
        </w:tc>
        <w:tc>
          <w:tcPr>
            <w:tcW w:w="2788" w:type="dxa"/>
          </w:tcPr>
          <w:p>
            <w:pPr>
              <w:pStyle w:val="TableParagraph"/>
              <w:spacing w:before="12"/>
              <w:rPr>
                <w:sz w:val="25"/>
              </w:rPr>
            </w:pPr>
          </w:p>
          <w:p>
            <w:pPr>
              <w:pStyle w:val="TableParagraph"/>
              <w:spacing w:before="1"/>
              <w:ind w:left="113" w:right="104"/>
              <w:jc w:val="center"/>
              <w:rPr>
                <w:sz w:val="21"/>
              </w:rPr>
            </w:pPr>
            <w:r>
              <w:rPr>
                <w:sz w:val="21"/>
              </w:rPr>
              <w:t>评标委员会的组建</w:t>
            </w:r>
          </w:p>
        </w:tc>
        <w:tc>
          <w:tcPr>
            <w:tcW w:w="5369" w:type="dxa"/>
          </w:tcPr>
          <w:p>
            <w:pPr>
              <w:pStyle w:val="TableParagraph"/>
              <w:tabs>
                <w:tab w:pos="2732" w:val="left" w:leader="none"/>
              </w:tabs>
              <w:spacing w:before="127"/>
              <w:ind w:left="106"/>
              <w:rPr>
                <w:sz w:val="21"/>
              </w:rPr>
            </w:pPr>
            <w:r>
              <w:rPr>
                <w:sz w:val="21"/>
              </w:rPr>
              <w:t>评标委员会构成：</w:t>
            </w:r>
            <w:r>
              <w:rPr>
                <w:sz w:val="21"/>
                <w:u w:val="single"/>
              </w:rPr>
              <w:t> </w:t>
              <w:tab/>
            </w:r>
            <w:r>
              <w:rPr>
                <w:sz w:val="21"/>
              </w:rPr>
              <w:t>人</w:t>
            </w:r>
          </w:p>
          <w:p>
            <w:pPr>
              <w:pStyle w:val="TableParagraph"/>
              <w:spacing w:before="160"/>
              <w:ind w:left="106"/>
              <w:rPr>
                <w:sz w:val="21"/>
              </w:rPr>
            </w:pPr>
            <w:r>
              <w:rPr>
                <w:sz w:val="21"/>
              </w:rPr>
              <w:t>【提示】成员人数为五人以上单数。</w:t>
            </w:r>
          </w:p>
        </w:tc>
      </w:tr>
      <w:tr>
        <w:trPr>
          <w:trHeight w:val="880" w:hRule="atLeast"/>
        </w:trPr>
        <w:tc>
          <w:tcPr>
            <w:tcW w:w="1165" w:type="dxa"/>
          </w:tcPr>
          <w:p>
            <w:pPr>
              <w:pStyle w:val="TableParagraph"/>
              <w:spacing w:before="13"/>
              <w:rPr>
                <w:sz w:val="25"/>
              </w:rPr>
            </w:pPr>
          </w:p>
          <w:p>
            <w:pPr>
              <w:pStyle w:val="TableParagraph"/>
              <w:ind w:left="192" w:right="182"/>
              <w:jc w:val="center"/>
              <w:rPr>
                <w:sz w:val="21"/>
              </w:rPr>
            </w:pPr>
            <w:r>
              <w:rPr>
                <w:spacing w:val="1"/>
                <w:w w:val="89"/>
                <w:sz w:val="21"/>
              </w:rPr>
              <w:t>6</w:t>
            </w:r>
            <w:r>
              <w:rPr>
                <w:spacing w:val="1"/>
                <w:w w:val="179"/>
                <w:sz w:val="21"/>
              </w:rPr>
              <w:t>.</w:t>
            </w:r>
            <w:r>
              <w:rPr>
                <w:spacing w:val="-2"/>
                <w:w w:val="89"/>
                <w:sz w:val="21"/>
              </w:rPr>
              <w:t>3</w:t>
            </w:r>
            <w:r>
              <w:rPr>
                <w:spacing w:val="1"/>
                <w:w w:val="179"/>
                <w:sz w:val="21"/>
              </w:rPr>
              <w:t>.</w:t>
            </w:r>
            <w:r>
              <w:rPr>
                <w:w w:val="89"/>
                <w:sz w:val="21"/>
              </w:rPr>
              <w:t>1</w:t>
            </w:r>
          </w:p>
        </w:tc>
        <w:tc>
          <w:tcPr>
            <w:tcW w:w="2788" w:type="dxa"/>
          </w:tcPr>
          <w:p>
            <w:pPr>
              <w:pStyle w:val="TableParagraph"/>
              <w:spacing w:before="13"/>
              <w:rPr>
                <w:sz w:val="25"/>
              </w:rPr>
            </w:pPr>
          </w:p>
          <w:p>
            <w:pPr>
              <w:pStyle w:val="TableParagraph"/>
              <w:ind w:left="113" w:right="104"/>
              <w:jc w:val="center"/>
              <w:rPr>
                <w:sz w:val="21"/>
              </w:rPr>
            </w:pPr>
            <w:r>
              <w:rPr>
                <w:sz w:val="21"/>
              </w:rPr>
              <w:t>评标办法</w:t>
            </w:r>
          </w:p>
        </w:tc>
        <w:tc>
          <w:tcPr>
            <w:tcW w:w="5369" w:type="dxa"/>
          </w:tcPr>
          <w:p>
            <w:pPr>
              <w:pStyle w:val="TableParagraph"/>
              <w:spacing w:before="17"/>
              <w:ind w:left="106"/>
              <w:rPr>
                <w:sz w:val="21"/>
              </w:rPr>
            </w:pPr>
            <w:r>
              <w:rPr>
                <w:w w:val="150"/>
                <w:sz w:val="21"/>
              </w:rPr>
              <w:t>□</w:t>
            </w:r>
            <w:r>
              <w:rPr>
                <w:w w:val="110"/>
                <w:sz w:val="21"/>
              </w:rPr>
              <w:t>综合评估法</w:t>
            </w:r>
          </w:p>
          <w:p>
            <w:pPr>
              <w:pStyle w:val="TableParagraph"/>
              <w:spacing w:before="126"/>
              <w:ind w:left="106"/>
              <w:rPr>
                <w:sz w:val="21"/>
              </w:rPr>
            </w:pPr>
            <w:r>
              <w:rPr>
                <w:w w:val="150"/>
                <w:sz w:val="21"/>
              </w:rPr>
              <w:t>□</w:t>
            </w:r>
            <w:r>
              <w:rPr>
                <w:w w:val="105"/>
                <w:sz w:val="21"/>
              </w:rPr>
              <w:t>经评审的最低投标价法</w:t>
            </w:r>
          </w:p>
        </w:tc>
      </w:tr>
      <w:tr>
        <w:trPr>
          <w:trHeight w:val="880" w:hRule="atLeast"/>
        </w:trPr>
        <w:tc>
          <w:tcPr>
            <w:tcW w:w="1165" w:type="dxa"/>
          </w:tcPr>
          <w:p>
            <w:pPr>
              <w:pStyle w:val="TableParagraph"/>
              <w:rPr>
                <w:sz w:val="26"/>
              </w:rPr>
            </w:pPr>
          </w:p>
          <w:p>
            <w:pPr>
              <w:pStyle w:val="TableParagraph"/>
              <w:ind w:left="192" w:right="182"/>
              <w:jc w:val="center"/>
              <w:rPr>
                <w:sz w:val="21"/>
              </w:rPr>
            </w:pPr>
            <w:r>
              <w:rPr>
                <w:spacing w:val="1"/>
                <w:w w:val="89"/>
                <w:sz w:val="21"/>
              </w:rPr>
              <w:t>6</w:t>
            </w:r>
            <w:r>
              <w:rPr>
                <w:spacing w:val="1"/>
                <w:w w:val="179"/>
                <w:sz w:val="21"/>
              </w:rPr>
              <w:t>.</w:t>
            </w:r>
            <w:r>
              <w:rPr>
                <w:spacing w:val="-2"/>
                <w:w w:val="89"/>
                <w:sz w:val="21"/>
              </w:rPr>
              <w:t>3</w:t>
            </w:r>
            <w:r>
              <w:rPr>
                <w:spacing w:val="1"/>
                <w:w w:val="179"/>
                <w:sz w:val="21"/>
              </w:rPr>
              <w:t>.</w:t>
            </w:r>
            <w:r>
              <w:rPr>
                <w:w w:val="89"/>
                <w:sz w:val="21"/>
              </w:rPr>
              <w:t>2</w:t>
            </w:r>
          </w:p>
        </w:tc>
        <w:tc>
          <w:tcPr>
            <w:tcW w:w="2788" w:type="dxa"/>
          </w:tcPr>
          <w:p>
            <w:pPr>
              <w:pStyle w:val="TableParagraph"/>
              <w:spacing w:line="440" w:lineRule="exact"/>
              <w:ind w:left="1077" w:right="123" w:hanging="944"/>
              <w:rPr>
                <w:sz w:val="21"/>
              </w:rPr>
            </w:pPr>
            <w:r>
              <w:rPr>
                <w:sz w:val="21"/>
              </w:rPr>
              <w:t>评标委员会推荐中标候选人的人数</w:t>
            </w:r>
          </w:p>
        </w:tc>
        <w:tc>
          <w:tcPr>
            <w:tcW w:w="5369" w:type="dxa"/>
          </w:tcPr>
          <w:p>
            <w:pPr>
              <w:pStyle w:val="TableParagraph"/>
              <w:tabs>
                <w:tab w:pos="4419" w:val="left" w:leader="none"/>
              </w:tabs>
              <w:spacing w:line="440" w:lineRule="exact"/>
              <w:ind w:left="106" w:right="97"/>
              <w:rPr>
                <w:sz w:val="21"/>
              </w:rPr>
            </w:pPr>
            <w:r>
              <w:rPr>
                <w:sz w:val="21"/>
              </w:rPr>
              <w:t>本项目评标委员会应在《评标报告》中推荐</w:t>
            </w:r>
            <w:r>
              <w:rPr>
                <w:sz w:val="21"/>
                <w:u w:val="single"/>
              </w:rPr>
              <w:t> </w:t>
              <w:tab/>
            </w:r>
            <w:r>
              <w:rPr>
                <w:sz w:val="21"/>
              </w:rPr>
              <w:t>名中标</w:t>
            </w:r>
            <w:r>
              <w:rPr>
                <w:spacing w:val="-16"/>
                <w:sz w:val="21"/>
              </w:rPr>
              <w:t>候</w:t>
            </w:r>
            <w:r>
              <w:rPr>
                <w:sz w:val="21"/>
              </w:rPr>
              <w:t>选人。</w:t>
            </w:r>
          </w:p>
        </w:tc>
      </w:tr>
      <w:tr>
        <w:trPr>
          <w:trHeight w:val="3517"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ind w:left="190" w:right="182"/>
              <w:jc w:val="center"/>
              <w:rPr>
                <w:sz w:val="21"/>
              </w:rPr>
            </w:pPr>
            <w:r>
              <w:rPr>
                <w:spacing w:val="1"/>
                <w:w w:val="89"/>
                <w:sz w:val="21"/>
              </w:rPr>
              <w:t>7</w:t>
            </w:r>
            <w:r>
              <w:rPr>
                <w:spacing w:val="1"/>
                <w:w w:val="179"/>
                <w:sz w:val="21"/>
              </w:rPr>
              <w:t>.</w:t>
            </w:r>
            <w:r>
              <w:rPr>
                <w:w w:val="89"/>
                <w:sz w:val="21"/>
              </w:rPr>
              <w:t>1</w:t>
            </w:r>
          </w:p>
        </w:tc>
        <w:tc>
          <w:tcPr>
            <w:tcW w:w="278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3"/>
              </w:rPr>
            </w:pPr>
          </w:p>
          <w:p>
            <w:pPr>
              <w:pStyle w:val="TableParagraph"/>
              <w:ind w:left="113" w:right="104"/>
              <w:jc w:val="center"/>
              <w:rPr>
                <w:sz w:val="21"/>
              </w:rPr>
            </w:pPr>
            <w:r>
              <w:rPr>
                <w:sz w:val="21"/>
              </w:rPr>
              <w:t>中标候选人公示媒介及期限</w:t>
            </w:r>
          </w:p>
        </w:tc>
        <w:tc>
          <w:tcPr>
            <w:tcW w:w="5369" w:type="dxa"/>
          </w:tcPr>
          <w:p>
            <w:pPr>
              <w:pStyle w:val="TableParagraph"/>
              <w:numPr>
                <w:ilvl w:val="2"/>
                <w:numId w:val="20"/>
              </w:numPr>
              <w:tabs>
                <w:tab w:pos="686" w:val="left" w:leader="none"/>
              </w:tabs>
              <w:spacing w:line="240" w:lineRule="auto" w:before="128" w:after="0"/>
              <w:ind w:left="685" w:right="0" w:hanging="579"/>
              <w:jc w:val="left"/>
              <w:rPr>
                <w:sz w:val="21"/>
              </w:rPr>
            </w:pPr>
            <w:r>
              <w:rPr>
                <w:sz w:val="21"/>
              </w:rPr>
              <w:t>公示媒介：</w:t>
            </w:r>
          </w:p>
          <w:p>
            <w:pPr>
              <w:pStyle w:val="TableParagraph"/>
              <w:tabs>
                <w:tab w:pos="1472" w:val="left" w:leader="none"/>
                <w:tab w:pos="4597" w:val="left" w:leader="none"/>
              </w:tabs>
              <w:spacing w:line="374" w:lineRule="auto" w:before="158"/>
              <w:ind w:left="106" w:right="550"/>
              <w:rPr>
                <w:sz w:val="21"/>
              </w:rPr>
            </w:pPr>
            <w:r>
              <w:rPr>
                <w:rFonts w:ascii="Wingdings" w:hAnsi="Wingdings" w:eastAsia="Wingdings"/>
                <w:sz w:val="21"/>
              </w:rPr>
              <w:t></w:t>
            </w:r>
            <w:r>
              <w:rPr>
                <w:sz w:val="21"/>
              </w:rPr>
              <w:t>建投大宗平台网站电子招标投标系统（</w:t>
              <w:tab/>
            </w:r>
            <w:r>
              <w:rPr>
                <w:spacing w:val="-17"/>
                <w:sz w:val="21"/>
              </w:rPr>
              <w:t>网</w:t>
            </w:r>
            <w:r>
              <w:rPr>
                <w:sz w:val="21"/>
              </w:rPr>
              <w:t>址</w:t>
              <w:tab/>
              <w:t>）</w:t>
            </w:r>
          </w:p>
          <w:p>
            <w:pPr>
              <w:pStyle w:val="TableParagraph"/>
              <w:spacing w:before="3"/>
              <w:ind w:left="106"/>
              <w:rPr>
                <w:sz w:val="21"/>
              </w:rPr>
            </w:pPr>
            <w:r>
              <w:rPr>
                <w:w w:val="150"/>
                <w:sz w:val="21"/>
              </w:rPr>
              <w:t>□</w:t>
            </w:r>
            <w:r>
              <w:rPr>
                <w:w w:val="105"/>
                <w:sz w:val="21"/>
              </w:rPr>
              <w:t>中国招标投标公共服务平台</w:t>
            </w:r>
          </w:p>
          <w:p>
            <w:pPr>
              <w:pStyle w:val="TableParagraph"/>
              <w:spacing w:before="158"/>
              <w:ind w:left="106"/>
              <w:rPr>
                <w:sz w:val="21"/>
              </w:rPr>
            </w:pPr>
            <w:r>
              <w:rPr>
                <w:spacing w:val="-1"/>
                <w:w w:val="99"/>
                <w:sz w:val="21"/>
              </w:rPr>
              <w:t>（</w:t>
            </w:r>
            <w:r>
              <w:rPr>
                <w:w w:val="99"/>
                <w:sz w:val="21"/>
              </w:rPr>
              <w:t>网址：</w:t>
            </w:r>
            <w:hyperlink r:id="rId10">
              <w:r>
                <w:rPr>
                  <w:spacing w:val="1"/>
                  <w:w w:val="89"/>
                  <w:sz w:val="21"/>
                </w:rPr>
                <w:t>h</w:t>
              </w:r>
              <w:r>
                <w:rPr>
                  <w:spacing w:val="1"/>
                  <w:w w:val="179"/>
                  <w:sz w:val="21"/>
                </w:rPr>
                <w:t>tt</w:t>
              </w:r>
              <w:r>
                <w:rPr>
                  <w:spacing w:val="-2"/>
                  <w:w w:val="89"/>
                  <w:sz w:val="21"/>
                </w:rPr>
                <w:t>p</w:t>
              </w:r>
              <w:r>
                <w:rPr>
                  <w:spacing w:val="1"/>
                  <w:w w:val="179"/>
                  <w:sz w:val="21"/>
                </w:rPr>
                <w:t>://</w:t>
              </w:r>
              <w:r>
                <w:rPr>
                  <w:spacing w:val="-2"/>
                  <w:w w:val="68"/>
                  <w:sz w:val="21"/>
                </w:rPr>
                <w:t>w</w:t>
              </w:r>
              <w:r>
                <w:rPr>
                  <w:spacing w:val="1"/>
                  <w:w w:val="68"/>
                  <w:sz w:val="21"/>
                </w:rPr>
                <w:t>ww</w:t>
              </w:r>
              <w:r>
                <w:rPr>
                  <w:spacing w:val="1"/>
                  <w:w w:val="179"/>
                  <w:sz w:val="21"/>
                </w:rPr>
                <w:t>.</w:t>
              </w:r>
              <w:r>
                <w:rPr>
                  <w:spacing w:val="-2"/>
                  <w:w w:val="99"/>
                  <w:sz w:val="21"/>
                </w:rPr>
                <w:t>c</w:t>
              </w:r>
              <w:r>
                <w:rPr>
                  <w:spacing w:val="1"/>
                  <w:w w:val="89"/>
                  <w:sz w:val="21"/>
                </w:rPr>
                <w:t>ebp</w:t>
              </w:r>
              <w:r>
                <w:rPr>
                  <w:spacing w:val="-2"/>
                  <w:w w:val="89"/>
                  <w:sz w:val="21"/>
                </w:rPr>
                <w:t>u</w:t>
              </w:r>
              <w:r>
                <w:rPr>
                  <w:spacing w:val="1"/>
                  <w:w w:val="89"/>
                  <w:sz w:val="21"/>
                </w:rPr>
                <w:t>b</w:t>
              </w:r>
              <w:r>
                <w:rPr>
                  <w:spacing w:val="1"/>
                  <w:w w:val="99"/>
                  <w:sz w:val="21"/>
                </w:rPr>
                <w:t>s</w:t>
              </w:r>
              <w:r>
                <w:rPr>
                  <w:spacing w:val="1"/>
                  <w:w w:val="89"/>
                  <w:sz w:val="21"/>
                </w:rPr>
                <w:t>e</w:t>
              </w:r>
              <w:r>
                <w:rPr>
                  <w:spacing w:val="-2"/>
                  <w:w w:val="149"/>
                  <w:sz w:val="21"/>
                </w:rPr>
                <w:t>r</w:t>
              </w:r>
              <w:r>
                <w:rPr>
                  <w:spacing w:val="1"/>
                  <w:w w:val="99"/>
                  <w:sz w:val="21"/>
                </w:rPr>
                <w:t>v</w:t>
              </w:r>
              <w:r>
                <w:rPr>
                  <w:spacing w:val="1"/>
                  <w:w w:val="223"/>
                  <w:sz w:val="21"/>
                </w:rPr>
                <w:t>i</w:t>
              </w:r>
              <w:r>
                <w:rPr>
                  <w:spacing w:val="1"/>
                  <w:w w:val="99"/>
                  <w:sz w:val="21"/>
                </w:rPr>
                <w:t>c</w:t>
              </w:r>
              <w:r>
                <w:rPr>
                  <w:spacing w:val="-2"/>
                  <w:w w:val="89"/>
                  <w:sz w:val="21"/>
                </w:rPr>
                <w:t>e</w:t>
              </w:r>
              <w:r>
                <w:rPr>
                  <w:spacing w:val="1"/>
                  <w:w w:val="179"/>
                  <w:sz w:val="21"/>
                </w:rPr>
                <w:t>.</w:t>
              </w:r>
              <w:r>
                <w:rPr>
                  <w:spacing w:val="1"/>
                  <w:w w:val="99"/>
                  <w:sz w:val="21"/>
                </w:rPr>
                <w:t>c</w:t>
              </w:r>
              <w:r>
                <w:rPr>
                  <w:spacing w:val="1"/>
                  <w:w w:val="89"/>
                  <w:sz w:val="21"/>
                </w:rPr>
                <w:t>o</w:t>
              </w:r>
              <w:r>
                <w:rPr>
                  <w:spacing w:val="-2"/>
                  <w:w w:val="59"/>
                  <w:sz w:val="21"/>
                </w:rPr>
                <w:t>m</w:t>
              </w:r>
              <w:r>
                <w:rPr>
                  <w:w w:val="179"/>
                  <w:sz w:val="21"/>
                </w:rPr>
                <w:t>/</w:t>
              </w:r>
            </w:hyperlink>
            <w:r>
              <w:rPr>
                <w:spacing w:val="-5"/>
                <w:sz w:val="21"/>
              </w:rPr>
              <w:t>  </w:t>
            </w:r>
            <w:r>
              <w:rPr>
                <w:w w:val="99"/>
                <w:sz w:val="21"/>
              </w:rPr>
              <w:t>）</w:t>
            </w:r>
          </w:p>
          <w:p>
            <w:pPr>
              <w:pStyle w:val="TableParagraph"/>
              <w:tabs>
                <w:tab w:pos="3518" w:val="left" w:leader="none"/>
              </w:tabs>
              <w:spacing w:before="157"/>
              <w:ind w:left="106"/>
              <w:rPr>
                <w:rFonts w:ascii="Times New Roman" w:hAnsi="Times New Roman" w:eastAsia="Times New Roman"/>
                <w:sz w:val="21"/>
              </w:rPr>
            </w:pPr>
            <w:r>
              <w:rPr>
                <w:w w:val="105"/>
                <w:sz w:val="21"/>
              </w:rPr>
              <w:t>□其他网址：</w:t>
            </w:r>
            <w:r>
              <w:rPr>
                <w:rFonts w:ascii="Times New Roman" w:hAnsi="Times New Roman" w:eastAsia="Times New Roman"/>
                <w:w w:val="105"/>
                <w:sz w:val="21"/>
                <w:u w:val="single"/>
              </w:rPr>
              <w:t> </w:t>
            </w:r>
            <w:r>
              <w:rPr>
                <w:rFonts w:ascii="Times New Roman" w:hAnsi="Times New Roman" w:eastAsia="Times New Roman"/>
                <w:sz w:val="21"/>
                <w:u w:val="single"/>
              </w:rPr>
              <w:tab/>
            </w:r>
          </w:p>
          <w:p>
            <w:pPr>
              <w:pStyle w:val="TableParagraph"/>
              <w:numPr>
                <w:ilvl w:val="2"/>
                <w:numId w:val="20"/>
              </w:numPr>
              <w:tabs>
                <w:tab w:pos="686" w:val="left" w:leader="none"/>
                <w:tab w:pos="2679" w:val="left" w:leader="none"/>
              </w:tabs>
              <w:spacing w:line="240" w:lineRule="auto" w:before="161" w:after="0"/>
              <w:ind w:left="685" w:right="0" w:hanging="579"/>
              <w:jc w:val="left"/>
              <w:rPr>
                <w:sz w:val="21"/>
              </w:rPr>
            </w:pPr>
            <w:r>
              <w:rPr>
                <w:sz w:val="21"/>
              </w:rPr>
              <w:t>公示期限：</w:t>
            </w:r>
            <w:r>
              <w:rPr>
                <w:sz w:val="21"/>
                <w:u w:val="single"/>
              </w:rPr>
              <w:t> </w:t>
              <w:tab/>
            </w:r>
            <w:r>
              <w:rPr>
                <w:sz w:val="21"/>
              </w:rPr>
              <w:t>日</w:t>
            </w:r>
          </w:p>
        </w:tc>
      </w:tr>
    </w:tbl>
    <w:p>
      <w:pPr>
        <w:spacing w:after="0" w:line="240" w:lineRule="auto"/>
        <w:jc w:val="left"/>
        <w:rPr>
          <w:sz w:val="21"/>
        </w:rPr>
        <w:sectPr>
          <w:pgSz w:w="12240" w:h="15840"/>
          <w:pgMar w:header="0" w:footer="834" w:top="1400" w:bottom="1020" w:left="1480" w:right="12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20"/>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20"/>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20"/>
              <w:ind w:left="2245" w:right="2233"/>
              <w:jc w:val="center"/>
              <w:rPr>
                <w:rFonts w:ascii="Heiti SC" w:eastAsia="Heiti SC" w:hint="eastAsia"/>
                <w:b/>
                <w:sz w:val="21"/>
              </w:rPr>
            </w:pPr>
            <w:r>
              <w:rPr>
                <w:rFonts w:ascii="Heiti SC" w:eastAsia="Heiti SC" w:hint="eastAsia"/>
                <w:b/>
                <w:sz w:val="21"/>
              </w:rPr>
              <w:t>编列内容</w:t>
            </w:r>
          </w:p>
        </w:tc>
      </w:tr>
      <w:tr>
        <w:trPr>
          <w:trHeight w:val="1320" w:hRule="atLeast"/>
        </w:trPr>
        <w:tc>
          <w:tcPr>
            <w:tcW w:w="1165" w:type="dxa"/>
          </w:tcPr>
          <w:p>
            <w:pPr>
              <w:pStyle w:val="TableParagraph"/>
              <w:rPr>
                <w:sz w:val="20"/>
              </w:rPr>
            </w:pPr>
          </w:p>
          <w:p>
            <w:pPr>
              <w:pStyle w:val="TableParagraph"/>
              <w:spacing w:before="6"/>
              <w:rPr>
                <w:sz w:val="22"/>
              </w:rPr>
            </w:pPr>
          </w:p>
          <w:p>
            <w:pPr>
              <w:pStyle w:val="TableParagraph"/>
              <w:ind w:left="190" w:right="182"/>
              <w:jc w:val="center"/>
              <w:rPr>
                <w:sz w:val="21"/>
              </w:rPr>
            </w:pPr>
            <w:r>
              <w:rPr>
                <w:spacing w:val="1"/>
                <w:w w:val="89"/>
                <w:sz w:val="21"/>
              </w:rPr>
              <w:t>7</w:t>
            </w:r>
            <w:r>
              <w:rPr>
                <w:spacing w:val="1"/>
                <w:w w:val="179"/>
                <w:sz w:val="21"/>
              </w:rPr>
              <w:t>.</w:t>
            </w:r>
            <w:r>
              <w:rPr>
                <w:w w:val="89"/>
                <w:sz w:val="21"/>
              </w:rPr>
              <w:t>4</w:t>
            </w:r>
          </w:p>
        </w:tc>
        <w:tc>
          <w:tcPr>
            <w:tcW w:w="2788" w:type="dxa"/>
          </w:tcPr>
          <w:p>
            <w:pPr>
              <w:pStyle w:val="TableParagraph"/>
              <w:spacing w:before="12"/>
              <w:rPr>
                <w:sz w:val="25"/>
              </w:rPr>
            </w:pPr>
          </w:p>
          <w:p>
            <w:pPr>
              <w:pStyle w:val="TableParagraph"/>
              <w:spacing w:line="374" w:lineRule="auto" w:before="1"/>
              <w:ind w:left="1183" w:right="123" w:hanging="1049"/>
              <w:rPr>
                <w:sz w:val="21"/>
              </w:rPr>
            </w:pPr>
            <w:r>
              <w:rPr>
                <w:sz w:val="21"/>
              </w:rPr>
              <w:t>是否授权评标委员会确定中标人</w:t>
            </w:r>
          </w:p>
        </w:tc>
        <w:tc>
          <w:tcPr>
            <w:tcW w:w="5369" w:type="dxa"/>
          </w:tcPr>
          <w:p>
            <w:pPr>
              <w:pStyle w:val="TableParagraph"/>
              <w:spacing w:before="127"/>
              <w:ind w:left="106"/>
              <w:rPr>
                <w:sz w:val="21"/>
              </w:rPr>
            </w:pPr>
            <w:r>
              <w:rPr>
                <w:sz w:val="21"/>
              </w:rPr>
              <w:t>□是，</w:t>
            </w:r>
            <w:r>
              <w:rPr>
                <w:sz w:val="21"/>
                <w:u w:val="single"/>
              </w:rPr>
              <w:t>授权评委会确定排名[第一]的中标候选人为中标人</w:t>
            </w:r>
          </w:p>
          <w:p>
            <w:pPr>
              <w:pStyle w:val="TableParagraph"/>
              <w:spacing w:before="149"/>
              <w:ind w:left="87"/>
              <w:rPr>
                <w:sz w:val="22"/>
              </w:rPr>
            </w:pPr>
            <w:r>
              <w:rPr>
                <w:color w:val="0000FF"/>
                <w:spacing w:val="-58"/>
                <w:sz w:val="22"/>
              </w:rPr>
              <w:t>（</w:t>
            </w:r>
            <w:r>
              <w:rPr>
                <w:color w:val="0000FF"/>
                <w:spacing w:val="-68"/>
                <w:sz w:val="22"/>
              </w:rPr>
              <w:t>备注说明：多名中标人时，应当说明具体数量</w:t>
            </w:r>
            <w:r>
              <w:rPr>
                <w:color w:val="0000FF"/>
                <w:sz w:val="22"/>
              </w:rPr>
              <w:t>）</w:t>
            </w:r>
          </w:p>
          <w:p>
            <w:pPr>
              <w:pStyle w:val="TableParagraph"/>
              <w:spacing w:before="155"/>
              <w:ind w:left="106"/>
              <w:rPr>
                <w:sz w:val="21"/>
              </w:rPr>
            </w:pPr>
            <w:r>
              <w:rPr>
                <w:w w:val="150"/>
                <w:sz w:val="21"/>
              </w:rPr>
              <w:t>□</w:t>
            </w:r>
            <w:r>
              <w:rPr>
                <w:w w:val="120"/>
                <w:sz w:val="21"/>
              </w:rPr>
              <w:t>否</w:t>
            </w:r>
          </w:p>
        </w:tc>
      </w:tr>
      <w:tr>
        <w:trPr>
          <w:trHeight w:val="1640" w:hRule="atLeast"/>
        </w:trPr>
        <w:tc>
          <w:tcPr>
            <w:tcW w:w="1165" w:type="dxa"/>
          </w:tcPr>
          <w:p>
            <w:pPr>
              <w:pStyle w:val="TableParagraph"/>
              <w:rPr>
                <w:sz w:val="20"/>
              </w:rPr>
            </w:pPr>
          </w:p>
          <w:p>
            <w:pPr>
              <w:pStyle w:val="TableParagraph"/>
              <w:rPr>
                <w:sz w:val="20"/>
              </w:rPr>
            </w:pPr>
          </w:p>
          <w:p>
            <w:pPr>
              <w:pStyle w:val="TableParagraph"/>
              <w:spacing w:before="3"/>
              <w:rPr>
                <w:sz w:val="14"/>
              </w:rPr>
            </w:pPr>
          </w:p>
          <w:p>
            <w:pPr>
              <w:pStyle w:val="TableParagraph"/>
              <w:ind w:left="192" w:right="182"/>
              <w:jc w:val="center"/>
              <w:rPr>
                <w:sz w:val="21"/>
              </w:rPr>
            </w:pPr>
            <w:r>
              <w:rPr>
                <w:spacing w:val="1"/>
                <w:w w:val="89"/>
                <w:sz w:val="21"/>
              </w:rPr>
              <w:t>7</w:t>
            </w:r>
            <w:r>
              <w:rPr>
                <w:spacing w:val="1"/>
                <w:w w:val="179"/>
                <w:sz w:val="21"/>
              </w:rPr>
              <w:t>.</w:t>
            </w:r>
            <w:r>
              <w:rPr>
                <w:spacing w:val="-2"/>
                <w:w w:val="89"/>
                <w:sz w:val="21"/>
              </w:rPr>
              <w:t>6</w:t>
            </w:r>
            <w:r>
              <w:rPr>
                <w:spacing w:val="1"/>
                <w:w w:val="179"/>
                <w:sz w:val="21"/>
              </w:rPr>
              <w:t>.</w:t>
            </w:r>
            <w:r>
              <w:rPr>
                <w:w w:val="89"/>
                <w:sz w:val="21"/>
              </w:rPr>
              <w:t>1</w:t>
            </w:r>
          </w:p>
        </w:tc>
        <w:tc>
          <w:tcPr>
            <w:tcW w:w="2788" w:type="dxa"/>
          </w:tcPr>
          <w:p>
            <w:pPr>
              <w:pStyle w:val="TableParagraph"/>
              <w:rPr>
                <w:sz w:val="20"/>
              </w:rPr>
            </w:pPr>
          </w:p>
          <w:p>
            <w:pPr>
              <w:pStyle w:val="TableParagraph"/>
              <w:rPr>
                <w:sz w:val="20"/>
              </w:rPr>
            </w:pPr>
          </w:p>
          <w:p>
            <w:pPr>
              <w:pStyle w:val="TableParagraph"/>
              <w:spacing w:before="3"/>
              <w:rPr>
                <w:sz w:val="14"/>
              </w:rPr>
            </w:pPr>
          </w:p>
          <w:p>
            <w:pPr>
              <w:pStyle w:val="TableParagraph"/>
              <w:ind w:left="113" w:right="104"/>
              <w:jc w:val="center"/>
              <w:rPr>
                <w:sz w:val="21"/>
              </w:rPr>
            </w:pPr>
            <w:r>
              <w:rPr>
                <w:sz w:val="21"/>
              </w:rPr>
              <w:t>履约保证金</w:t>
            </w:r>
          </w:p>
        </w:tc>
        <w:tc>
          <w:tcPr>
            <w:tcW w:w="5369" w:type="dxa"/>
          </w:tcPr>
          <w:p>
            <w:pPr>
              <w:pStyle w:val="TableParagraph"/>
              <w:spacing w:before="95"/>
              <w:ind w:left="106"/>
              <w:rPr>
                <w:sz w:val="21"/>
              </w:rPr>
            </w:pPr>
            <w:r>
              <w:rPr>
                <w:sz w:val="21"/>
              </w:rPr>
              <w:t>是否要求中标人提交履约保证金：</w:t>
            </w:r>
          </w:p>
          <w:p>
            <w:pPr>
              <w:pStyle w:val="TableParagraph"/>
              <w:spacing w:before="120"/>
              <w:ind w:left="106"/>
              <w:rPr>
                <w:sz w:val="21"/>
              </w:rPr>
            </w:pPr>
            <w:r>
              <w:rPr>
                <w:sz w:val="21"/>
              </w:rPr>
              <w:t>□要求，履约保证金的形式：</w:t>
            </w:r>
          </w:p>
          <w:p>
            <w:pPr>
              <w:pStyle w:val="TableParagraph"/>
              <w:spacing w:before="150"/>
              <w:ind w:left="946"/>
              <w:rPr>
                <w:sz w:val="21"/>
              </w:rPr>
            </w:pPr>
            <w:r>
              <w:rPr>
                <w:w w:val="95"/>
                <w:sz w:val="21"/>
              </w:rPr>
              <w:t>履约保证金的金额：</w:t>
            </w:r>
          </w:p>
          <w:p>
            <w:pPr>
              <w:pStyle w:val="TableParagraph"/>
              <w:spacing w:before="127"/>
              <w:ind w:left="106"/>
              <w:rPr>
                <w:sz w:val="21"/>
              </w:rPr>
            </w:pPr>
            <w:r>
              <w:rPr>
                <w:w w:val="150"/>
                <w:sz w:val="21"/>
              </w:rPr>
              <w:t>□</w:t>
            </w:r>
            <w:r>
              <w:rPr>
                <w:w w:val="110"/>
                <w:sz w:val="21"/>
              </w:rPr>
              <w:t>不要求</w:t>
            </w:r>
          </w:p>
        </w:tc>
      </w:tr>
      <w:tr>
        <w:trPr>
          <w:trHeight w:val="1320" w:hRule="atLeast"/>
        </w:trPr>
        <w:tc>
          <w:tcPr>
            <w:tcW w:w="1165" w:type="dxa"/>
          </w:tcPr>
          <w:p>
            <w:pPr>
              <w:pStyle w:val="TableParagraph"/>
              <w:rPr>
                <w:sz w:val="20"/>
              </w:rPr>
            </w:pPr>
          </w:p>
          <w:p>
            <w:pPr>
              <w:pStyle w:val="TableParagraph"/>
              <w:spacing w:before="4"/>
              <w:rPr>
                <w:sz w:val="22"/>
              </w:rPr>
            </w:pPr>
          </w:p>
          <w:p>
            <w:pPr>
              <w:pStyle w:val="TableParagraph"/>
              <w:ind w:left="8"/>
              <w:jc w:val="center"/>
              <w:rPr>
                <w:sz w:val="21"/>
              </w:rPr>
            </w:pPr>
            <w:r>
              <w:rPr>
                <w:w w:val="89"/>
                <w:sz w:val="21"/>
              </w:rPr>
              <w:t>9</w:t>
            </w:r>
          </w:p>
        </w:tc>
        <w:tc>
          <w:tcPr>
            <w:tcW w:w="2788" w:type="dxa"/>
          </w:tcPr>
          <w:p>
            <w:pPr>
              <w:pStyle w:val="TableParagraph"/>
              <w:rPr>
                <w:sz w:val="20"/>
              </w:rPr>
            </w:pPr>
          </w:p>
          <w:p>
            <w:pPr>
              <w:pStyle w:val="TableParagraph"/>
              <w:spacing w:before="4"/>
              <w:rPr>
                <w:sz w:val="22"/>
              </w:rPr>
            </w:pPr>
          </w:p>
          <w:p>
            <w:pPr>
              <w:pStyle w:val="TableParagraph"/>
              <w:ind w:left="110" w:right="104"/>
              <w:jc w:val="center"/>
              <w:rPr>
                <w:sz w:val="21"/>
              </w:rPr>
            </w:pPr>
            <w:r>
              <w:rPr>
                <w:sz w:val="21"/>
              </w:rPr>
              <w:t>是否采用电子招标投标</w:t>
            </w:r>
          </w:p>
        </w:tc>
        <w:tc>
          <w:tcPr>
            <w:tcW w:w="5369" w:type="dxa"/>
          </w:tcPr>
          <w:p>
            <w:pPr>
              <w:pStyle w:val="TableParagraph"/>
              <w:numPr>
                <w:ilvl w:val="0"/>
                <w:numId w:val="21"/>
              </w:numPr>
              <w:tabs>
                <w:tab w:pos="318" w:val="left" w:leader="none"/>
              </w:tabs>
              <w:spacing w:line="374" w:lineRule="auto" w:before="128" w:after="0"/>
              <w:ind w:left="106" w:right="97" w:firstLine="0"/>
              <w:jc w:val="left"/>
              <w:rPr>
                <w:sz w:val="21"/>
              </w:rPr>
            </w:pPr>
            <w:r>
              <w:rPr>
                <w:spacing w:val="-11"/>
                <w:w w:val="95"/>
                <w:sz w:val="21"/>
              </w:rPr>
              <w:t>是，本项目采用电子招标投标，请投标人详细阅读投标 </w:t>
            </w:r>
            <w:r>
              <w:rPr>
                <w:spacing w:val="-11"/>
                <w:sz w:val="21"/>
              </w:rPr>
              <w:t>人须知中关于电子招标投标的说明。</w:t>
            </w:r>
          </w:p>
          <w:p>
            <w:pPr>
              <w:pStyle w:val="TableParagraph"/>
              <w:spacing w:before="3"/>
              <w:ind w:left="106"/>
              <w:rPr>
                <w:sz w:val="21"/>
              </w:rPr>
            </w:pPr>
            <w:r>
              <w:rPr>
                <w:w w:val="150"/>
                <w:sz w:val="21"/>
              </w:rPr>
              <w:t>□</w:t>
            </w:r>
            <w:r>
              <w:rPr>
                <w:w w:val="110"/>
                <w:sz w:val="21"/>
              </w:rPr>
              <w:t>否，纸质投标</w:t>
            </w:r>
          </w:p>
        </w:tc>
      </w:tr>
      <w:tr>
        <w:trPr>
          <w:trHeight w:val="2200"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190" w:right="182"/>
              <w:jc w:val="center"/>
              <w:rPr>
                <w:sz w:val="21"/>
              </w:rPr>
            </w:pPr>
            <w:r>
              <w:rPr>
                <w:spacing w:val="1"/>
                <w:w w:val="89"/>
                <w:sz w:val="21"/>
              </w:rPr>
              <w:t>10</w:t>
            </w:r>
            <w:r>
              <w:rPr>
                <w:spacing w:val="1"/>
                <w:w w:val="179"/>
                <w:sz w:val="21"/>
              </w:rPr>
              <w:t>.</w:t>
            </w:r>
            <w:r>
              <w:rPr>
                <w:w w:val="89"/>
                <w:sz w:val="21"/>
              </w:rPr>
              <w:t>1</w:t>
            </w:r>
          </w:p>
        </w:tc>
        <w:tc>
          <w:tcPr>
            <w:tcW w:w="2788" w:type="dxa"/>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113" w:right="104"/>
              <w:jc w:val="center"/>
              <w:rPr>
                <w:sz w:val="21"/>
              </w:rPr>
            </w:pPr>
            <w:r>
              <w:rPr>
                <w:sz w:val="21"/>
              </w:rPr>
              <w:t>平台服务费</w:t>
            </w:r>
          </w:p>
        </w:tc>
        <w:tc>
          <w:tcPr>
            <w:tcW w:w="5369" w:type="dxa"/>
          </w:tcPr>
          <w:p>
            <w:pPr>
              <w:pStyle w:val="TableParagraph"/>
              <w:spacing w:before="127"/>
              <w:ind w:left="106"/>
              <w:rPr>
                <w:sz w:val="21"/>
              </w:rPr>
            </w:pPr>
            <w:r>
              <w:rPr>
                <w:spacing w:val="36"/>
                <w:w w:val="95"/>
                <w:sz w:val="21"/>
              </w:rPr>
              <w:t>投标人应向建投大宗平台网站电子招标投标系统</w:t>
            </w:r>
          </w:p>
          <w:p>
            <w:pPr>
              <w:pStyle w:val="TableParagraph"/>
              <w:tabs>
                <w:tab w:pos="1052" w:val="left" w:leader="none"/>
                <w:tab w:pos="1229" w:val="left" w:leader="none"/>
                <w:tab w:pos="2626" w:val="left" w:leader="none"/>
                <w:tab w:pos="2806" w:val="left" w:leader="none"/>
              </w:tabs>
              <w:spacing w:line="376" w:lineRule="auto" w:before="158"/>
              <w:ind w:left="106" w:right="97"/>
              <w:jc w:val="both"/>
              <w:rPr>
                <w:sz w:val="21"/>
              </w:rPr>
            </w:pPr>
            <w:r>
              <w:rPr>
                <w:sz w:val="21"/>
              </w:rPr>
              <w:t>（</w:t>
            </w:r>
            <w:r>
              <w:rPr>
                <w:sz w:val="21"/>
                <w:u w:val="single"/>
              </w:rPr>
              <w:t> </w:t>
              <w:tab/>
              <w:t>网址</w:t>
              <w:tab/>
            </w:r>
            <w:r>
              <w:rPr>
                <w:spacing w:val="-46"/>
                <w:sz w:val="21"/>
              </w:rPr>
              <w:t>）</w:t>
            </w:r>
            <w:r>
              <w:rPr>
                <w:sz w:val="21"/>
              </w:rPr>
              <w:t>支付平台服务费</w:t>
            </w:r>
            <w:r>
              <w:rPr>
                <w:spacing w:val="-49"/>
                <w:sz w:val="21"/>
              </w:rPr>
              <w:t>，</w:t>
            </w:r>
            <w:r>
              <w:rPr>
                <w:sz w:val="21"/>
              </w:rPr>
              <w:t>平台服</w:t>
            </w:r>
            <w:r>
              <w:rPr>
                <w:spacing w:val="-11"/>
                <w:sz w:val="21"/>
              </w:rPr>
              <w:t>务</w:t>
            </w:r>
            <w:r>
              <w:rPr>
                <w:sz w:val="21"/>
              </w:rPr>
              <w:t>费的金额为</w:t>
            </w:r>
            <w:r>
              <w:rPr>
                <w:sz w:val="21"/>
                <w:u w:val="single"/>
              </w:rPr>
              <w:t>     </w:t>
            </w:r>
            <w:r>
              <w:rPr>
                <w:sz w:val="21"/>
              </w:rPr>
              <w:t>元</w:t>
            </w:r>
            <w:r>
              <w:rPr>
                <w:spacing w:val="-97"/>
                <w:sz w:val="21"/>
              </w:rPr>
              <w:t>，</w:t>
            </w:r>
            <w:r>
              <w:rPr>
                <w:sz w:val="21"/>
              </w:rPr>
              <w:t>在建投大宗平台网站电子招标投标系</w:t>
            </w:r>
            <w:r>
              <w:rPr>
                <w:spacing w:val="-29"/>
                <w:sz w:val="21"/>
              </w:rPr>
              <w:t>统</w:t>
            </w:r>
            <w:r>
              <w:rPr>
                <w:sz w:val="21"/>
              </w:rPr>
              <w:t>（</w:t>
            </w:r>
            <w:r>
              <w:rPr>
                <w:sz w:val="21"/>
                <w:u w:val="single"/>
              </w:rPr>
              <w:t> </w:t>
              <w:tab/>
              <w:tab/>
              <w:t>网址</w:t>
              <w:tab/>
              <w:tab/>
            </w:r>
            <w:r>
              <w:rPr>
                <w:spacing w:val="-32"/>
                <w:w w:val="95"/>
                <w:sz w:val="21"/>
              </w:rPr>
              <w:t>）</w:t>
            </w:r>
            <w:r>
              <w:rPr>
                <w:w w:val="95"/>
                <w:sz w:val="21"/>
              </w:rPr>
              <w:t>操作缴纳平台服务费</w:t>
            </w:r>
            <w:r>
              <w:rPr>
                <w:spacing w:val="-34"/>
                <w:w w:val="95"/>
                <w:sz w:val="21"/>
              </w:rPr>
              <w:t>，</w:t>
            </w:r>
            <w:r>
              <w:rPr>
                <w:spacing w:val="-12"/>
                <w:w w:val="95"/>
                <w:sz w:val="21"/>
              </w:rPr>
              <w:t>平</w:t>
            </w:r>
          </w:p>
          <w:p>
            <w:pPr>
              <w:pStyle w:val="TableParagraph"/>
              <w:tabs>
                <w:tab w:pos="2523" w:val="left" w:leader="none"/>
              </w:tabs>
              <w:spacing w:line="276" w:lineRule="exact"/>
              <w:ind w:left="106"/>
              <w:jc w:val="both"/>
              <w:rPr>
                <w:sz w:val="21"/>
              </w:rPr>
            </w:pPr>
            <w:r>
              <w:rPr>
                <w:sz w:val="21"/>
              </w:rPr>
              <w:t>台服务费支持</w:t>
            </w:r>
            <w:r>
              <w:rPr>
                <w:sz w:val="21"/>
                <w:u w:val="single"/>
              </w:rPr>
              <w:t> </w:t>
              <w:tab/>
            </w:r>
            <w:r>
              <w:rPr>
                <w:sz w:val="21"/>
              </w:rPr>
              <w:t>方式。</w:t>
            </w:r>
          </w:p>
        </w:tc>
      </w:tr>
      <w:tr>
        <w:trPr>
          <w:trHeight w:val="1760" w:hRule="atLeast"/>
        </w:trPr>
        <w:tc>
          <w:tcPr>
            <w:tcW w:w="1165" w:type="dxa"/>
          </w:tcPr>
          <w:p>
            <w:pPr>
              <w:pStyle w:val="TableParagraph"/>
              <w:rPr>
                <w:sz w:val="20"/>
              </w:rPr>
            </w:pPr>
          </w:p>
          <w:p>
            <w:pPr>
              <w:pStyle w:val="TableParagraph"/>
              <w:rPr>
                <w:sz w:val="20"/>
              </w:rPr>
            </w:pPr>
          </w:p>
          <w:p>
            <w:pPr>
              <w:pStyle w:val="TableParagraph"/>
              <w:spacing w:before="10"/>
              <w:rPr>
                <w:sz w:val="18"/>
              </w:rPr>
            </w:pPr>
          </w:p>
          <w:p>
            <w:pPr>
              <w:pStyle w:val="TableParagraph"/>
              <w:spacing w:before="1"/>
              <w:ind w:left="190" w:right="182"/>
              <w:jc w:val="center"/>
              <w:rPr>
                <w:sz w:val="21"/>
              </w:rPr>
            </w:pPr>
            <w:r>
              <w:rPr>
                <w:spacing w:val="1"/>
                <w:w w:val="89"/>
                <w:sz w:val="21"/>
              </w:rPr>
              <w:t>10</w:t>
            </w:r>
            <w:r>
              <w:rPr>
                <w:spacing w:val="1"/>
                <w:w w:val="179"/>
                <w:sz w:val="21"/>
              </w:rPr>
              <w:t>.</w:t>
            </w:r>
            <w:r>
              <w:rPr>
                <w:w w:val="89"/>
                <w:sz w:val="21"/>
              </w:rPr>
              <w:t>2</w:t>
            </w:r>
          </w:p>
        </w:tc>
        <w:tc>
          <w:tcPr>
            <w:tcW w:w="2788" w:type="dxa"/>
          </w:tcPr>
          <w:p>
            <w:pPr>
              <w:pStyle w:val="TableParagraph"/>
              <w:rPr>
                <w:sz w:val="20"/>
              </w:rPr>
            </w:pPr>
          </w:p>
          <w:p>
            <w:pPr>
              <w:pStyle w:val="TableParagraph"/>
              <w:spacing w:before="4"/>
              <w:rPr>
                <w:sz w:val="22"/>
              </w:rPr>
            </w:pPr>
          </w:p>
          <w:p>
            <w:pPr>
              <w:pStyle w:val="TableParagraph"/>
              <w:spacing w:line="376" w:lineRule="auto"/>
              <w:ind w:left="1289" w:right="123" w:hanging="1155"/>
              <w:rPr>
                <w:sz w:val="21"/>
              </w:rPr>
            </w:pPr>
            <w:r>
              <w:rPr>
                <w:sz w:val="21"/>
              </w:rPr>
              <w:t>是否由中标人支付评标专家费</w:t>
            </w:r>
          </w:p>
        </w:tc>
        <w:tc>
          <w:tcPr>
            <w:tcW w:w="5369" w:type="dxa"/>
          </w:tcPr>
          <w:p>
            <w:pPr>
              <w:pStyle w:val="TableParagraph"/>
              <w:spacing w:before="128"/>
              <w:ind w:left="106"/>
              <w:rPr>
                <w:sz w:val="21"/>
              </w:rPr>
            </w:pPr>
            <w:r>
              <w:rPr>
                <w:w w:val="150"/>
                <w:sz w:val="21"/>
              </w:rPr>
              <w:t>□</w:t>
            </w:r>
            <w:r>
              <w:rPr>
                <w:w w:val="120"/>
                <w:sz w:val="21"/>
              </w:rPr>
              <w:t>否</w:t>
            </w:r>
          </w:p>
          <w:p>
            <w:pPr>
              <w:pStyle w:val="TableParagraph"/>
              <w:spacing w:before="147"/>
              <w:ind w:left="87" w:firstLine="18"/>
              <w:rPr>
                <w:sz w:val="22"/>
              </w:rPr>
            </w:pPr>
            <w:r>
              <w:rPr>
                <w:w w:val="150"/>
                <w:sz w:val="21"/>
              </w:rPr>
              <w:t>□</w:t>
            </w:r>
            <w:r>
              <w:rPr>
                <w:spacing w:val="-8"/>
                <w:sz w:val="21"/>
              </w:rPr>
              <w:t>是，支付标准详见《评审费发放指引》；</w:t>
            </w:r>
            <w:r>
              <w:rPr>
                <w:color w:val="0000FF"/>
                <w:spacing w:val="-57"/>
                <w:sz w:val="22"/>
                <w:u w:val="single" w:color="0000FF"/>
              </w:rPr>
              <w:t>备注：本项目</w:t>
            </w:r>
          </w:p>
          <w:p>
            <w:pPr>
              <w:pStyle w:val="TableParagraph"/>
              <w:spacing w:line="440" w:lineRule="atLeast" w:before="1"/>
              <w:ind w:left="87" w:right="39"/>
              <w:rPr>
                <w:sz w:val="22"/>
              </w:rPr>
            </w:pPr>
            <w:r>
              <w:rPr>
                <w:color w:val="0000FF"/>
                <w:spacing w:val="-70"/>
                <w:sz w:val="22"/>
                <w:u w:val="single" w:color="0000FF"/>
              </w:rPr>
              <w:t>此前招标失败所产生的专家评审费，由本项目最终中标人承担。</w:t>
            </w:r>
          </w:p>
        </w:tc>
      </w:tr>
      <w:tr>
        <w:trPr>
          <w:trHeight w:val="880" w:hRule="atLeast"/>
        </w:trPr>
        <w:tc>
          <w:tcPr>
            <w:tcW w:w="1165" w:type="dxa"/>
          </w:tcPr>
          <w:p>
            <w:pPr>
              <w:pStyle w:val="TableParagraph"/>
              <w:spacing w:before="12"/>
              <w:rPr>
                <w:sz w:val="25"/>
              </w:rPr>
            </w:pPr>
          </w:p>
          <w:p>
            <w:pPr>
              <w:pStyle w:val="TableParagraph"/>
              <w:ind w:left="190" w:right="182"/>
              <w:jc w:val="center"/>
              <w:rPr>
                <w:sz w:val="21"/>
              </w:rPr>
            </w:pPr>
            <w:r>
              <w:rPr>
                <w:spacing w:val="1"/>
                <w:w w:val="89"/>
                <w:sz w:val="21"/>
              </w:rPr>
              <w:t>10</w:t>
            </w:r>
            <w:r>
              <w:rPr>
                <w:spacing w:val="1"/>
                <w:w w:val="179"/>
                <w:sz w:val="21"/>
              </w:rPr>
              <w:t>.</w:t>
            </w:r>
            <w:r>
              <w:rPr>
                <w:w w:val="89"/>
                <w:sz w:val="21"/>
              </w:rPr>
              <w:t>3</w:t>
            </w:r>
          </w:p>
        </w:tc>
        <w:tc>
          <w:tcPr>
            <w:tcW w:w="2788" w:type="dxa"/>
          </w:tcPr>
          <w:p>
            <w:pPr>
              <w:pStyle w:val="TableParagraph"/>
              <w:spacing w:before="126"/>
              <w:ind w:left="113" w:right="104"/>
              <w:jc w:val="center"/>
              <w:rPr>
                <w:sz w:val="21"/>
              </w:rPr>
            </w:pPr>
            <w:r>
              <w:rPr>
                <w:sz w:val="21"/>
              </w:rPr>
              <w:t>委托招标代理机构的项目的</w:t>
            </w:r>
          </w:p>
          <w:p>
            <w:pPr>
              <w:pStyle w:val="TableParagraph"/>
              <w:spacing w:before="161"/>
              <w:ind w:left="113" w:right="104"/>
              <w:jc w:val="center"/>
              <w:rPr>
                <w:sz w:val="21"/>
              </w:rPr>
            </w:pPr>
            <w:r>
              <w:rPr>
                <w:sz w:val="21"/>
              </w:rPr>
              <w:t>费用说明</w:t>
            </w:r>
          </w:p>
        </w:tc>
        <w:tc>
          <w:tcPr>
            <w:tcW w:w="5369" w:type="dxa"/>
          </w:tcPr>
          <w:p>
            <w:pPr>
              <w:pStyle w:val="TableParagraph"/>
              <w:spacing w:before="1"/>
              <w:rPr>
                <w:sz w:val="25"/>
              </w:rPr>
            </w:pPr>
          </w:p>
          <w:p>
            <w:pPr>
              <w:pStyle w:val="TableParagraph"/>
              <w:spacing w:before="1"/>
              <w:ind w:left="87"/>
              <w:rPr>
                <w:sz w:val="22"/>
              </w:rPr>
            </w:pPr>
            <w:r>
              <w:rPr>
                <w:color w:val="0000FF"/>
                <w:spacing w:val="-58"/>
                <w:w w:val="95"/>
                <w:sz w:val="22"/>
                <w:u w:val="single" w:color="0000FF"/>
              </w:rPr>
              <w:t>（</w:t>
            </w:r>
            <w:r>
              <w:rPr>
                <w:color w:val="0000FF"/>
                <w:spacing w:val="-54"/>
                <w:w w:val="95"/>
                <w:sz w:val="22"/>
                <w:u w:val="single" w:color="0000FF"/>
              </w:rPr>
              <w:t>备注：与</w:t>
            </w:r>
            <w:r>
              <w:rPr>
                <w:color w:val="0000FF"/>
                <w:spacing w:val="-66"/>
                <w:w w:val="85"/>
                <w:sz w:val="22"/>
                <w:u w:val="single" w:color="0000FF"/>
              </w:rPr>
              <w:t>10</w:t>
            </w:r>
            <w:r>
              <w:rPr>
                <w:color w:val="0000FF"/>
                <w:spacing w:val="-69"/>
                <w:w w:val="170"/>
                <w:sz w:val="22"/>
                <w:u w:val="single" w:color="0000FF"/>
              </w:rPr>
              <w:t>.</w:t>
            </w:r>
            <w:r>
              <w:rPr>
                <w:color w:val="0000FF"/>
                <w:spacing w:val="-13"/>
                <w:w w:val="85"/>
                <w:sz w:val="22"/>
                <w:u w:val="single" w:color="0000FF"/>
              </w:rPr>
              <w:t>4</w:t>
            </w:r>
            <w:r>
              <w:rPr>
                <w:color w:val="0000FF"/>
                <w:spacing w:val="-68"/>
                <w:w w:val="95"/>
                <w:sz w:val="22"/>
                <w:u w:val="single" w:color="0000FF"/>
              </w:rPr>
              <w:t>成交服务费任选其一</w:t>
            </w:r>
            <w:r>
              <w:rPr>
                <w:color w:val="0000FF"/>
                <w:w w:val="95"/>
                <w:sz w:val="22"/>
                <w:u w:val="single" w:color="0000FF"/>
              </w:rPr>
              <w:t>）</w:t>
            </w:r>
          </w:p>
        </w:tc>
      </w:tr>
      <w:tr>
        <w:trPr>
          <w:trHeight w:val="1634" w:hRule="atLeast"/>
        </w:trPr>
        <w:tc>
          <w:tcPr>
            <w:tcW w:w="1165" w:type="dxa"/>
          </w:tcPr>
          <w:p>
            <w:pPr>
              <w:pStyle w:val="TableParagraph"/>
              <w:rPr>
                <w:sz w:val="20"/>
              </w:rPr>
            </w:pPr>
          </w:p>
          <w:p>
            <w:pPr>
              <w:pStyle w:val="TableParagraph"/>
              <w:rPr>
                <w:sz w:val="20"/>
              </w:rPr>
            </w:pPr>
          </w:p>
          <w:p>
            <w:pPr>
              <w:pStyle w:val="TableParagraph"/>
              <w:spacing w:before="1"/>
              <w:rPr>
                <w:sz w:val="14"/>
              </w:rPr>
            </w:pPr>
          </w:p>
          <w:p>
            <w:pPr>
              <w:pStyle w:val="TableParagraph"/>
              <w:ind w:left="192" w:right="182"/>
              <w:jc w:val="center"/>
              <w:rPr>
                <w:sz w:val="21"/>
              </w:rPr>
            </w:pPr>
            <w:r>
              <w:rPr>
                <w:spacing w:val="1"/>
                <w:w w:val="89"/>
                <w:sz w:val="21"/>
              </w:rPr>
              <w:t>10</w:t>
            </w:r>
            <w:r>
              <w:rPr>
                <w:spacing w:val="-2"/>
                <w:w w:val="179"/>
                <w:sz w:val="21"/>
              </w:rPr>
              <w:t>.</w:t>
            </w:r>
            <w:r>
              <w:rPr>
                <w:spacing w:val="1"/>
                <w:w w:val="89"/>
                <w:sz w:val="21"/>
              </w:rPr>
              <w:t>3</w:t>
            </w:r>
            <w:r>
              <w:rPr>
                <w:spacing w:val="1"/>
                <w:w w:val="179"/>
                <w:sz w:val="21"/>
              </w:rPr>
              <w:t>.</w:t>
            </w:r>
            <w:r>
              <w:rPr>
                <w:w w:val="89"/>
                <w:sz w:val="21"/>
              </w:rPr>
              <w:t>2</w:t>
            </w:r>
          </w:p>
        </w:tc>
        <w:tc>
          <w:tcPr>
            <w:tcW w:w="2788" w:type="dxa"/>
          </w:tcPr>
          <w:p>
            <w:pPr>
              <w:pStyle w:val="TableParagraph"/>
              <w:rPr>
                <w:sz w:val="20"/>
              </w:rPr>
            </w:pPr>
          </w:p>
          <w:p>
            <w:pPr>
              <w:pStyle w:val="TableParagraph"/>
              <w:rPr>
                <w:sz w:val="20"/>
              </w:rPr>
            </w:pPr>
          </w:p>
          <w:p>
            <w:pPr>
              <w:pStyle w:val="TableParagraph"/>
              <w:spacing w:before="1"/>
              <w:rPr>
                <w:sz w:val="14"/>
              </w:rPr>
            </w:pPr>
          </w:p>
          <w:p>
            <w:pPr>
              <w:pStyle w:val="TableParagraph"/>
              <w:ind w:left="110" w:right="104"/>
              <w:jc w:val="center"/>
              <w:rPr>
                <w:sz w:val="21"/>
              </w:rPr>
            </w:pPr>
            <w:r>
              <w:rPr>
                <w:sz w:val="21"/>
              </w:rPr>
              <w:t>服务费计算方式</w:t>
            </w:r>
          </w:p>
        </w:tc>
        <w:tc>
          <w:tcPr>
            <w:tcW w:w="5369" w:type="dxa"/>
          </w:tcPr>
          <w:p>
            <w:pPr>
              <w:pStyle w:val="TableParagraph"/>
              <w:numPr>
                <w:ilvl w:val="0"/>
                <w:numId w:val="22"/>
              </w:numPr>
              <w:tabs>
                <w:tab w:pos="424" w:val="left" w:leader="none"/>
                <w:tab w:pos="3046" w:val="left" w:leader="none"/>
              </w:tabs>
              <w:spacing w:line="267" w:lineRule="exact" w:before="0" w:after="0"/>
              <w:ind w:left="106" w:right="0" w:firstLine="0"/>
              <w:jc w:val="left"/>
              <w:rPr>
                <w:sz w:val="21"/>
              </w:rPr>
            </w:pPr>
            <w:r>
              <w:rPr>
                <w:sz w:val="21"/>
              </w:rPr>
              <w:t>固定金额：人民币</w:t>
            </w:r>
            <w:r>
              <w:rPr>
                <w:sz w:val="21"/>
                <w:u w:val="single"/>
              </w:rPr>
              <w:t> </w:t>
              <w:tab/>
            </w:r>
            <w:r>
              <w:rPr>
                <w:sz w:val="21"/>
              </w:rPr>
              <w:t>万元。</w:t>
            </w:r>
          </w:p>
          <w:p>
            <w:pPr>
              <w:pStyle w:val="TableParagraph"/>
              <w:numPr>
                <w:ilvl w:val="0"/>
                <w:numId w:val="22"/>
              </w:numPr>
              <w:tabs>
                <w:tab w:pos="424" w:val="left" w:leader="none"/>
              </w:tabs>
              <w:spacing w:line="350" w:lineRule="auto" w:before="126" w:after="0"/>
              <w:ind w:left="106" w:right="104" w:firstLine="0"/>
              <w:jc w:val="left"/>
              <w:rPr>
                <w:sz w:val="21"/>
              </w:rPr>
            </w:pPr>
            <w:r>
              <w:rPr>
                <w:w w:val="95"/>
                <w:sz w:val="21"/>
              </w:rPr>
              <w:t>根据招标文件规定的投标报价（中标价）费率表格收 </w:t>
            </w:r>
            <w:r>
              <w:rPr>
                <w:sz w:val="21"/>
              </w:rPr>
              <w:t>取。</w:t>
            </w:r>
          </w:p>
          <w:p>
            <w:pPr>
              <w:pStyle w:val="TableParagraph"/>
              <w:spacing w:line="278" w:lineRule="exact"/>
              <w:ind w:left="106"/>
              <w:rPr>
                <w:sz w:val="21"/>
              </w:rPr>
            </w:pPr>
            <w:r>
              <w:rPr>
                <w:sz w:val="21"/>
              </w:rPr>
              <w:t>备注：具体要求详见投标人须知部分。</w:t>
            </w:r>
          </w:p>
        </w:tc>
      </w:tr>
      <w:tr>
        <w:trPr>
          <w:trHeight w:val="816" w:hRule="atLeast"/>
        </w:trPr>
        <w:tc>
          <w:tcPr>
            <w:tcW w:w="1165" w:type="dxa"/>
          </w:tcPr>
          <w:p>
            <w:pPr>
              <w:pStyle w:val="TableParagraph"/>
              <w:spacing w:before="8"/>
              <w:rPr>
                <w:sz w:val="23"/>
              </w:rPr>
            </w:pPr>
          </w:p>
          <w:p>
            <w:pPr>
              <w:pStyle w:val="TableParagraph"/>
              <w:ind w:left="192" w:right="182"/>
              <w:jc w:val="center"/>
              <w:rPr>
                <w:sz w:val="21"/>
              </w:rPr>
            </w:pPr>
            <w:r>
              <w:rPr>
                <w:spacing w:val="1"/>
                <w:w w:val="89"/>
                <w:sz w:val="21"/>
              </w:rPr>
              <w:t>10</w:t>
            </w:r>
            <w:r>
              <w:rPr>
                <w:spacing w:val="-2"/>
                <w:w w:val="179"/>
                <w:sz w:val="21"/>
              </w:rPr>
              <w:t>.</w:t>
            </w:r>
            <w:r>
              <w:rPr>
                <w:spacing w:val="1"/>
                <w:w w:val="89"/>
                <w:sz w:val="21"/>
              </w:rPr>
              <w:t>3</w:t>
            </w:r>
            <w:r>
              <w:rPr>
                <w:spacing w:val="1"/>
                <w:w w:val="179"/>
                <w:sz w:val="21"/>
              </w:rPr>
              <w:t>.</w:t>
            </w:r>
            <w:r>
              <w:rPr>
                <w:w w:val="89"/>
                <w:sz w:val="21"/>
              </w:rPr>
              <w:t>3</w:t>
            </w:r>
          </w:p>
        </w:tc>
        <w:tc>
          <w:tcPr>
            <w:tcW w:w="2788" w:type="dxa"/>
          </w:tcPr>
          <w:p>
            <w:pPr>
              <w:pStyle w:val="TableParagraph"/>
              <w:spacing w:before="8"/>
              <w:rPr>
                <w:sz w:val="23"/>
              </w:rPr>
            </w:pPr>
          </w:p>
          <w:p>
            <w:pPr>
              <w:pStyle w:val="TableParagraph"/>
              <w:ind w:left="110" w:right="104"/>
              <w:jc w:val="center"/>
              <w:rPr>
                <w:sz w:val="21"/>
              </w:rPr>
            </w:pPr>
            <w:r>
              <w:rPr>
                <w:sz w:val="21"/>
              </w:rPr>
              <w:t>服务费支付方</w:t>
            </w:r>
          </w:p>
        </w:tc>
        <w:tc>
          <w:tcPr>
            <w:tcW w:w="5369" w:type="dxa"/>
          </w:tcPr>
          <w:p>
            <w:pPr>
              <w:pStyle w:val="TableParagraph"/>
              <w:numPr>
                <w:ilvl w:val="0"/>
                <w:numId w:val="23"/>
              </w:numPr>
              <w:tabs>
                <w:tab w:pos="424" w:val="left" w:leader="none"/>
              </w:tabs>
              <w:spacing w:line="267" w:lineRule="exact" w:before="0" w:after="0"/>
              <w:ind w:left="423" w:right="0" w:hanging="317"/>
              <w:jc w:val="left"/>
              <w:rPr>
                <w:sz w:val="21"/>
              </w:rPr>
            </w:pPr>
            <w:r>
              <w:rPr>
                <w:sz w:val="21"/>
              </w:rPr>
              <w:t>招标人支付，投标人无须考虑。</w:t>
            </w:r>
          </w:p>
          <w:p>
            <w:pPr>
              <w:pStyle w:val="TableParagraph"/>
              <w:numPr>
                <w:ilvl w:val="0"/>
                <w:numId w:val="23"/>
              </w:numPr>
              <w:tabs>
                <w:tab w:pos="424" w:val="left" w:leader="none"/>
              </w:tabs>
              <w:spacing w:line="240" w:lineRule="auto" w:before="126" w:after="0"/>
              <w:ind w:left="423" w:right="0" w:hanging="317"/>
              <w:jc w:val="left"/>
              <w:rPr>
                <w:sz w:val="21"/>
              </w:rPr>
            </w:pPr>
            <w:r>
              <w:rPr>
                <w:sz w:val="21"/>
              </w:rPr>
              <w:t>中标人支付，具体要求详见投标人须知部分。</w:t>
            </w:r>
          </w:p>
        </w:tc>
      </w:tr>
      <w:tr>
        <w:trPr>
          <w:trHeight w:val="815" w:hRule="atLeast"/>
        </w:trPr>
        <w:tc>
          <w:tcPr>
            <w:tcW w:w="1165" w:type="dxa"/>
          </w:tcPr>
          <w:p>
            <w:pPr>
              <w:pStyle w:val="TableParagraph"/>
              <w:spacing w:before="7"/>
              <w:rPr>
                <w:sz w:val="23"/>
              </w:rPr>
            </w:pPr>
          </w:p>
          <w:p>
            <w:pPr>
              <w:pStyle w:val="TableParagraph"/>
              <w:ind w:left="190" w:right="182"/>
              <w:jc w:val="center"/>
              <w:rPr>
                <w:sz w:val="21"/>
              </w:rPr>
            </w:pPr>
            <w:r>
              <w:rPr>
                <w:spacing w:val="1"/>
                <w:w w:val="89"/>
                <w:sz w:val="21"/>
              </w:rPr>
              <w:t>10</w:t>
            </w:r>
            <w:r>
              <w:rPr>
                <w:spacing w:val="1"/>
                <w:w w:val="179"/>
                <w:sz w:val="21"/>
              </w:rPr>
              <w:t>.</w:t>
            </w:r>
            <w:r>
              <w:rPr>
                <w:w w:val="89"/>
                <w:sz w:val="21"/>
              </w:rPr>
              <w:t>4</w:t>
            </w:r>
          </w:p>
        </w:tc>
        <w:tc>
          <w:tcPr>
            <w:tcW w:w="2788" w:type="dxa"/>
          </w:tcPr>
          <w:p>
            <w:pPr>
              <w:pStyle w:val="TableParagraph"/>
              <w:spacing w:line="268" w:lineRule="exact"/>
              <w:ind w:left="108"/>
              <w:rPr>
                <w:sz w:val="21"/>
              </w:rPr>
            </w:pPr>
            <w:r>
              <w:rPr>
                <w:sz w:val="21"/>
              </w:rPr>
              <w:t>自行招标项目成交服务费的</w:t>
            </w:r>
          </w:p>
          <w:p>
            <w:pPr>
              <w:pStyle w:val="TableParagraph"/>
              <w:spacing w:before="126"/>
              <w:ind w:left="108"/>
              <w:rPr>
                <w:sz w:val="21"/>
              </w:rPr>
            </w:pPr>
            <w:r>
              <w:rPr>
                <w:sz w:val="21"/>
              </w:rPr>
              <w:t>收取说明</w:t>
            </w:r>
          </w:p>
        </w:tc>
        <w:tc>
          <w:tcPr>
            <w:tcW w:w="5369" w:type="dxa"/>
          </w:tcPr>
          <w:p>
            <w:pPr>
              <w:pStyle w:val="TableParagraph"/>
              <w:spacing w:before="180"/>
              <w:ind w:left="87"/>
              <w:rPr>
                <w:sz w:val="22"/>
              </w:rPr>
            </w:pPr>
            <w:r>
              <w:rPr>
                <w:color w:val="0000FF"/>
                <w:spacing w:val="-58"/>
                <w:w w:val="95"/>
                <w:sz w:val="22"/>
                <w:u w:val="single" w:color="0000FF"/>
              </w:rPr>
              <w:t>（</w:t>
            </w:r>
            <w:r>
              <w:rPr>
                <w:color w:val="0000FF"/>
                <w:spacing w:val="-54"/>
                <w:w w:val="95"/>
                <w:sz w:val="22"/>
                <w:u w:val="single" w:color="0000FF"/>
              </w:rPr>
              <w:t>备注：与</w:t>
            </w:r>
            <w:r>
              <w:rPr>
                <w:color w:val="0000FF"/>
                <w:spacing w:val="-66"/>
                <w:w w:val="85"/>
                <w:sz w:val="22"/>
                <w:u w:val="single" w:color="0000FF"/>
              </w:rPr>
              <w:t>10</w:t>
            </w:r>
            <w:r>
              <w:rPr>
                <w:color w:val="0000FF"/>
                <w:spacing w:val="-69"/>
                <w:w w:val="170"/>
                <w:sz w:val="22"/>
                <w:u w:val="single" w:color="0000FF"/>
              </w:rPr>
              <w:t>.</w:t>
            </w:r>
            <w:r>
              <w:rPr>
                <w:color w:val="0000FF"/>
                <w:spacing w:val="-13"/>
                <w:w w:val="85"/>
                <w:sz w:val="22"/>
                <w:u w:val="single" w:color="0000FF"/>
              </w:rPr>
              <w:t>3</w:t>
            </w:r>
            <w:r>
              <w:rPr>
                <w:color w:val="0000FF"/>
                <w:spacing w:val="-68"/>
                <w:w w:val="95"/>
                <w:sz w:val="22"/>
                <w:u w:val="single" w:color="0000FF"/>
              </w:rPr>
              <w:t>招标代理服务费任选其一</w:t>
            </w:r>
            <w:r>
              <w:rPr>
                <w:color w:val="0000FF"/>
                <w:w w:val="95"/>
                <w:sz w:val="22"/>
                <w:u w:val="single" w:color="0000FF"/>
              </w:rPr>
              <w:t>）</w:t>
            </w:r>
          </w:p>
        </w:tc>
      </w:tr>
    </w:tbl>
    <w:p>
      <w:pPr>
        <w:rPr>
          <w:sz w:val="2"/>
          <w:szCs w:val="2"/>
        </w:rPr>
      </w:pPr>
      <w:r>
        <w:rPr/>
        <w:pict>
          <v:group style="position:absolute;margin-left:282.600006pt;margin-top:133.559998pt;width:257.6pt;height:.5pt;mso-position-horizontal-relative:page;mso-position-vertical-relative:page;z-index:-110728" coordorigin="5652,2671" coordsize="5152,10">
            <v:line style="position:absolute" from="5652,2676" to="10588,2676" stroked="true" strokeweight=".48pt" strokecolor="#0000ff">
              <v:stroke dashstyle="solid"/>
            </v:line>
            <v:line style="position:absolute" from="10588,2676" to="10804,2676" stroked="true" strokeweight=".48pt" strokecolor="#000000">
              <v:stroke dashstyle="solid"/>
            </v:line>
            <w10:wrap type="none"/>
          </v:group>
        </w:pict>
      </w:r>
    </w:p>
    <w:p>
      <w:pPr>
        <w:spacing w:after="0"/>
        <w:rPr>
          <w:sz w:val="2"/>
          <w:szCs w:val="2"/>
        </w:rPr>
        <w:sectPr>
          <w:pgSz w:w="12240" w:h="15840"/>
          <w:pgMar w:header="0" w:footer="834" w:top="1400" w:bottom="1020" w:left="1480" w:right="12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2788"/>
        <w:gridCol w:w="5369"/>
      </w:tblGrid>
      <w:tr>
        <w:trPr>
          <w:trHeight w:val="440" w:hRule="atLeast"/>
        </w:trPr>
        <w:tc>
          <w:tcPr>
            <w:tcW w:w="1165" w:type="dxa"/>
          </w:tcPr>
          <w:p>
            <w:pPr>
              <w:pStyle w:val="TableParagraph"/>
              <w:spacing w:before="120"/>
              <w:ind w:left="193" w:right="182"/>
              <w:jc w:val="center"/>
              <w:rPr>
                <w:rFonts w:ascii="Heiti SC" w:eastAsia="Heiti SC" w:hint="eastAsia"/>
                <w:b/>
                <w:sz w:val="21"/>
              </w:rPr>
            </w:pPr>
            <w:r>
              <w:rPr>
                <w:rFonts w:ascii="Heiti SC" w:eastAsia="Heiti SC" w:hint="eastAsia"/>
                <w:b/>
                <w:sz w:val="21"/>
              </w:rPr>
              <w:t>条款号</w:t>
            </w:r>
          </w:p>
        </w:tc>
        <w:tc>
          <w:tcPr>
            <w:tcW w:w="2788" w:type="dxa"/>
          </w:tcPr>
          <w:p>
            <w:pPr>
              <w:pStyle w:val="TableParagraph"/>
              <w:spacing w:before="120"/>
              <w:ind w:left="113" w:right="99"/>
              <w:jc w:val="center"/>
              <w:rPr>
                <w:rFonts w:ascii="Heiti SC" w:eastAsia="Heiti SC" w:hint="eastAsia"/>
                <w:b/>
                <w:sz w:val="21"/>
              </w:rPr>
            </w:pPr>
            <w:r>
              <w:rPr>
                <w:rFonts w:ascii="Heiti SC" w:eastAsia="Heiti SC" w:hint="eastAsia"/>
                <w:b/>
                <w:sz w:val="21"/>
              </w:rPr>
              <w:t>条款名称</w:t>
            </w:r>
          </w:p>
        </w:tc>
        <w:tc>
          <w:tcPr>
            <w:tcW w:w="5369" w:type="dxa"/>
          </w:tcPr>
          <w:p>
            <w:pPr>
              <w:pStyle w:val="TableParagraph"/>
              <w:spacing w:before="120"/>
              <w:ind w:left="2245" w:right="2233"/>
              <w:jc w:val="center"/>
              <w:rPr>
                <w:rFonts w:ascii="Heiti SC" w:eastAsia="Heiti SC" w:hint="eastAsia"/>
                <w:b/>
                <w:sz w:val="21"/>
              </w:rPr>
            </w:pPr>
            <w:r>
              <w:rPr>
                <w:rFonts w:ascii="Heiti SC" w:eastAsia="Heiti SC" w:hint="eastAsia"/>
                <w:b/>
                <w:sz w:val="21"/>
              </w:rPr>
              <w:t>编列内容</w:t>
            </w:r>
          </w:p>
        </w:tc>
      </w:tr>
      <w:tr>
        <w:trPr>
          <w:trHeight w:val="2640"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7"/>
              <w:ind w:left="192" w:right="182"/>
              <w:jc w:val="center"/>
              <w:rPr>
                <w:sz w:val="21"/>
              </w:rPr>
            </w:pPr>
            <w:r>
              <w:rPr>
                <w:spacing w:val="1"/>
                <w:w w:val="89"/>
                <w:sz w:val="21"/>
              </w:rPr>
              <w:t>10</w:t>
            </w:r>
            <w:r>
              <w:rPr>
                <w:spacing w:val="-2"/>
                <w:w w:val="179"/>
                <w:sz w:val="21"/>
              </w:rPr>
              <w:t>.</w:t>
            </w:r>
            <w:r>
              <w:rPr>
                <w:spacing w:val="1"/>
                <w:w w:val="89"/>
                <w:sz w:val="21"/>
              </w:rPr>
              <w:t>4</w:t>
            </w:r>
            <w:r>
              <w:rPr>
                <w:spacing w:val="1"/>
                <w:w w:val="179"/>
                <w:sz w:val="21"/>
              </w:rPr>
              <w:t>.</w:t>
            </w:r>
            <w:r>
              <w:rPr>
                <w:w w:val="89"/>
                <w:sz w:val="21"/>
              </w:rPr>
              <w:t>2</w:t>
            </w:r>
          </w:p>
        </w:tc>
        <w:tc>
          <w:tcPr>
            <w:tcW w:w="278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7"/>
              <w:ind w:left="657"/>
              <w:rPr>
                <w:sz w:val="21"/>
              </w:rPr>
            </w:pPr>
            <w:r>
              <w:rPr>
                <w:sz w:val="21"/>
              </w:rPr>
              <w:t>服务费计算方式</w:t>
            </w:r>
          </w:p>
        </w:tc>
        <w:tc>
          <w:tcPr>
            <w:tcW w:w="5369" w:type="dxa"/>
          </w:tcPr>
          <w:p>
            <w:pPr>
              <w:pStyle w:val="TableParagraph"/>
              <w:tabs>
                <w:tab w:pos="3046" w:val="left" w:leader="none"/>
              </w:tabs>
              <w:spacing w:before="116"/>
              <w:ind w:left="106"/>
              <w:rPr>
                <w:sz w:val="22"/>
              </w:rPr>
            </w:pPr>
            <w:r>
              <w:rPr>
                <w:w w:val="150"/>
                <w:sz w:val="21"/>
              </w:rPr>
              <w:t>□</w:t>
            </w:r>
            <w:r>
              <w:rPr>
                <w:spacing w:val="26"/>
                <w:w w:val="150"/>
                <w:sz w:val="21"/>
              </w:rPr>
              <w:t> </w:t>
            </w:r>
            <w:r>
              <w:rPr>
                <w:sz w:val="21"/>
              </w:rPr>
              <w:t>固定金额：人民币</w:t>
            </w:r>
            <w:r>
              <w:rPr>
                <w:sz w:val="21"/>
                <w:u w:val="single"/>
              </w:rPr>
              <w:t> </w:t>
              <w:tab/>
            </w:r>
            <w:r>
              <w:rPr>
                <w:sz w:val="21"/>
              </w:rPr>
              <w:t>万元</w:t>
            </w:r>
            <w:r>
              <w:rPr>
                <w:spacing w:val="-113"/>
                <w:sz w:val="21"/>
              </w:rPr>
              <w:t>。</w:t>
            </w:r>
            <w:r>
              <w:rPr>
                <w:spacing w:val="-65"/>
                <w:sz w:val="22"/>
              </w:rPr>
              <w:t>（</w:t>
            </w:r>
            <w:r>
              <w:rPr>
                <w:spacing w:val="-68"/>
                <w:sz w:val="22"/>
              </w:rPr>
              <w:t>填</w:t>
            </w:r>
            <w:r>
              <w:rPr>
                <w:spacing w:val="-65"/>
                <w:sz w:val="22"/>
              </w:rPr>
              <w:t>写</w:t>
            </w:r>
            <w:r>
              <w:rPr>
                <w:spacing w:val="-68"/>
                <w:sz w:val="22"/>
              </w:rPr>
              <w:t>提</w:t>
            </w:r>
            <w:r>
              <w:rPr>
                <w:spacing w:val="-65"/>
                <w:sz w:val="22"/>
              </w:rPr>
              <w:t>示</w:t>
            </w:r>
            <w:r>
              <w:rPr>
                <w:spacing w:val="-68"/>
                <w:sz w:val="22"/>
              </w:rPr>
              <w:t>：</w:t>
            </w:r>
            <w:r>
              <w:rPr>
                <w:spacing w:val="-65"/>
                <w:sz w:val="22"/>
              </w:rPr>
              <w:t>上</w:t>
            </w:r>
            <w:r>
              <w:rPr>
                <w:sz w:val="22"/>
              </w:rPr>
              <w:t>述</w:t>
            </w:r>
          </w:p>
          <w:p>
            <w:pPr>
              <w:pStyle w:val="TableParagraph"/>
              <w:spacing w:line="357" w:lineRule="auto" w:before="147"/>
              <w:ind w:left="87" w:right="39" w:firstLine="9"/>
              <w:rPr>
                <w:sz w:val="22"/>
              </w:rPr>
            </w:pPr>
            <w:r>
              <w:rPr>
                <w:spacing w:val="-66"/>
                <w:w w:val="85"/>
                <w:sz w:val="22"/>
              </w:rPr>
              <w:t>3</w:t>
            </w:r>
            <w:r>
              <w:rPr>
                <w:spacing w:val="-66"/>
                <w:w w:val="170"/>
                <w:sz w:val="22"/>
              </w:rPr>
              <w:t>.</w:t>
            </w:r>
            <w:r>
              <w:rPr>
                <w:spacing w:val="-66"/>
                <w:w w:val="85"/>
                <w:sz w:val="22"/>
              </w:rPr>
              <w:t>2</w:t>
            </w:r>
            <w:r>
              <w:rPr>
                <w:spacing w:val="-69"/>
                <w:w w:val="170"/>
                <w:sz w:val="22"/>
              </w:rPr>
              <w:t>.</w:t>
            </w:r>
            <w:r>
              <w:rPr>
                <w:spacing w:val="-13"/>
                <w:w w:val="85"/>
                <w:sz w:val="22"/>
              </w:rPr>
              <w:t>6</w:t>
            </w:r>
            <w:r>
              <w:rPr>
                <w:spacing w:val="-69"/>
                <w:w w:val="95"/>
                <w:sz w:val="22"/>
              </w:rPr>
              <w:t>投标报价选择无须报价的，可按预算金额计算服务费填写固定金额</w:t>
            </w:r>
            <w:r>
              <w:rPr>
                <w:w w:val="95"/>
                <w:sz w:val="22"/>
              </w:rPr>
              <w:t>）</w:t>
            </w:r>
          </w:p>
          <w:p>
            <w:pPr>
              <w:pStyle w:val="TableParagraph"/>
              <w:spacing w:line="376" w:lineRule="auto" w:before="11"/>
              <w:ind w:left="106" w:right="97"/>
              <w:rPr>
                <w:sz w:val="21"/>
              </w:rPr>
            </w:pPr>
            <w:r>
              <w:rPr>
                <w:sz w:val="21"/>
              </w:rPr>
              <w:t>□ 根据招标文件规定的投标报价（中标价）费率表格收</w:t>
            </w:r>
            <w:r>
              <w:rPr>
                <w:w w:val="105"/>
                <w:sz w:val="21"/>
              </w:rPr>
              <w:t>取。</w:t>
            </w:r>
          </w:p>
          <w:p>
            <w:pPr>
              <w:pStyle w:val="TableParagraph"/>
              <w:spacing w:line="279" w:lineRule="exact"/>
              <w:ind w:left="106"/>
              <w:rPr>
                <w:sz w:val="21"/>
              </w:rPr>
            </w:pPr>
            <w:r>
              <w:rPr>
                <w:sz w:val="21"/>
              </w:rPr>
              <w:t>备注：具体要求详见投标人须知部分。</w:t>
            </w:r>
          </w:p>
        </w:tc>
      </w:tr>
      <w:tr>
        <w:trPr>
          <w:trHeight w:val="816" w:hRule="atLeast"/>
        </w:trPr>
        <w:tc>
          <w:tcPr>
            <w:tcW w:w="1165" w:type="dxa"/>
          </w:tcPr>
          <w:p>
            <w:pPr>
              <w:pStyle w:val="TableParagraph"/>
              <w:spacing w:before="8"/>
              <w:rPr>
                <w:sz w:val="23"/>
              </w:rPr>
            </w:pPr>
          </w:p>
          <w:p>
            <w:pPr>
              <w:pStyle w:val="TableParagraph"/>
              <w:ind w:left="192" w:right="182"/>
              <w:jc w:val="center"/>
              <w:rPr>
                <w:sz w:val="21"/>
              </w:rPr>
            </w:pPr>
            <w:r>
              <w:rPr>
                <w:spacing w:val="1"/>
                <w:w w:val="89"/>
                <w:sz w:val="21"/>
              </w:rPr>
              <w:t>10</w:t>
            </w:r>
            <w:r>
              <w:rPr>
                <w:spacing w:val="-2"/>
                <w:w w:val="179"/>
                <w:sz w:val="21"/>
              </w:rPr>
              <w:t>.</w:t>
            </w:r>
            <w:r>
              <w:rPr>
                <w:spacing w:val="1"/>
                <w:w w:val="89"/>
                <w:sz w:val="21"/>
              </w:rPr>
              <w:t>4</w:t>
            </w:r>
            <w:r>
              <w:rPr>
                <w:spacing w:val="1"/>
                <w:w w:val="179"/>
                <w:sz w:val="21"/>
              </w:rPr>
              <w:t>.</w:t>
            </w:r>
            <w:r>
              <w:rPr>
                <w:w w:val="89"/>
                <w:sz w:val="21"/>
              </w:rPr>
              <w:t>3</w:t>
            </w:r>
          </w:p>
        </w:tc>
        <w:tc>
          <w:tcPr>
            <w:tcW w:w="2788" w:type="dxa"/>
          </w:tcPr>
          <w:p>
            <w:pPr>
              <w:pStyle w:val="TableParagraph"/>
              <w:spacing w:before="8"/>
              <w:rPr>
                <w:sz w:val="23"/>
              </w:rPr>
            </w:pPr>
          </w:p>
          <w:p>
            <w:pPr>
              <w:pStyle w:val="TableParagraph"/>
              <w:ind w:left="763"/>
              <w:rPr>
                <w:sz w:val="21"/>
              </w:rPr>
            </w:pPr>
            <w:r>
              <w:rPr>
                <w:sz w:val="21"/>
              </w:rPr>
              <w:t>服务费支付方</w:t>
            </w:r>
          </w:p>
        </w:tc>
        <w:tc>
          <w:tcPr>
            <w:tcW w:w="5369" w:type="dxa"/>
          </w:tcPr>
          <w:p>
            <w:pPr>
              <w:pStyle w:val="TableParagraph"/>
              <w:spacing w:line="269" w:lineRule="exact"/>
              <w:ind w:left="106"/>
              <w:rPr>
                <w:sz w:val="21"/>
              </w:rPr>
            </w:pPr>
            <w:r>
              <w:rPr>
                <w:w w:val="150"/>
                <w:sz w:val="21"/>
              </w:rPr>
              <w:t>□ </w:t>
            </w:r>
            <w:r>
              <w:rPr>
                <w:w w:val="105"/>
                <w:sz w:val="21"/>
              </w:rPr>
              <w:t>招标人支付，投标人无须考虑。</w:t>
            </w:r>
          </w:p>
          <w:p>
            <w:pPr>
              <w:pStyle w:val="TableParagraph"/>
              <w:spacing w:before="126"/>
              <w:ind w:left="106"/>
              <w:rPr>
                <w:sz w:val="21"/>
              </w:rPr>
            </w:pPr>
            <w:r>
              <w:rPr>
                <w:w w:val="150"/>
                <w:sz w:val="21"/>
              </w:rPr>
              <w:t>□</w:t>
            </w:r>
            <w:r>
              <w:rPr>
                <w:w w:val="105"/>
                <w:sz w:val="21"/>
              </w:rPr>
              <w:t>中标人支付，具体要求详见投标人须知部分。</w:t>
            </w:r>
          </w:p>
        </w:tc>
      </w:tr>
      <w:tr>
        <w:trPr>
          <w:trHeight w:val="440" w:hRule="atLeast"/>
        </w:trPr>
        <w:tc>
          <w:tcPr>
            <w:tcW w:w="1165" w:type="dxa"/>
          </w:tcPr>
          <w:p>
            <w:pPr>
              <w:pStyle w:val="TableParagraph"/>
              <w:spacing w:before="119"/>
              <w:ind w:left="192" w:right="182"/>
              <w:jc w:val="center"/>
              <w:rPr>
                <w:rFonts w:ascii="Heiti SC"/>
                <w:b/>
                <w:sz w:val="21"/>
              </w:rPr>
            </w:pPr>
            <w:r>
              <w:rPr>
                <w:rFonts w:ascii="Heiti SC"/>
                <w:b/>
                <w:sz w:val="21"/>
              </w:rPr>
              <w:t>12</w:t>
            </w:r>
          </w:p>
        </w:tc>
        <w:tc>
          <w:tcPr>
            <w:tcW w:w="2788" w:type="dxa"/>
          </w:tcPr>
          <w:p>
            <w:pPr>
              <w:pStyle w:val="TableParagraph"/>
              <w:spacing w:before="119"/>
              <w:ind w:left="108"/>
              <w:rPr>
                <w:rFonts w:ascii="Heiti SC" w:eastAsia="Heiti SC" w:hint="eastAsia"/>
                <w:b/>
                <w:sz w:val="21"/>
              </w:rPr>
            </w:pPr>
            <w:r>
              <w:rPr>
                <w:rFonts w:ascii="Heiti SC" w:eastAsia="Heiti SC" w:hint="eastAsia"/>
                <w:b/>
                <w:sz w:val="21"/>
              </w:rPr>
              <w:t>需要补充的其他内容</w:t>
            </w:r>
          </w:p>
        </w:tc>
        <w:tc>
          <w:tcPr>
            <w:tcW w:w="5369" w:type="dxa"/>
          </w:tcPr>
          <w:p>
            <w:pPr>
              <w:pStyle w:val="TableParagraph"/>
              <w:rPr>
                <w:rFonts w:ascii="Times New Roman"/>
                <w:sz w:val="20"/>
              </w:rPr>
            </w:pPr>
          </w:p>
        </w:tc>
      </w:tr>
      <w:tr>
        <w:trPr>
          <w:trHeight w:val="817" w:hRule="atLeast"/>
        </w:trPr>
        <w:tc>
          <w:tcPr>
            <w:tcW w:w="1165" w:type="dxa"/>
          </w:tcPr>
          <w:p>
            <w:pPr>
              <w:pStyle w:val="TableParagraph"/>
              <w:spacing w:before="3"/>
              <w:rPr>
                <w:sz w:val="14"/>
              </w:rPr>
            </w:pPr>
          </w:p>
          <w:p>
            <w:pPr>
              <w:pStyle w:val="TableParagraph"/>
              <w:ind w:left="190" w:right="182"/>
              <w:jc w:val="center"/>
              <w:rPr>
                <w:sz w:val="21"/>
              </w:rPr>
            </w:pPr>
            <w:r>
              <w:rPr>
                <w:spacing w:val="1"/>
                <w:w w:val="89"/>
                <w:sz w:val="21"/>
              </w:rPr>
              <w:t>12</w:t>
            </w:r>
            <w:r>
              <w:rPr>
                <w:spacing w:val="1"/>
                <w:w w:val="179"/>
                <w:sz w:val="21"/>
              </w:rPr>
              <w:t>.</w:t>
            </w:r>
            <w:r>
              <w:rPr>
                <w:w w:val="89"/>
                <w:sz w:val="21"/>
              </w:rPr>
              <w:t>1</w:t>
            </w:r>
          </w:p>
        </w:tc>
        <w:tc>
          <w:tcPr>
            <w:tcW w:w="2788" w:type="dxa"/>
          </w:tcPr>
          <w:p>
            <w:pPr>
              <w:pStyle w:val="TableParagraph"/>
              <w:spacing w:before="3"/>
              <w:rPr>
                <w:sz w:val="14"/>
              </w:rPr>
            </w:pPr>
          </w:p>
          <w:p>
            <w:pPr>
              <w:pStyle w:val="TableParagraph"/>
              <w:ind w:left="110" w:right="104"/>
              <w:jc w:val="center"/>
              <w:rPr>
                <w:sz w:val="21"/>
              </w:rPr>
            </w:pPr>
            <w:r>
              <w:rPr>
                <w:sz w:val="21"/>
              </w:rPr>
              <w:t>标底</w:t>
            </w:r>
          </w:p>
        </w:tc>
        <w:tc>
          <w:tcPr>
            <w:tcW w:w="5369" w:type="dxa"/>
          </w:tcPr>
          <w:p>
            <w:pPr>
              <w:pStyle w:val="TableParagraph"/>
              <w:numPr>
                <w:ilvl w:val="0"/>
                <w:numId w:val="24"/>
              </w:numPr>
              <w:tabs>
                <w:tab w:pos="424" w:val="left" w:leader="none"/>
              </w:tabs>
              <w:spacing w:line="269" w:lineRule="exact" w:before="0" w:after="0"/>
              <w:ind w:left="423" w:right="0" w:hanging="317"/>
              <w:jc w:val="left"/>
              <w:rPr>
                <w:sz w:val="21"/>
              </w:rPr>
            </w:pPr>
            <w:r>
              <w:rPr>
                <w:sz w:val="21"/>
              </w:rPr>
              <w:t>设有标底，将由招标人在开标时公布。</w:t>
            </w:r>
          </w:p>
          <w:p>
            <w:pPr>
              <w:pStyle w:val="TableParagraph"/>
              <w:numPr>
                <w:ilvl w:val="0"/>
                <w:numId w:val="24"/>
              </w:numPr>
              <w:tabs>
                <w:tab w:pos="424" w:val="left" w:leader="none"/>
              </w:tabs>
              <w:spacing w:line="240" w:lineRule="auto" w:before="126" w:after="0"/>
              <w:ind w:left="423" w:right="0" w:hanging="317"/>
              <w:jc w:val="left"/>
              <w:rPr>
                <w:sz w:val="21"/>
              </w:rPr>
            </w:pPr>
            <w:r>
              <w:rPr>
                <w:sz w:val="21"/>
              </w:rPr>
              <w:t>不设标底</w:t>
            </w:r>
          </w:p>
        </w:tc>
      </w:tr>
      <w:tr>
        <w:trPr>
          <w:trHeight w:val="1633" w:hRule="atLeast"/>
        </w:trPr>
        <w:tc>
          <w:tcPr>
            <w:tcW w:w="1165" w:type="dxa"/>
          </w:tcPr>
          <w:p>
            <w:pPr>
              <w:pStyle w:val="TableParagraph"/>
              <w:rPr>
                <w:sz w:val="20"/>
              </w:rPr>
            </w:pPr>
          </w:p>
          <w:p>
            <w:pPr>
              <w:pStyle w:val="TableParagraph"/>
              <w:rPr>
                <w:sz w:val="20"/>
              </w:rPr>
            </w:pPr>
          </w:p>
          <w:p>
            <w:pPr>
              <w:pStyle w:val="TableParagraph"/>
              <w:spacing w:before="1"/>
              <w:rPr>
                <w:sz w:val="14"/>
              </w:rPr>
            </w:pPr>
          </w:p>
          <w:p>
            <w:pPr>
              <w:pStyle w:val="TableParagraph"/>
              <w:ind w:left="190" w:right="182"/>
              <w:jc w:val="center"/>
              <w:rPr>
                <w:sz w:val="21"/>
              </w:rPr>
            </w:pPr>
            <w:r>
              <w:rPr>
                <w:spacing w:val="1"/>
                <w:w w:val="89"/>
                <w:sz w:val="21"/>
              </w:rPr>
              <w:t>12</w:t>
            </w:r>
            <w:r>
              <w:rPr>
                <w:spacing w:val="1"/>
                <w:w w:val="179"/>
                <w:sz w:val="21"/>
              </w:rPr>
              <w:t>.</w:t>
            </w:r>
            <w:r>
              <w:rPr>
                <w:w w:val="89"/>
                <w:sz w:val="21"/>
              </w:rPr>
              <w:t>2</w:t>
            </w:r>
          </w:p>
        </w:tc>
        <w:tc>
          <w:tcPr>
            <w:tcW w:w="2788" w:type="dxa"/>
          </w:tcPr>
          <w:p>
            <w:pPr>
              <w:pStyle w:val="TableParagraph"/>
              <w:rPr>
                <w:sz w:val="20"/>
              </w:rPr>
            </w:pPr>
          </w:p>
          <w:p>
            <w:pPr>
              <w:pStyle w:val="TableParagraph"/>
              <w:rPr>
                <w:sz w:val="20"/>
              </w:rPr>
            </w:pPr>
          </w:p>
          <w:p>
            <w:pPr>
              <w:pStyle w:val="TableParagraph"/>
              <w:spacing w:before="1"/>
              <w:rPr>
                <w:sz w:val="14"/>
              </w:rPr>
            </w:pPr>
          </w:p>
          <w:p>
            <w:pPr>
              <w:pStyle w:val="TableParagraph"/>
              <w:ind w:left="113" w:right="104"/>
              <w:jc w:val="center"/>
              <w:rPr>
                <w:sz w:val="21"/>
              </w:rPr>
            </w:pPr>
            <w:r>
              <w:rPr>
                <w:sz w:val="21"/>
              </w:rPr>
              <w:t>招标模式</w:t>
            </w:r>
          </w:p>
        </w:tc>
        <w:tc>
          <w:tcPr>
            <w:tcW w:w="5369" w:type="dxa"/>
          </w:tcPr>
          <w:p>
            <w:pPr>
              <w:pStyle w:val="TableParagraph"/>
              <w:spacing w:line="267" w:lineRule="exact"/>
              <w:ind w:left="106"/>
              <w:rPr>
                <w:sz w:val="21"/>
              </w:rPr>
            </w:pPr>
            <w:r>
              <w:rPr>
                <w:sz w:val="21"/>
              </w:rPr>
              <w:t>是否集中采购</w:t>
            </w:r>
          </w:p>
          <w:p>
            <w:pPr>
              <w:pStyle w:val="TableParagraph"/>
              <w:spacing w:before="126"/>
              <w:ind w:left="106"/>
              <w:rPr>
                <w:sz w:val="21"/>
              </w:rPr>
            </w:pPr>
            <w:r>
              <w:rPr>
                <w:w w:val="130"/>
                <w:sz w:val="21"/>
              </w:rPr>
              <w:t>□</w:t>
            </w:r>
            <w:r>
              <w:rPr>
                <w:w w:val="120"/>
                <w:sz w:val="21"/>
              </w:rPr>
              <w:t>否</w:t>
            </w:r>
          </w:p>
          <w:p>
            <w:pPr>
              <w:pStyle w:val="TableParagraph"/>
              <w:spacing w:before="129"/>
              <w:ind w:left="106"/>
              <w:rPr>
                <w:sz w:val="21"/>
              </w:rPr>
            </w:pPr>
            <w:r>
              <w:rPr>
                <w:w w:val="130"/>
                <w:sz w:val="21"/>
              </w:rPr>
              <w:t>□</w:t>
            </w:r>
            <w:r>
              <w:rPr>
                <w:w w:val="120"/>
                <w:sz w:val="21"/>
              </w:rPr>
              <w:t>是</w:t>
            </w:r>
          </w:p>
          <w:p>
            <w:pPr>
              <w:pStyle w:val="TableParagraph"/>
              <w:tabs>
                <w:tab w:pos="1472" w:val="left" w:leader="none"/>
                <w:tab w:pos="2837" w:val="left" w:leader="none"/>
                <w:tab w:pos="4306" w:val="left" w:leader="none"/>
              </w:tabs>
              <w:spacing w:before="127"/>
              <w:ind w:left="106"/>
              <w:rPr>
                <w:sz w:val="21"/>
              </w:rPr>
            </w:pPr>
            <w:r>
              <w:rPr>
                <w:w w:val="150"/>
                <w:sz w:val="21"/>
              </w:rPr>
              <w:t>□</w:t>
            </w:r>
            <w:r>
              <w:rPr>
                <w:w w:val="110"/>
                <w:sz w:val="21"/>
              </w:rPr>
              <w:t>年度招标</w:t>
              <w:tab/>
            </w:r>
            <w:r>
              <w:rPr>
                <w:w w:val="150"/>
                <w:sz w:val="21"/>
              </w:rPr>
              <w:t>□</w:t>
            </w:r>
            <w:r>
              <w:rPr>
                <w:w w:val="110"/>
                <w:sz w:val="21"/>
              </w:rPr>
              <w:t>框架招标</w:t>
              <w:tab/>
            </w:r>
            <w:r>
              <w:rPr>
                <w:w w:val="150"/>
                <w:sz w:val="21"/>
              </w:rPr>
              <w:t>□</w:t>
            </w:r>
            <w:r>
              <w:rPr>
                <w:w w:val="110"/>
                <w:sz w:val="21"/>
              </w:rPr>
              <w:t>预选库招标</w:t>
              <w:tab/>
            </w:r>
            <w:r>
              <w:rPr>
                <w:w w:val="150"/>
                <w:sz w:val="21"/>
              </w:rPr>
              <w:t>□</w:t>
            </w:r>
            <w:r>
              <w:rPr>
                <w:w w:val="110"/>
                <w:sz w:val="21"/>
              </w:rPr>
              <w:t>其他：</w:t>
            </w:r>
          </w:p>
        </w:tc>
      </w:tr>
      <w:tr>
        <w:trPr>
          <w:trHeight w:val="2042" w:hRule="atLeast"/>
        </w:trPr>
        <w:tc>
          <w:tcPr>
            <w:tcW w:w="1165" w:type="dxa"/>
          </w:tcPr>
          <w:p>
            <w:pPr>
              <w:pStyle w:val="TableParagraph"/>
              <w:rPr>
                <w:sz w:val="20"/>
              </w:rPr>
            </w:pPr>
          </w:p>
          <w:p>
            <w:pPr>
              <w:pStyle w:val="TableParagraph"/>
              <w:rPr>
                <w:sz w:val="20"/>
              </w:rPr>
            </w:pPr>
          </w:p>
          <w:p>
            <w:pPr>
              <w:pStyle w:val="TableParagraph"/>
              <w:spacing w:before="4"/>
              <w:rPr>
                <w:sz w:val="29"/>
              </w:rPr>
            </w:pPr>
          </w:p>
          <w:p>
            <w:pPr>
              <w:pStyle w:val="TableParagraph"/>
              <w:ind w:left="190" w:right="182"/>
              <w:jc w:val="center"/>
              <w:rPr>
                <w:sz w:val="21"/>
              </w:rPr>
            </w:pPr>
            <w:r>
              <w:rPr>
                <w:spacing w:val="1"/>
                <w:w w:val="89"/>
                <w:sz w:val="21"/>
              </w:rPr>
              <w:t>12</w:t>
            </w:r>
            <w:r>
              <w:rPr>
                <w:spacing w:val="1"/>
                <w:w w:val="179"/>
                <w:sz w:val="21"/>
              </w:rPr>
              <w:t>.</w:t>
            </w:r>
            <w:r>
              <w:rPr>
                <w:w w:val="89"/>
                <w:sz w:val="21"/>
              </w:rPr>
              <w:t>3</w:t>
            </w:r>
          </w:p>
        </w:tc>
        <w:tc>
          <w:tcPr>
            <w:tcW w:w="2788" w:type="dxa"/>
          </w:tcPr>
          <w:p>
            <w:pPr>
              <w:pStyle w:val="TableParagraph"/>
              <w:rPr>
                <w:sz w:val="20"/>
              </w:rPr>
            </w:pPr>
          </w:p>
          <w:p>
            <w:pPr>
              <w:pStyle w:val="TableParagraph"/>
              <w:rPr>
                <w:sz w:val="20"/>
              </w:rPr>
            </w:pPr>
          </w:p>
          <w:p>
            <w:pPr>
              <w:pStyle w:val="TableParagraph"/>
              <w:spacing w:before="4"/>
              <w:rPr>
                <w:sz w:val="29"/>
              </w:rPr>
            </w:pPr>
          </w:p>
          <w:p>
            <w:pPr>
              <w:pStyle w:val="TableParagraph"/>
              <w:ind w:left="449"/>
              <w:rPr>
                <w:sz w:val="21"/>
              </w:rPr>
            </w:pPr>
            <w:r>
              <w:rPr>
                <w:sz w:val="21"/>
              </w:rPr>
              <w:t>重新招标和不再招标</w:t>
            </w:r>
          </w:p>
        </w:tc>
        <w:tc>
          <w:tcPr>
            <w:tcW w:w="5369" w:type="dxa"/>
          </w:tcPr>
          <w:p>
            <w:pPr>
              <w:pStyle w:val="TableParagraph"/>
              <w:numPr>
                <w:ilvl w:val="0"/>
                <w:numId w:val="25"/>
              </w:numPr>
              <w:tabs>
                <w:tab w:pos="634" w:val="left" w:leader="none"/>
              </w:tabs>
              <w:spacing w:line="267" w:lineRule="exact" w:before="0" w:after="0"/>
              <w:ind w:left="633" w:right="0" w:hanging="527"/>
              <w:jc w:val="left"/>
              <w:rPr>
                <w:sz w:val="21"/>
              </w:rPr>
            </w:pPr>
            <w:r>
              <w:rPr>
                <w:spacing w:val="-1"/>
                <w:sz w:val="21"/>
              </w:rPr>
              <w:t>递交投标文件数量不足 </w:t>
            </w:r>
            <w:r>
              <w:rPr>
                <w:sz w:val="21"/>
              </w:rPr>
              <w:t>3</w:t>
            </w:r>
            <w:r>
              <w:rPr>
                <w:spacing w:val="-3"/>
                <w:sz w:val="21"/>
              </w:rPr>
              <w:t> 个的，招标失败，招标人</w:t>
            </w:r>
          </w:p>
          <w:p>
            <w:pPr>
              <w:pStyle w:val="TableParagraph"/>
              <w:spacing w:before="126"/>
              <w:ind w:left="106"/>
              <w:rPr>
                <w:sz w:val="21"/>
              </w:rPr>
            </w:pPr>
            <w:r>
              <w:rPr>
                <w:sz w:val="21"/>
              </w:rPr>
              <w:t>有权选择重新招标或不再招标；</w:t>
            </w:r>
          </w:p>
          <w:p>
            <w:pPr>
              <w:pStyle w:val="TableParagraph"/>
              <w:numPr>
                <w:ilvl w:val="0"/>
                <w:numId w:val="25"/>
              </w:numPr>
              <w:tabs>
                <w:tab w:pos="634" w:val="left" w:leader="none"/>
              </w:tabs>
              <w:spacing w:line="400" w:lineRule="atLeast" w:before="11" w:after="0"/>
              <w:ind w:left="106" w:right="-15" w:firstLine="0"/>
              <w:jc w:val="left"/>
              <w:rPr>
                <w:sz w:val="21"/>
              </w:rPr>
            </w:pPr>
            <w:r>
              <w:rPr>
                <w:spacing w:val="-1"/>
                <w:sz w:val="21"/>
              </w:rPr>
              <w:t>进入开标阶段的投标人数量不少于 </w:t>
            </w:r>
            <w:r>
              <w:rPr>
                <w:sz w:val="21"/>
              </w:rPr>
              <w:t>1</w:t>
            </w:r>
            <w:r>
              <w:rPr>
                <w:spacing w:val="-5"/>
                <w:sz w:val="21"/>
              </w:rPr>
              <w:t> 个但不足 </w:t>
            </w:r>
            <w:r>
              <w:rPr>
                <w:sz w:val="21"/>
              </w:rPr>
              <w:t>3</w:t>
            </w:r>
            <w:r>
              <w:rPr>
                <w:spacing w:val="-5"/>
                <w:sz w:val="21"/>
              </w:rPr>
              <w:t> 个</w:t>
            </w:r>
            <w:r>
              <w:rPr>
                <w:spacing w:val="-10"/>
                <w:sz w:val="21"/>
              </w:rPr>
              <w:t>，经评标委员会判定不存在竞争性的，本项目招标失败， </w:t>
            </w:r>
            <w:r>
              <w:rPr>
                <w:sz w:val="21"/>
              </w:rPr>
              <w:t>招标人有权选择重新招标或不再招标；</w:t>
            </w:r>
          </w:p>
        </w:tc>
      </w:tr>
      <w:tr>
        <w:trPr>
          <w:trHeight w:val="2859" w:hRule="atLeast"/>
        </w:trPr>
        <w:tc>
          <w:tcPr>
            <w:tcW w:w="116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ind w:left="190" w:right="182"/>
              <w:jc w:val="center"/>
              <w:rPr>
                <w:sz w:val="21"/>
              </w:rPr>
            </w:pPr>
            <w:r>
              <w:rPr>
                <w:spacing w:val="1"/>
                <w:w w:val="89"/>
                <w:sz w:val="21"/>
              </w:rPr>
              <w:t>12</w:t>
            </w:r>
            <w:r>
              <w:rPr>
                <w:spacing w:val="1"/>
                <w:w w:val="179"/>
                <w:sz w:val="21"/>
              </w:rPr>
              <w:t>.</w:t>
            </w:r>
            <w:r>
              <w:rPr>
                <w:w w:val="89"/>
                <w:sz w:val="21"/>
              </w:rPr>
              <w:t>5</w:t>
            </w:r>
          </w:p>
        </w:tc>
        <w:tc>
          <w:tcPr>
            <w:tcW w:w="2788" w:type="dxa"/>
          </w:tcPr>
          <w:p>
            <w:pPr>
              <w:pStyle w:val="TableParagraph"/>
              <w:rPr>
                <w:sz w:val="20"/>
              </w:rPr>
            </w:pPr>
          </w:p>
          <w:p>
            <w:pPr>
              <w:pStyle w:val="TableParagraph"/>
              <w:rPr>
                <w:sz w:val="20"/>
              </w:rPr>
            </w:pPr>
          </w:p>
          <w:p>
            <w:pPr>
              <w:pStyle w:val="TableParagraph"/>
              <w:rPr>
                <w:sz w:val="20"/>
              </w:rPr>
            </w:pPr>
          </w:p>
          <w:p>
            <w:pPr>
              <w:pStyle w:val="TableParagraph"/>
              <w:spacing w:before="12"/>
              <w:rPr>
                <w:sz w:val="13"/>
              </w:rPr>
            </w:pPr>
          </w:p>
          <w:p>
            <w:pPr>
              <w:pStyle w:val="TableParagraph"/>
              <w:ind w:left="113" w:right="104"/>
              <w:jc w:val="center"/>
              <w:rPr>
                <w:sz w:val="21"/>
              </w:rPr>
            </w:pPr>
            <w:r>
              <w:rPr>
                <w:sz w:val="21"/>
              </w:rPr>
              <w:t>讲标（述标）要求</w:t>
            </w:r>
          </w:p>
          <w:p>
            <w:pPr>
              <w:pStyle w:val="TableParagraph"/>
              <w:rPr>
                <w:sz w:val="20"/>
              </w:rPr>
            </w:pPr>
          </w:p>
          <w:p>
            <w:pPr>
              <w:pStyle w:val="TableParagraph"/>
              <w:ind w:left="112" w:right="104"/>
              <w:jc w:val="center"/>
              <w:rPr>
                <w:sz w:val="21"/>
              </w:rPr>
            </w:pPr>
            <w:r>
              <w:rPr>
                <w:w w:val="130"/>
                <w:sz w:val="21"/>
              </w:rPr>
              <w:t>(</w:t>
            </w:r>
            <w:r>
              <w:rPr>
                <w:w w:val="120"/>
                <w:sz w:val="21"/>
              </w:rPr>
              <w:t>如有</w:t>
            </w:r>
            <w:r>
              <w:rPr>
                <w:w w:val="130"/>
                <w:sz w:val="21"/>
              </w:rPr>
              <w:t>)</w:t>
            </w:r>
          </w:p>
        </w:tc>
        <w:tc>
          <w:tcPr>
            <w:tcW w:w="5369" w:type="dxa"/>
          </w:tcPr>
          <w:p>
            <w:pPr>
              <w:pStyle w:val="TableParagraph"/>
              <w:numPr>
                <w:ilvl w:val="0"/>
                <w:numId w:val="26"/>
              </w:numPr>
              <w:tabs>
                <w:tab w:pos="318" w:val="left" w:leader="none"/>
              </w:tabs>
              <w:spacing w:line="266" w:lineRule="exact" w:before="0" w:after="0"/>
              <w:ind w:left="317" w:right="0" w:hanging="211"/>
              <w:jc w:val="left"/>
              <w:rPr>
                <w:sz w:val="21"/>
              </w:rPr>
            </w:pPr>
            <w:r>
              <w:rPr>
                <w:w w:val="95"/>
                <w:sz w:val="21"/>
              </w:rPr>
              <w:t>讲标时间：</w:t>
            </w:r>
          </w:p>
          <w:p>
            <w:pPr>
              <w:pStyle w:val="TableParagraph"/>
              <w:numPr>
                <w:ilvl w:val="0"/>
                <w:numId w:val="26"/>
              </w:numPr>
              <w:tabs>
                <w:tab w:pos="318" w:val="left" w:leader="none"/>
              </w:tabs>
              <w:spacing w:line="240" w:lineRule="auto" w:before="126" w:after="0"/>
              <w:ind w:left="317" w:right="0" w:hanging="211"/>
              <w:jc w:val="left"/>
              <w:rPr>
                <w:sz w:val="21"/>
              </w:rPr>
            </w:pPr>
            <w:r>
              <w:rPr>
                <w:w w:val="95"/>
                <w:sz w:val="21"/>
              </w:rPr>
              <w:t>讲标地点：</w:t>
            </w:r>
          </w:p>
          <w:p>
            <w:pPr>
              <w:pStyle w:val="TableParagraph"/>
              <w:numPr>
                <w:ilvl w:val="0"/>
                <w:numId w:val="26"/>
              </w:numPr>
              <w:tabs>
                <w:tab w:pos="318" w:val="left" w:leader="none"/>
              </w:tabs>
              <w:spacing w:line="240" w:lineRule="auto" w:before="129" w:after="0"/>
              <w:ind w:left="317" w:right="0" w:hanging="211"/>
              <w:jc w:val="left"/>
              <w:rPr>
                <w:sz w:val="21"/>
              </w:rPr>
            </w:pPr>
            <w:r>
              <w:rPr>
                <w:w w:val="95"/>
                <w:sz w:val="21"/>
              </w:rPr>
              <w:t>讲标顺序：</w:t>
            </w:r>
          </w:p>
          <w:p>
            <w:pPr>
              <w:pStyle w:val="TableParagraph"/>
              <w:numPr>
                <w:ilvl w:val="0"/>
                <w:numId w:val="26"/>
              </w:numPr>
              <w:tabs>
                <w:tab w:pos="318" w:val="left" w:leader="none"/>
              </w:tabs>
              <w:spacing w:line="240" w:lineRule="auto" w:before="127" w:after="0"/>
              <w:ind w:left="317" w:right="0" w:hanging="211"/>
              <w:jc w:val="left"/>
              <w:rPr>
                <w:sz w:val="21"/>
              </w:rPr>
            </w:pPr>
            <w:r>
              <w:rPr>
                <w:w w:val="95"/>
                <w:sz w:val="21"/>
              </w:rPr>
              <w:t>讲标人员：</w:t>
            </w:r>
          </w:p>
          <w:p>
            <w:pPr>
              <w:pStyle w:val="TableParagraph"/>
              <w:numPr>
                <w:ilvl w:val="0"/>
                <w:numId w:val="26"/>
              </w:numPr>
              <w:tabs>
                <w:tab w:pos="318" w:val="left" w:leader="none"/>
              </w:tabs>
              <w:spacing w:line="240" w:lineRule="auto" w:before="127" w:after="0"/>
              <w:ind w:left="317" w:right="0" w:hanging="211"/>
              <w:jc w:val="left"/>
              <w:rPr>
                <w:sz w:val="21"/>
              </w:rPr>
            </w:pPr>
            <w:r>
              <w:rPr>
                <w:sz w:val="21"/>
              </w:rPr>
              <w:t>讲解时间要求：</w:t>
            </w:r>
          </w:p>
          <w:p>
            <w:pPr>
              <w:pStyle w:val="TableParagraph"/>
              <w:numPr>
                <w:ilvl w:val="0"/>
                <w:numId w:val="26"/>
              </w:numPr>
              <w:tabs>
                <w:tab w:pos="318" w:val="left" w:leader="none"/>
              </w:tabs>
              <w:spacing w:line="240" w:lineRule="auto" w:before="126" w:after="0"/>
              <w:ind w:left="317" w:right="0" w:hanging="211"/>
              <w:jc w:val="left"/>
              <w:rPr>
                <w:sz w:val="21"/>
              </w:rPr>
            </w:pPr>
            <w:r>
              <w:rPr>
                <w:sz w:val="21"/>
              </w:rPr>
              <w:t>讲解内容：</w:t>
            </w:r>
          </w:p>
          <w:p>
            <w:pPr>
              <w:pStyle w:val="TableParagraph"/>
              <w:numPr>
                <w:ilvl w:val="0"/>
                <w:numId w:val="26"/>
              </w:numPr>
              <w:tabs>
                <w:tab w:pos="318" w:val="left" w:leader="none"/>
              </w:tabs>
              <w:spacing w:line="240" w:lineRule="auto" w:before="129" w:after="0"/>
              <w:ind w:left="317" w:right="0" w:hanging="211"/>
              <w:jc w:val="left"/>
              <w:rPr>
                <w:sz w:val="21"/>
              </w:rPr>
            </w:pPr>
            <w:r>
              <w:rPr>
                <w:sz w:val="21"/>
              </w:rPr>
              <w:t>其他要求</w:t>
            </w:r>
          </w:p>
        </w:tc>
      </w:tr>
      <w:tr>
        <w:trPr>
          <w:trHeight w:val="440" w:hRule="atLeast"/>
        </w:trPr>
        <w:tc>
          <w:tcPr>
            <w:tcW w:w="1165" w:type="dxa"/>
          </w:tcPr>
          <w:p>
            <w:pPr>
              <w:pStyle w:val="TableParagraph"/>
              <w:spacing w:before="128"/>
              <w:ind w:left="190" w:right="182"/>
              <w:jc w:val="center"/>
              <w:rPr>
                <w:sz w:val="21"/>
              </w:rPr>
            </w:pPr>
            <w:r>
              <w:rPr>
                <w:w w:val="180"/>
                <w:sz w:val="21"/>
              </w:rPr>
              <w:t>...</w:t>
            </w:r>
          </w:p>
        </w:tc>
        <w:tc>
          <w:tcPr>
            <w:tcW w:w="2788" w:type="dxa"/>
          </w:tcPr>
          <w:p>
            <w:pPr>
              <w:pStyle w:val="TableParagraph"/>
              <w:spacing w:before="120"/>
              <w:ind w:left="113" w:right="101"/>
              <w:jc w:val="center"/>
              <w:rPr>
                <w:rFonts w:ascii="Heiti SC"/>
                <w:b/>
                <w:sz w:val="21"/>
              </w:rPr>
            </w:pPr>
            <w:r>
              <w:rPr>
                <w:rFonts w:ascii="Heiti SC"/>
                <w:b/>
                <w:w w:val="180"/>
                <w:sz w:val="21"/>
              </w:rPr>
              <w:t>......</w:t>
            </w:r>
          </w:p>
        </w:tc>
        <w:tc>
          <w:tcPr>
            <w:tcW w:w="5369" w:type="dxa"/>
          </w:tcPr>
          <w:p>
            <w:pPr>
              <w:pStyle w:val="TableParagraph"/>
              <w:ind w:left="106"/>
              <w:rPr>
                <w:sz w:val="21"/>
              </w:rPr>
            </w:pPr>
            <w:r>
              <w:rPr>
                <w:w w:val="180"/>
                <w:sz w:val="21"/>
              </w:rPr>
              <w:t>......</w:t>
            </w:r>
          </w:p>
        </w:tc>
      </w:tr>
    </w:tbl>
    <w:p>
      <w:pPr>
        <w:spacing w:after="0"/>
        <w:rPr>
          <w:sz w:val="21"/>
        </w:rPr>
        <w:sectPr>
          <w:pgSz w:w="12240" w:h="15840"/>
          <w:pgMar w:header="0" w:footer="834" w:top="1400" w:bottom="1020" w:left="1480" w:right="1200"/>
        </w:sectPr>
      </w:pPr>
    </w:p>
    <w:p>
      <w:pPr>
        <w:pStyle w:val="BodyText"/>
        <w:spacing w:before="4"/>
        <w:rPr>
          <w:rFonts w:ascii="Times New Roman"/>
          <w:sz w:val="17"/>
        </w:rPr>
      </w:pPr>
    </w:p>
    <w:p>
      <w:pPr>
        <w:spacing w:after="0"/>
        <w:rPr>
          <w:rFonts w:ascii="Times New Roman"/>
          <w:sz w:val="17"/>
        </w:rPr>
        <w:sectPr>
          <w:pgSz w:w="12240" w:h="15840"/>
          <w:pgMar w:header="0" w:footer="834" w:top="1500" w:bottom="1020" w:left="1480" w:right="1200"/>
        </w:sectPr>
      </w:pPr>
    </w:p>
    <w:p>
      <w:pPr>
        <w:spacing w:before="7"/>
        <w:ind w:left="219" w:right="0" w:firstLine="0"/>
        <w:jc w:val="left"/>
        <w:rPr>
          <w:rFonts w:ascii="Heiti SC" w:eastAsia="Heiti SC" w:hint="eastAsia"/>
          <w:b/>
          <w:sz w:val="32"/>
        </w:rPr>
      </w:pPr>
      <w:bookmarkStart w:name="二、投标文件否决性条款摘要" w:id="35"/>
      <w:bookmarkEnd w:id="35"/>
      <w:r>
        <w:rPr/>
      </w:r>
      <w:bookmarkStart w:name="_bookmark12" w:id="36"/>
      <w:bookmarkEnd w:id="36"/>
      <w:r>
        <w:rPr/>
      </w:r>
      <w:r>
        <w:rPr>
          <w:rFonts w:ascii="Heiti SC" w:eastAsia="Heiti SC" w:hint="eastAsia"/>
          <w:b/>
          <w:sz w:val="32"/>
        </w:rPr>
        <w:t>二、投标文件否决性条款摘要</w:t>
      </w:r>
    </w:p>
    <w:p>
      <w:pPr>
        <w:pStyle w:val="BodyText"/>
        <w:spacing w:before="6"/>
        <w:rPr>
          <w:rFonts w:ascii="Heiti SC"/>
          <w:b/>
          <w:sz w:val="47"/>
        </w:rPr>
      </w:pPr>
    </w:p>
    <w:p>
      <w:pPr>
        <w:spacing w:line="340" w:lineRule="auto" w:before="0"/>
        <w:ind w:left="219" w:right="362" w:firstLine="0"/>
        <w:jc w:val="both"/>
        <w:rPr>
          <w:rFonts w:ascii="Heiti SC" w:eastAsia="Heiti SC" w:hint="eastAsia"/>
          <w:b/>
          <w:sz w:val="21"/>
        </w:rPr>
      </w:pPr>
      <w:r>
        <w:rPr>
          <w:spacing w:val="-7"/>
          <w:sz w:val="21"/>
        </w:rPr>
        <w:t>【提示招标人】如招标文件的澄清、修改文件中增加否决性条款的，招标人应当重新编写本章节内容，将新增否决性条款摘要列入本章节，</w:t>
      </w:r>
      <w:r>
        <w:rPr>
          <w:rFonts w:ascii="Heiti SC" w:eastAsia="Heiti SC" w:hint="eastAsia"/>
          <w:b/>
          <w:spacing w:val="-5"/>
          <w:sz w:val="21"/>
        </w:rPr>
        <w:t>并发布新的完整的《投标文件否决性条款摘要》</w:t>
      </w:r>
      <w:r>
        <w:rPr>
          <w:sz w:val="21"/>
        </w:rPr>
        <w:t>。</w:t>
      </w:r>
      <w:r>
        <w:rPr>
          <w:rFonts w:ascii="Heiti SC" w:eastAsia="Heiti SC" w:hint="eastAsia"/>
          <w:b/>
          <w:sz w:val="21"/>
        </w:rPr>
        <w:t>否则， 增加的否决性条款无效。</w:t>
      </w:r>
    </w:p>
    <w:p>
      <w:pPr>
        <w:pStyle w:val="BodyText"/>
        <w:spacing w:line="348" w:lineRule="auto" w:before="45"/>
        <w:ind w:left="219" w:right="309"/>
        <w:jc w:val="both"/>
      </w:pPr>
      <w:r>
        <w:rPr>
          <w:spacing w:val="-3"/>
        </w:rPr>
        <w:t>【提示投标人和评标委员会】本章节是本招标文件</w:t>
      </w:r>
      <w:r>
        <w:rPr/>
        <w:t>（</w:t>
      </w:r>
      <w:r>
        <w:rPr>
          <w:spacing w:val="-2"/>
        </w:rPr>
        <w:t>含招标文件的澄清、补充文件等</w:t>
      </w:r>
      <w:r>
        <w:rPr>
          <w:spacing w:val="-17"/>
        </w:rPr>
        <w:t>）</w:t>
      </w:r>
      <w:r>
        <w:rPr/>
        <w:t>中涉及的所</w:t>
      </w:r>
      <w:r>
        <w:rPr>
          <w:spacing w:val="-7"/>
        </w:rPr>
        <w:t>有否决性条款的摘要，否决性条款包括：不予受理、无效标、否决性条款。除出现以下情形外，投</w:t>
      </w:r>
      <w:r>
        <w:rPr>
          <w:spacing w:val="-7"/>
          <w:w w:val="95"/>
        </w:rPr>
        <w:t>标文件的其他任何情形均不得作否决处理。招标文件中有关否决性条款的阐述与本章节不一致的，     </w:t>
      </w:r>
      <w:r>
        <w:rPr>
          <w:spacing w:val="-7"/>
        </w:rPr>
        <w:t>以本章节内容为准。</w:t>
      </w:r>
    </w:p>
    <w:p>
      <w:pPr>
        <w:pStyle w:val="BodyText"/>
        <w:rPr>
          <w:sz w:val="20"/>
        </w:rPr>
      </w:pPr>
    </w:p>
    <w:p>
      <w:pPr>
        <w:pStyle w:val="Heading6"/>
        <w:spacing w:before="135"/>
      </w:pPr>
      <w:r>
        <w:rPr/>
        <w:t>（一）开标阶段不予受理的情形</w:t>
      </w:r>
    </w:p>
    <w:p>
      <w:pPr>
        <w:pStyle w:val="ListParagraph"/>
        <w:numPr>
          <w:ilvl w:val="1"/>
          <w:numId w:val="10"/>
        </w:numPr>
        <w:tabs>
          <w:tab w:pos="851" w:val="left" w:leader="none"/>
        </w:tabs>
        <w:spacing w:line="240" w:lineRule="auto" w:before="156" w:after="0"/>
        <w:ind w:left="850" w:right="0" w:hanging="211"/>
        <w:jc w:val="left"/>
        <w:rPr>
          <w:sz w:val="21"/>
        </w:rPr>
      </w:pPr>
      <w:r>
        <w:rPr>
          <w:spacing w:val="-1"/>
          <w:w w:val="99"/>
          <w:sz w:val="21"/>
        </w:rPr>
        <w:t>第一章投标邀请书中</w:t>
      </w:r>
      <w:r>
        <w:rPr>
          <w:spacing w:val="1"/>
          <w:w w:val="179"/>
          <w:sz w:val="21"/>
        </w:rPr>
        <w:t>/</w:t>
      </w:r>
      <w:r>
        <w:rPr>
          <w:spacing w:val="1"/>
          <w:w w:val="89"/>
          <w:sz w:val="21"/>
        </w:rPr>
        <w:t>5</w:t>
      </w:r>
      <w:r>
        <w:rPr>
          <w:spacing w:val="1"/>
          <w:w w:val="179"/>
          <w:sz w:val="21"/>
        </w:rPr>
        <w:t>.</w:t>
      </w:r>
      <w:r>
        <w:rPr>
          <w:w w:val="89"/>
          <w:sz w:val="21"/>
        </w:rPr>
        <w:t>3</w:t>
      </w:r>
      <w:r>
        <w:rPr>
          <w:spacing w:val="-7"/>
          <w:sz w:val="21"/>
        </w:rPr>
        <w:t> </w:t>
      </w:r>
      <w:r>
        <w:rPr>
          <w:spacing w:val="-1"/>
          <w:w w:val="99"/>
          <w:sz w:val="21"/>
        </w:rPr>
        <w:t>逾期递交的投标文件，电子招标投标交易平台将予以拒收。</w:t>
      </w:r>
    </w:p>
    <w:p>
      <w:pPr>
        <w:pStyle w:val="ListParagraph"/>
        <w:numPr>
          <w:ilvl w:val="1"/>
          <w:numId w:val="10"/>
        </w:numPr>
        <w:tabs>
          <w:tab w:pos="851" w:val="left" w:leader="none"/>
        </w:tabs>
        <w:spacing w:line="240" w:lineRule="auto" w:before="127" w:after="0"/>
        <w:ind w:left="850" w:right="0" w:hanging="211"/>
        <w:jc w:val="left"/>
        <w:rPr>
          <w:sz w:val="21"/>
        </w:rPr>
      </w:pPr>
      <w:r>
        <w:rPr>
          <w:spacing w:val="-1"/>
          <w:w w:val="99"/>
          <w:sz w:val="21"/>
        </w:rPr>
        <w:t>第二章投标人须知</w:t>
      </w:r>
      <w:r>
        <w:rPr>
          <w:spacing w:val="1"/>
          <w:w w:val="179"/>
          <w:sz w:val="21"/>
        </w:rPr>
        <w:t>/</w:t>
      </w:r>
      <w:r>
        <w:rPr>
          <w:spacing w:val="-11"/>
          <w:w w:val="99"/>
          <w:sz w:val="21"/>
        </w:rPr>
        <w:t>三、投标人须知</w:t>
      </w:r>
      <w:r>
        <w:rPr>
          <w:spacing w:val="1"/>
          <w:w w:val="179"/>
          <w:sz w:val="21"/>
        </w:rPr>
        <w:t>/</w:t>
      </w:r>
      <w:r>
        <w:rPr>
          <w:spacing w:val="1"/>
          <w:w w:val="89"/>
          <w:sz w:val="21"/>
        </w:rPr>
        <w:t>4</w:t>
      </w:r>
      <w:r>
        <w:rPr>
          <w:spacing w:val="1"/>
          <w:w w:val="179"/>
          <w:sz w:val="21"/>
        </w:rPr>
        <w:t>.</w:t>
      </w:r>
      <w:r>
        <w:rPr>
          <w:spacing w:val="-2"/>
          <w:w w:val="89"/>
          <w:sz w:val="21"/>
        </w:rPr>
        <w:t>1</w:t>
      </w:r>
      <w:r>
        <w:rPr>
          <w:spacing w:val="1"/>
          <w:w w:val="179"/>
          <w:sz w:val="21"/>
        </w:rPr>
        <w:t>.</w:t>
      </w:r>
      <w:r>
        <w:rPr>
          <w:w w:val="89"/>
          <w:sz w:val="21"/>
        </w:rPr>
        <w:t>1</w:t>
      </w:r>
      <w:r>
        <w:rPr>
          <w:spacing w:val="-7"/>
          <w:sz w:val="21"/>
        </w:rPr>
        <w:t>  </w:t>
      </w:r>
      <w:r>
        <w:rPr>
          <w:spacing w:val="-1"/>
          <w:w w:val="99"/>
          <w:sz w:val="21"/>
        </w:rPr>
        <w:t>纸质投标文件的密封和标记要求</w:t>
      </w:r>
      <w:r>
        <w:rPr>
          <w:spacing w:val="1"/>
          <w:w w:val="179"/>
          <w:sz w:val="21"/>
        </w:rPr>
        <w:t>/</w:t>
      </w:r>
      <w:r>
        <w:rPr>
          <w:spacing w:val="1"/>
          <w:w w:val="149"/>
          <w:sz w:val="21"/>
        </w:rPr>
        <w:t>(</w:t>
      </w:r>
      <w:r>
        <w:rPr>
          <w:spacing w:val="1"/>
          <w:w w:val="89"/>
          <w:sz w:val="21"/>
        </w:rPr>
        <w:t>3</w:t>
      </w:r>
      <w:r>
        <w:rPr>
          <w:spacing w:val="-2"/>
          <w:w w:val="149"/>
          <w:sz w:val="21"/>
        </w:rPr>
        <w:t>)</w:t>
      </w:r>
      <w:r>
        <w:rPr>
          <w:spacing w:val="-1"/>
          <w:w w:val="99"/>
          <w:sz w:val="21"/>
        </w:rPr>
        <w:t>未按本款第</w:t>
      </w:r>
    </w:p>
    <w:p>
      <w:pPr>
        <w:pStyle w:val="BodyText"/>
        <w:spacing w:before="126"/>
        <w:ind w:left="219"/>
        <w:jc w:val="both"/>
      </w:pPr>
      <w:r>
        <w:rPr>
          <w:w w:val="110"/>
        </w:rPr>
        <w:t>(1)点要求密封的投标文件，招标人将予以拒收。（本项目为电子招标，本条款不适用）</w:t>
      </w:r>
    </w:p>
    <w:p>
      <w:pPr>
        <w:pStyle w:val="ListParagraph"/>
        <w:numPr>
          <w:ilvl w:val="1"/>
          <w:numId w:val="10"/>
        </w:numPr>
        <w:tabs>
          <w:tab w:pos="851" w:val="left" w:leader="none"/>
          <w:tab w:pos="1583" w:val="left" w:leader="none"/>
          <w:tab w:pos="8969" w:val="left" w:leader="none"/>
        </w:tabs>
        <w:spacing w:line="348" w:lineRule="auto" w:before="127" w:after="0"/>
        <w:ind w:left="219" w:right="379" w:firstLine="420"/>
        <w:jc w:val="both"/>
        <w:rPr>
          <w:sz w:val="21"/>
        </w:rPr>
      </w:pPr>
      <w:r>
        <w:rPr>
          <w:spacing w:val="-1"/>
          <w:w w:val="99"/>
          <w:sz w:val="21"/>
        </w:rPr>
        <w:t>第</w:t>
      </w:r>
      <w:r>
        <w:rPr>
          <w:spacing w:val="2"/>
          <w:w w:val="99"/>
          <w:sz w:val="21"/>
        </w:rPr>
        <w:t>二</w:t>
      </w:r>
      <w:r>
        <w:rPr>
          <w:spacing w:val="-1"/>
          <w:w w:val="99"/>
          <w:sz w:val="21"/>
        </w:rPr>
        <w:t>章</w:t>
      </w:r>
      <w:r>
        <w:rPr>
          <w:spacing w:val="2"/>
          <w:w w:val="99"/>
          <w:sz w:val="21"/>
        </w:rPr>
        <w:t>投</w:t>
      </w:r>
      <w:r>
        <w:rPr>
          <w:spacing w:val="-1"/>
          <w:w w:val="99"/>
          <w:sz w:val="21"/>
        </w:rPr>
        <w:t>标</w:t>
      </w:r>
      <w:r>
        <w:rPr>
          <w:spacing w:val="2"/>
          <w:w w:val="99"/>
          <w:sz w:val="21"/>
        </w:rPr>
        <w:t>人</w:t>
      </w:r>
      <w:r>
        <w:rPr>
          <w:spacing w:val="-1"/>
          <w:w w:val="99"/>
          <w:sz w:val="21"/>
        </w:rPr>
        <w:t>须</w:t>
      </w:r>
      <w:r>
        <w:rPr>
          <w:spacing w:val="2"/>
          <w:w w:val="99"/>
          <w:sz w:val="21"/>
        </w:rPr>
        <w:t>知</w:t>
      </w:r>
      <w:r>
        <w:rPr>
          <w:spacing w:val="1"/>
          <w:w w:val="179"/>
          <w:sz w:val="21"/>
        </w:rPr>
        <w:t>/</w:t>
      </w:r>
      <w:r>
        <w:rPr>
          <w:spacing w:val="-1"/>
          <w:w w:val="99"/>
          <w:sz w:val="21"/>
        </w:rPr>
        <w:t>三</w:t>
      </w:r>
      <w:r>
        <w:rPr>
          <w:spacing w:val="-70"/>
          <w:w w:val="99"/>
          <w:sz w:val="21"/>
        </w:rPr>
        <w:t>、</w:t>
      </w:r>
      <w:r>
        <w:rPr>
          <w:spacing w:val="-1"/>
          <w:w w:val="99"/>
          <w:sz w:val="21"/>
        </w:rPr>
        <w:t>投</w:t>
      </w:r>
      <w:r>
        <w:rPr>
          <w:spacing w:val="2"/>
          <w:w w:val="99"/>
          <w:sz w:val="21"/>
        </w:rPr>
        <w:t>标</w:t>
      </w:r>
      <w:r>
        <w:rPr>
          <w:spacing w:val="-1"/>
          <w:w w:val="99"/>
          <w:sz w:val="21"/>
        </w:rPr>
        <w:t>人</w:t>
      </w:r>
      <w:r>
        <w:rPr>
          <w:spacing w:val="2"/>
          <w:w w:val="99"/>
          <w:sz w:val="21"/>
        </w:rPr>
        <w:t>须知</w:t>
      </w:r>
      <w:r>
        <w:rPr>
          <w:spacing w:val="1"/>
          <w:w w:val="179"/>
          <w:sz w:val="21"/>
        </w:rPr>
        <w:t>/</w:t>
      </w:r>
      <w:r>
        <w:rPr>
          <w:spacing w:val="1"/>
          <w:w w:val="89"/>
          <w:sz w:val="21"/>
        </w:rPr>
        <w:t>4</w:t>
      </w:r>
      <w:r>
        <w:rPr>
          <w:spacing w:val="1"/>
          <w:w w:val="179"/>
          <w:sz w:val="21"/>
        </w:rPr>
        <w:t>.</w:t>
      </w:r>
      <w:r>
        <w:rPr>
          <w:spacing w:val="-2"/>
          <w:w w:val="89"/>
          <w:sz w:val="21"/>
        </w:rPr>
        <w:t>1</w:t>
      </w:r>
      <w:r>
        <w:rPr>
          <w:spacing w:val="1"/>
          <w:w w:val="179"/>
          <w:sz w:val="21"/>
        </w:rPr>
        <w:t>.</w:t>
      </w:r>
      <w:r>
        <w:rPr>
          <w:w w:val="89"/>
          <w:sz w:val="21"/>
        </w:rPr>
        <w:t>2</w:t>
      </w:r>
      <w:r>
        <w:rPr>
          <w:sz w:val="21"/>
        </w:rPr>
        <w:t> </w:t>
      </w:r>
      <w:r>
        <w:rPr>
          <w:spacing w:val="-13"/>
          <w:sz w:val="21"/>
        </w:rPr>
        <w:t> </w:t>
      </w:r>
      <w:r>
        <w:rPr>
          <w:spacing w:val="-1"/>
          <w:w w:val="99"/>
          <w:sz w:val="21"/>
        </w:rPr>
        <w:t>电</w:t>
      </w:r>
      <w:r>
        <w:rPr>
          <w:spacing w:val="2"/>
          <w:w w:val="99"/>
          <w:sz w:val="21"/>
        </w:rPr>
        <w:t>子</w:t>
      </w:r>
      <w:r>
        <w:rPr>
          <w:spacing w:val="-1"/>
          <w:w w:val="99"/>
          <w:sz w:val="21"/>
        </w:rPr>
        <w:t>招</w:t>
      </w:r>
      <w:r>
        <w:rPr>
          <w:spacing w:val="2"/>
          <w:w w:val="99"/>
          <w:sz w:val="21"/>
        </w:rPr>
        <w:t>标</w:t>
      </w:r>
      <w:r>
        <w:rPr>
          <w:spacing w:val="-1"/>
          <w:w w:val="99"/>
          <w:sz w:val="21"/>
        </w:rPr>
        <w:t>投</w:t>
      </w:r>
      <w:r>
        <w:rPr>
          <w:spacing w:val="2"/>
          <w:w w:val="99"/>
          <w:sz w:val="21"/>
        </w:rPr>
        <w:t>标</w:t>
      </w:r>
      <w:r>
        <w:rPr>
          <w:spacing w:val="-1"/>
          <w:w w:val="99"/>
          <w:sz w:val="21"/>
        </w:rPr>
        <w:t>的</w:t>
      </w:r>
      <w:r>
        <w:rPr>
          <w:spacing w:val="2"/>
          <w:w w:val="99"/>
          <w:sz w:val="21"/>
        </w:rPr>
        <w:t>密</w:t>
      </w:r>
      <w:r>
        <w:rPr>
          <w:spacing w:val="-1"/>
          <w:w w:val="99"/>
          <w:sz w:val="21"/>
        </w:rPr>
        <w:t>封</w:t>
      </w:r>
      <w:r>
        <w:rPr>
          <w:spacing w:val="2"/>
          <w:w w:val="99"/>
          <w:sz w:val="21"/>
        </w:rPr>
        <w:t>和</w:t>
      </w:r>
      <w:r>
        <w:rPr>
          <w:spacing w:val="-1"/>
          <w:w w:val="99"/>
          <w:sz w:val="21"/>
        </w:rPr>
        <w:t>标</w:t>
      </w:r>
      <w:r>
        <w:rPr>
          <w:spacing w:val="2"/>
          <w:w w:val="99"/>
          <w:sz w:val="21"/>
        </w:rPr>
        <w:t>记</w:t>
      </w:r>
      <w:r>
        <w:rPr>
          <w:spacing w:val="-1"/>
          <w:w w:val="99"/>
          <w:sz w:val="21"/>
        </w:rPr>
        <w:t>要</w:t>
      </w:r>
      <w:r>
        <w:rPr>
          <w:spacing w:val="2"/>
          <w:w w:val="99"/>
          <w:sz w:val="21"/>
        </w:rPr>
        <w:t>求</w:t>
      </w:r>
      <w:r>
        <w:rPr>
          <w:spacing w:val="1"/>
          <w:w w:val="179"/>
          <w:sz w:val="21"/>
        </w:rPr>
        <w:t>/</w:t>
      </w:r>
      <w:r>
        <w:rPr>
          <w:spacing w:val="1"/>
          <w:w w:val="149"/>
          <w:sz w:val="21"/>
        </w:rPr>
        <w:t>(</w:t>
      </w:r>
      <w:r>
        <w:rPr>
          <w:spacing w:val="1"/>
          <w:w w:val="89"/>
          <w:sz w:val="21"/>
        </w:rPr>
        <w:t>2</w:t>
      </w:r>
      <w:r>
        <w:rPr>
          <w:spacing w:val="-2"/>
          <w:w w:val="149"/>
          <w:sz w:val="21"/>
        </w:rPr>
        <w:t>)</w:t>
      </w:r>
      <w:r>
        <w:rPr>
          <w:spacing w:val="-1"/>
          <w:w w:val="99"/>
          <w:sz w:val="21"/>
        </w:rPr>
        <w:t>投</w:t>
      </w:r>
      <w:r>
        <w:rPr>
          <w:spacing w:val="2"/>
          <w:w w:val="99"/>
          <w:sz w:val="21"/>
        </w:rPr>
        <w:t>标</w:t>
      </w:r>
      <w:r>
        <w:rPr>
          <w:spacing w:val="-1"/>
          <w:w w:val="99"/>
          <w:sz w:val="21"/>
        </w:rPr>
        <w:t>人</w:t>
      </w:r>
      <w:r>
        <w:rPr>
          <w:spacing w:val="2"/>
          <w:w w:val="99"/>
          <w:sz w:val="21"/>
        </w:rPr>
        <w:t>未</w:t>
      </w:r>
      <w:r>
        <w:rPr>
          <w:w w:val="99"/>
          <w:sz w:val="21"/>
        </w:rPr>
        <w:t>按</w:t>
      </w:r>
      <w:r>
        <w:rPr>
          <w:spacing w:val="14"/>
          <w:sz w:val="21"/>
        </w:rPr>
        <w:t>规未按本款第</w:t>
      </w:r>
      <w:r>
        <w:rPr>
          <w:spacing w:val="5"/>
          <w:w w:val="125"/>
          <w:sz w:val="21"/>
        </w:rPr>
        <w:t>(1)</w:t>
      </w:r>
      <w:r>
        <w:rPr>
          <w:spacing w:val="14"/>
          <w:sz w:val="21"/>
        </w:rPr>
        <w:t>点规定加密的投标文</w:t>
      </w:r>
      <w:r>
        <w:rPr>
          <w:spacing w:val="16"/>
          <w:sz w:val="21"/>
        </w:rPr>
        <w:t>件</w:t>
      </w:r>
      <w:r>
        <w:rPr>
          <w:spacing w:val="14"/>
          <w:sz w:val="21"/>
        </w:rPr>
        <w:t>，建投大宗平台网站电</w:t>
      </w:r>
      <w:r>
        <w:rPr>
          <w:spacing w:val="16"/>
          <w:sz w:val="21"/>
        </w:rPr>
        <w:t>子</w:t>
      </w:r>
      <w:r>
        <w:rPr>
          <w:spacing w:val="14"/>
          <w:sz w:val="21"/>
        </w:rPr>
        <w:t>招标投标系统</w:t>
      </w:r>
      <w:r>
        <w:rPr>
          <w:spacing w:val="13"/>
          <w:sz w:val="21"/>
        </w:rPr>
        <w:t>（</w:t>
      </w:r>
      <w:r>
        <w:rPr>
          <w:spacing w:val="13"/>
          <w:sz w:val="21"/>
          <w:u w:val="single"/>
        </w:rPr>
        <w:t> </w:t>
        <w:tab/>
      </w:r>
      <w:r>
        <w:rPr>
          <w:spacing w:val="-17"/>
          <w:sz w:val="21"/>
          <w:u w:val="single"/>
        </w:rPr>
        <w:t>网</w:t>
      </w:r>
      <w:r>
        <w:rPr>
          <w:spacing w:val="-189"/>
          <w:sz w:val="21"/>
          <w:u w:val="single"/>
        </w:rPr>
        <w:t>址</w:t>
        <w:tab/>
      </w:r>
      <w:r>
        <w:rPr>
          <w:sz w:val="21"/>
        </w:rPr>
        <w:t>）将拒收。</w:t>
      </w:r>
    </w:p>
    <w:p>
      <w:pPr>
        <w:pStyle w:val="ListParagraph"/>
        <w:numPr>
          <w:ilvl w:val="1"/>
          <w:numId w:val="10"/>
        </w:numPr>
        <w:tabs>
          <w:tab w:pos="851" w:val="left" w:leader="none"/>
        </w:tabs>
        <w:spacing w:line="348" w:lineRule="auto" w:before="3" w:after="0"/>
        <w:ind w:left="219" w:right="379" w:firstLine="420"/>
        <w:jc w:val="left"/>
        <w:rPr>
          <w:sz w:val="21"/>
        </w:rPr>
      </w:pPr>
      <w:r>
        <w:rPr>
          <w:spacing w:val="-1"/>
          <w:w w:val="99"/>
          <w:sz w:val="21"/>
        </w:rPr>
        <w:t>第二章投标人须知</w:t>
      </w:r>
      <w:r>
        <w:rPr>
          <w:spacing w:val="1"/>
          <w:w w:val="179"/>
          <w:sz w:val="21"/>
        </w:rPr>
        <w:t>/</w:t>
      </w:r>
      <w:r>
        <w:rPr>
          <w:spacing w:val="-7"/>
          <w:w w:val="99"/>
          <w:sz w:val="21"/>
        </w:rPr>
        <w:t>三、投标人须知</w:t>
      </w:r>
      <w:r>
        <w:rPr>
          <w:spacing w:val="1"/>
          <w:w w:val="179"/>
          <w:sz w:val="21"/>
        </w:rPr>
        <w:t>/</w:t>
      </w:r>
      <w:r>
        <w:rPr>
          <w:spacing w:val="1"/>
          <w:w w:val="89"/>
          <w:sz w:val="21"/>
        </w:rPr>
        <w:t>4</w:t>
      </w:r>
      <w:r>
        <w:rPr>
          <w:spacing w:val="1"/>
          <w:w w:val="179"/>
          <w:sz w:val="21"/>
        </w:rPr>
        <w:t>.</w:t>
      </w:r>
      <w:r>
        <w:rPr>
          <w:spacing w:val="1"/>
          <w:w w:val="89"/>
          <w:sz w:val="21"/>
        </w:rPr>
        <w:t>2</w:t>
      </w:r>
      <w:r>
        <w:rPr>
          <w:spacing w:val="-2"/>
          <w:w w:val="179"/>
          <w:sz w:val="21"/>
        </w:rPr>
        <w:t>.</w:t>
      </w:r>
      <w:r>
        <w:rPr>
          <w:w w:val="89"/>
          <w:sz w:val="21"/>
        </w:rPr>
        <w:t>2</w:t>
      </w:r>
      <w:r>
        <w:rPr>
          <w:spacing w:val="-5"/>
          <w:sz w:val="21"/>
        </w:rPr>
        <w:t>  </w:t>
      </w:r>
      <w:r>
        <w:rPr>
          <w:spacing w:val="-4"/>
          <w:w w:val="99"/>
          <w:sz w:val="21"/>
        </w:rPr>
        <w:t>纸质投标文件递交方式：现场递交</w:t>
      </w:r>
      <w:r>
        <w:rPr>
          <w:spacing w:val="1"/>
          <w:w w:val="179"/>
          <w:sz w:val="21"/>
        </w:rPr>
        <w:t>/</w:t>
      </w:r>
      <w:r>
        <w:rPr>
          <w:spacing w:val="1"/>
          <w:w w:val="149"/>
          <w:sz w:val="21"/>
        </w:rPr>
        <w:t>(</w:t>
      </w:r>
      <w:r>
        <w:rPr>
          <w:spacing w:val="-2"/>
          <w:w w:val="89"/>
          <w:sz w:val="21"/>
        </w:rPr>
        <w:t>3</w:t>
      </w:r>
      <w:r>
        <w:rPr>
          <w:spacing w:val="1"/>
          <w:w w:val="149"/>
          <w:sz w:val="21"/>
        </w:rPr>
        <w:t>)</w:t>
      </w:r>
      <w:r>
        <w:rPr>
          <w:spacing w:val="-1"/>
          <w:w w:val="99"/>
          <w:sz w:val="21"/>
        </w:rPr>
        <w:t>逾期送达</w:t>
      </w:r>
      <w:r>
        <w:rPr>
          <w:sz w:val="21"/>
        </w:rPr>
        <w:t>的投标文件，招标人将予以拒收。（本项目为电子招标，本条款不适用）</w:t>
      </w:r>
    </w:p>
    <w:p>
      <w:pPr>
        <w:pStyle w:val="ListParagraph"/>
        <w:numPr>
          <w:ilvl w:val="1"/>
          <w:numId w:val="10"/>
        </w:numPr>
        <w:tabs>
          <w:tab w:pos="851" w:val="left" w:leader="none"/>
          <w:tab w:pos="5995" w:val="left" w:leader="none"/>
          <w:tab w:pos="7570" w:val="left" w:leader="none"/>
        </w:tabs>
        <w:spacing w:line="348" w:lineRule="auto" w:before="2" w:after="0"/>
        <w:ind w:left="219" w:right="377" w:firstLine="420"/>
        <w:jc w:val="left"/>
        <w:rPr>
          <w:sz w:val="21"/>
        </w:rPr>
      </w:pPr>
      <w:r>
        <w:rPr>
          <w:spacing w:val="2"/>
          <w:w w:val="99"/>
          <w:sz w:val="21"/>
        </w:rPr>
        <w:t>第</w:t>
      </w:r>
      <w:r>
        <w:rPr>
          <w:spacing w:val="-1"/>
          <w:w w:val="99"/>
          <w:sz w:val="21"/>
        </w:rPr>
        <w:t>二</w:t>
      </w:r>
      <w:r>
        <w:rPr>
          <w:spacing w:val="2"/>
          <w:w w:val="99"/>
          <w:sz w:val="21"/>
        </w:rPr>
        <w:t>章</w:t>
      </w:r>
      <w:r>
        <w:rPr>
          <w:spacing w:val="-1"/>
          <w:w w:val="99"/>
          <w:sz w:val="21"/>
        </w:rPr>
        <w:t>投</w:t>
      </w:r>
      <w:r>
        <w:rPr>
          <w:spacing w:val="2"/>
          <w:w w:val="99"/>
          <w:sz w:val="21"/>
        </w:rPr>
        <w:t>标</w:t>
      </w:r>
      <w:r>
        <w:rPr>
          <w:spacing w:val="-1"/>
          <w:w w:val="99"/>
          <w:sz w:val="21"/>
        </w:rPr>
        <w:t>人</w:t>
      </w:r>
      <w:r>
        <w:rPr>
          <w:spacing w:val="2"/>
          <w:w w:val="99"/>
          <w:sz w:val="21"/>
        </w:rPr>
        <w:t>须</w:t>
      </w:r>
      <w:r>
        <w:rPr>
          <w:spacing w:val="-1"/>
          <w:w w:val="99"/>
          <w:sz w:val="21"/>
        </w:rPr>
        <w:t>知</w:t>
      </w:r>
      <w:r>
        <w:rPr>
          <w:spacing w:val="1"/>
          <w:w w:val="179"/>
          <w:sz w:val="21"/>
        </w:rPr>
        <w:t>/</w:t>
      </w:r>
      <w:r>
        <w:rPr>
          <w:spacing w:val="-1"/>
          <w:w w:val="99"/>
          <w:sz w:val="21"/>
        </w:rPr>
        <w:t>三</w:t>
      </w:r>
      <w:r>
        <w:rPr>
          <w:spacing w:val="-17"/>
          <w:w w:val="99"/>
          <w:sz w:val="21"/>
        </w:rPr>
        <w:t>、</w:t>
      </w:r>
      <w:r>
        <w:rPr>
          <w:spacing w:val="2"/>
          <w:w w:val="99"/>
          <w:sz w:val="21"/>
        </w:rPr>
        <w:t>投</w:t>
      </w:r>
      <w:r>
        <w:rPr>
          <w:spacing w:val="-1"/>
          <w:w w:val="99"/>
          <w:sz w:val="21"/>
        </w:rPr>
        <w:t>标</w:t>
      </w:r>
      <w:r>
        <w:rPr>
          <w:spacing w:val="2"/>
          <w:w w:val="99"/>
          <w:sz w:val="21"/>
        </w:rPr>
        <w:t>人</w:t>
      </w:r>
      <w:r>
        <w:rPr>
          <w:spacing w:val="-1"/>
          <w:w w:val="99"/>
          <w:sz w:val="21"/>
        </w:rPr>
        <w:t>须</w:t>
      </w:r>
      <w:r>
        <w:rPr>
          <w:spacing w:val="2"/>
          <w:w w:val="99"/>
          <w:sz w:val="21"/>
        </w:rPr>
        <w:t>知</w:t>
      </w:r>
      <w:r>
        <w:rPr>
          <w:spacing w:val="1"/>
          <w:w w:val="179"/>
          <w:sz w:val="21"/>
        </w:rPr>
        <w:t>/</w:t>
      </w:r>
      <w:r>
        <w:rPr>
          <w:spacing w:val="1"/>
          <w:w w:val="89"/>
          <w:sz w:val="21"/>
        </w:rPr>
        <w:t>4</w:t>
      </w:r>
      <w:r>
        <w:rPr>
          <w:spacing w:val="1"/>
          <w:w w:val="179"/>
          <w:sz w:val="21"/>
        </w:rPr>
        <w:t>.</w:t>
      </w:r>
      <w:r>
        <w:rPr>
          <w:spacing w:val="-2"/>
          <w:w w:val="89"/>
          <w:sz w:val="21"/>
        </w:rPr>
        <w:t>2</w:t>
      </w:r>
      <w:r>
        <w:rPr>
          <w:spacing w:val="1"/>
          <w:w w:val="179"/>
          <w:sz w:val="21"/>
        </w:rPr>
        <w:t>.</w:t>
      </w:r>
      <w:r>
        <w:rPr>
          <w:w w:val="89"/>
          <w:sz w:val="21"/>
        </w:rPr>
        <w:t>3</w:t>
      </w:r>
      <w:r>
        <w:rPr>
          <w:sz w:val="21"/>
        </w:rPr>
        <w:t> </w:t>
      </w:r>
      <w:r>
        <w:rPr>
          <w:spacing w:val="-13"/>
          <w:sz w:val="21"/>
        </w:rPr>
        <w:t> </w:t>
      </w:r>
      <w:r>
        <w:rPr>
          <w:spacing w:val="2"/>
          <w:w w:val="99"/>
          <w:sz w:val="21"/>
        </w:rPr>
        <w:t>电</w:t>
      </w:r>
      <w:r>
        <w:rPr>
          <w:spacing w:val="-1"/>
          <w:w w:val="99"/>
          <w:sz w:val="21"/>
        </w:rPr>
        <w:t>子</w:t>
      </w:r>
      <w:r>
        <w:rPr>
          <w:spacing w:val="2"/>
          <w:w w:val="99"/>
          <w:sz w:val="21"/>
        </w:rPr>
        <w:t>投</w:t>
      </w:r>
      <w:r>
        <w:rPr>
          <w:spacing w:val="-1"/>
          <w:w w:val="99"/>
          <w:sz w:val="21"/>
        </w:rPr>
        <w:t>标</w:t>
      </w:r>
      <w:r>
        <w:rPr>
          <w:spacing w:val="2"/>
          <w:w w:val="99"/>
          <w:sz w:val="21"/>
        </w:rPr>
        <w:t>文</w:t>
      </w:r>
      <w:r>
        <w:rPr>
          <w:spacing w:val="-1"/>
          <w:w w:val="99"/>
          <w:sz w:val="21"/>
        </w:rPr>
        <w:t>件</w:t>
      </w:r>
      <w:r>
        <w:rPr>
          <w:spacing w:val="2"/>
          <w:w w:val="99"/>
          <w:sz w:val="21"/>
        </w:rPr>
        <w:t>递</w:t>
      </w:r>
      <w:r>
        <w:rPr>
          <w:spacing w:val="-1"/>
          <w:w w:val="99"/>
          <w:sz w:val="21"/>
        </w:rPr>
        <w:t>交</w:t>
      </w:r>
      <w:r>
        <w:rPr>
          <w:spacing w:val="2"/>
          <w:w w:val="99"/>
          <w:sz w:val="21"/>
        </w:rPr>
        <w:t>方</w:t>
      </w:r>
      <w:r>
        <w:rPr>
          <w:spacing w:val="-1"/>
          <w:w w:val="99"/>
          <w:sz w:val="21"/>
        </w:rPr>
        <w:t>式</w:t>
      </w:r>
      <w:r>
        <w:rPr>
          <w:spacing w:val="-15"/>
          <w:w w:val="99"/>
          <w:sz w:val="21"/>
        </w:rPr>
        <w:t>：</w:t>
      </w:r>
      <w:r>
        <w:rPr>
          <w:spacing w:val="2"/>
          <w:w w:val="99"/>
          <w:sz w:val="21"/>
        </w:rPr>
        <w:t>网</w:t>
      </w:r>
      <w:r>
        <w:rPr>
          <w:spacing w:val="-1"/>
          <w:w w:val="99"/>
          <w:sz w:val="21"/>
        </w:rPr>
        <w:t>上</w:t>
      </w:r>
      <w:r>
        <w:rPr>
          <w:spacing w:val="2"/>
          <w:w w:val="99"/>
          <w:sz w:val="21"/>
        </w:rPr>
        <w:t>递</w:t>
      </w:r>
      <w:r>
        <w:rPr>
          <w:spacing w:val="-1"/>
          <w:w w:val="99"/>
          <w:sz w:val="21"/>
        </w:rPr>
        <w:t>交</w:t>
      </w:r>
      <w:r>
        <w:rPr>
          <w:spacing w:val="-19"/>
          <w:w w:val="179"/>
          <w:sz w:val="21"/>
        </w:rPr>
        <w:t>/</w:t>
      </w:r>
      <w:r>
        <w:rPr>
          <w:spacing w:val="2"/>
          <w:w w:val="99"/>
          <w:sz w:val="21"/>
        </w:rPr>
        <w:t>（</w:t>
      </w:r>
      <w:r>
        <w:rPr>
          <w:spacing w:val="1"/>
          <w:w w:val="89"/>
          <w:sz w:val="21"/>
        </w:rPr>
        <w:t>3</w:t>
      </w:r>
      <w:r>
        <w:rPr>
          <w:spacing w:val="-17"/>
          <w:w w:val="99"/>
          <w:sz w:val="21"/>
        </w:rPr>
        <w:t>）</w:t>
      </w:r>
      <w:r>
        <w:rPr>
          <w:spacing w:val="2"/>
          <w:w w:val="99"/>
          <w:sz w:val="21"/>
        </w:rPr>
        <w:t>逾</w:t>
      </w:r>
      <w:r>
        <w:rPr>
          <w:spacing w:val="-1"/>
          <w:w w:val="99"/>
          <w:sz w:val="21"/>
        </w:rPr>
        <w:t>期</w:t>
      </w:r>
      <w:r>
        <w:rPr>
          <w:w w:val="99"/>
          <w:sz w:val="21"/>
        </w:rPr>
        <w:t>送</w:t>
      </w:r>
      <w:r>
        <w:rPr>
          <w:sz w:val="21"/>
        </w:rPr>
        <w:t>达的投标文件，建投大宗平台网站电子招标投标系统（</w:t>
        <w:tab/>
        <w:t>网址</w:t>
        <w:tab/>
        <w:t>）将予以拒收。</w:t>
      </w:r>
    </w:p>
    <w:p>
      <w:pPr>
        <w:pStyle w:val="ListParagraph"/>
        <w:numPr>
          <w:ilvl w:val="1"/>
          <w:numId w:val="10"/>
        </w:numPr>
        <w:tabs>
          <w:tab w:pos="851" w:val="left" w:leader="none"/>
        </w:tabs>
        <w:spacing w:line="348" w:lineRule="auto" w:before="0" w:after="0"/>
        <w:ind w:left="219" w:right="377" w:firstLine="420"/>
        <w:jc w:val="left"/>
        <w:rPr>
          <w:sz w:val="21"/>
        </w:rPr>
      </w:pPr>
      <w:r>
        <w:rPr>
          <w:spacing w:val="-1"/>
          <w:w w:val="99"/>
          <w:sz w:val="21"/>
        </w:rPr>
        <w:t>第二章投标人须知</w:t>
      </w:r>
      <w:r>
        <w:rPr>
          <w:spacing w:val="1"/>
          <w:w w:val="179"/>
          <w:sz w:val="21"/>
        </w:rPr>
        <w:t>/</w:t>
      </w:r>
      <w:r>
        <w:rPr>
          <w:spacing w:val="-2"/>
          <w:w w:val="99"/>
          <w:sz w:val="21"/>
        </w:rPr>
        <w:t>三、投标人须知</w:t>
      </w:r>
      <w:r>
        <w:rPr>
          <w:spacing w:val="1"/>
          <w:w w:val="179"/>
          <w:sz w:val="21"/>
        </w:rPr>
        <w:t>/</w:t>
      </w:r>
      <w:r>
        <w:rPr>
          <w:spacing w:val="1"/>
          <w:w w:val="89"/>
          <w:sz w:val="21"/>
        </w:rPr>
        <w:t>5</w:t>
      </w:r>
      <w:r>
        <w:rPr>
          <w:spacing w:val="1"/>
          <w:w w:val="179"/>
          <w:sz w:val="21"/>
        </w:rPr>
        <w:t>.</w:t>
      </w:r>
      <w:r>
        <w:rPr>
          <w:spacing w:val="1"/>
          <w:w w:val="89"/>
          <w:sz w:val="21"/>
        </w:rPr>
        <w:t>2</w:t>
      </w:r>
      <w:r>
        <w:rPr>
          <w:spacing w:val="-2"/>
          <w:w w:val="179"/>
          <w:sz w:val="21"/>
        </w:rPr>
        <w:t>.</w:t>
      </w:r>
      <w:r>
        <w:rPr>
          <w:w w:val="89"/>
          <w:sz w:val="21"/>
        </w:rPr>
        <w:t>3</w:t>
      </w:r>
      <w:r>
        <w:rPr>
          <w:spacing w:val="-5"/>
          <w:sz w:val="21"/>
        </w:rPr>
        <w:t> </w:t>
      </w:r>
      <w:r>
        <w:rPr>
          <w:spacing w:val="-2"/>
          <w:w w:val="99"/>
          <w:sz w:val="21"/>
        </w:rPr>
        <w:t>投标文件不予受理情形。投标文件有下列情形之</w:t>
      </w:r>
      <w:r>
        <w:rPr>
          <w:sz w:val="21"/>
        </w:rPr>
        <w:t>一的，招标人不予受理：</w:t>
      </w:r>
    </w:p>
    <w:p>
      <w:pPr>
        <w:pStyle w:val="ListParagraph"/>
        <w:numPr>
          <w:ilvl w:val="0"/>
          <w:numId w:val="27"/>
        </w:numPr>
        <w:tabs>
          <w:tab w:pos="1166" w:val="left" w:leader="none"/>
        </w:tabs>
        <w:spacing w:line="240" w:lineRule="auto" w:before="0" w:after="0"/>
        <w:ind w:left="1166" w:right="0" w:hanging="527"/>
        <w:jc w:val="left"/>
        <w:rPr>
          <w:sz w:val="21"/>
        </w:rPr>
      </w:pPr>
      <w:r>
        <w:rPr>
          <w:spacing w:val="-1"/>
          <w:w w:val="99"/>
          <w:sz w:val="21"/>
        </w:rPr>
        <w:t>在招标文件</w:t>
      </w:r>
      <w:r>
        <w:rPr>
          <w:spacing w:val="-6"/>
          <w:sz w:val="21"/>
        </w:rPr>
        <w:t> </w:t>
      </w:r>
      <w:r>
        <w:rPr>
          <w:spacing w:val="1"/>
          <w:w w:val="89"/>
          <w:sz w:val="21"/>
        </w:rPr>
        <w:t>4</w:t>
      </w:r>
      <w:r>
        <w:rPr>
          <w:spacing w:val="1"/>
          <w:w w:val="179"/>
          <w:sz w:val="21"/>
        </w:rPr>
        <w:t>.</w:t>
      </w:r>
      <w:r>
        <w:rPr>
          <w:spacing w:val="1"/>
          <w:w w:val="89"/>
          <w:sz w:val="21"/>
        </w:rPr>
        <w:t>2</w:t>
      </w:r>
      <w:r>
        <w:rPr>
          <w:spacing w:val="-2"/>
          <w:w w:val="179"/>
          <w:sz w:val="21"/>
        </w:rPr>
        <w:t>.</w:t>
      </w:r>
      <w:r>
        <w:rPr>
          <w:spacing w:val="1"/>
          <w:w w:val="89"/>
          <w:sz w:val="21"/>
        </w:rPr>
        <w:t>1</w:t>
      </w:r>
      <w:r>
        <w:rPr>
          <w:spacing w:val="-1"/>
          <w:w w:val="298"/>
          <w:sz w:val="21"/>
        </w:rPr>
        <w:t>“</w:t>
      </w:r>
      <w:r>
        <w:rPr>
          <w:spacing w:val="-1"/>
          <w:w w:val="99"/>
          <w:sz w:val="21"/>
        </w:rPr>
        <w:t>投标截止时间</w:t>
      </w:r>
      <w:r>
        <w:rPr>
          <w:spacing w:val="2"/>
          <w:w w:val="298"/>
          <w:sz w:val="21"/>
        </w:rPr>
        <w:t>”</w:t>
      </w:r>
      <w:r>
        <w:rPr>
          <w:spacing w:val="-1"/>
          <w:w w:val="99"/>
          <w:sz w:val="21"/>
        </w:rPr>
        <w:t>以后逾期上传</w:t>
      </w:r>
      <w:r>
        <w:rPr>
          <w:spacing w:val="1"/>
          <w:w w:val="179"/>
          <w:sz w:val="21"/>
        </w:rPr>
        <w:t>/</w:t>
      </w:r>
      <w:r>
        <w:rPr>
          <w:spacing w:val="-1"/>
          <w:w w:val="99"/>
          <w:sz w:val="21"/>
        </w:rPr>
        <w:t>送达的；</w:t>
      </w:r>
    </w:p>
    <w:p>
      <w:pPr>
        <w:pStyle w:val="ListParagraph"/>
        <w:numPr>
          <w:ilvl w:val="0"/>
          <w:numId w:val="27"/>
        </w:numPr>
        <w:tabs>
          <w:tab w:pos="1166" w:val="left" w:leader="none"/>
        </w:tabs>
        <w:spacing w:line="240" w:lineRule="auto" w:before="127" w:after="0"/>
        <w:ind w:left="1166" w:right="0" w:hanging="527"/>
        <w:jc w:val="left"/>
        <w:rPr>
          <w:sz w:val="21"/>
        </w:rPr>
      </w:pPr>
      <w:r>
        <w:rPr>
          <w:w w:val="95"/>
          <w:sz w:val="21"/>
        </w:rPr>
        <w:t>电子招标投标项目，投标人对投标文件进行了加密，但未在规定时间内完成解密的；</w:t>
      </w:r>
    </w:p>
    <w:p>
      <w:pPr>
        <w:pStyle w:val="ListParagraph"/>
        <w:numPr>
          <w:ilvl w:val="0"/>
          <w:numId w:val="27"/>
        </w:numPr>
        <w:tabs>
          <w:tab w:pos="1166" w:val="left" w:leader="none"/>
        </w:tabs>
        <w:spacing w:line="240" w:lineRule="auto" w:before="129" w:after="0"/>
        <w:ind w:left="1166" w:right="0" w:hanging="527"/>
        <w:jc w:val="left"/>
        <w:rPr>
          <w:sz w:val="21"/>
        </w:rPr>
      </w:pPr>
      <w:r>
        <w:rPr>
          <w:spacing w:val="-1"/>
          <w:w w:val="99"/>
          <w:sz w:val="21"/>
        </w:rPr>
        <w:t>投标人提交的电子投标文件格式不符合招标文件第</w:t>
      </w:r>
      <w:r>
        <w:rPr>
          <w:spacing w:val="-4"/>
          <w:sz w:val="21"/>
        </w:rPr>
        <w:t> </w:t>
      </w:r>
      <w:r>
        <w:rPr>
          <w:spacing w:val="1"/>
          <w:w w:val="89"/>
          <w:sz w:val="21"/>
        </w:rPr>
        <w:t>3</w:t>
      </w:r>
      <w:r>
        <w:rPr>
          <w:spacing w:val="1"/>
          <w:w w:val="179"/>
          <w:sz w:val="21"/>
        </w:rPr>
        <w:t>.</w:t>
      </w:r>
      <w:r>
        <w:rPr>
          <w:spacing w:val="-2"/>
          <w:w w:val="89"/>
          <w:sz w:val="21"/>
        </w:rPr>
        <w:t>7</w:t>
      </w:r>
      <w:r>
        <w:rPr>
          <w:spacing w:val="1"/>
          <w:w w:val="179"/>
          <w:sz w:val="21"/>
        </w:rPr>
        <w:t>.</w:t>
      </w:r>
      <w:r>
        <w:rPr>
          <w:w w:val="89"/>
          <w:sz w:val="21"/>
        </w:rPr>
        <w:t>4</w:t>
      </w:r>
      <w:r>
        <w:rPr>
          <w:spacing w:val="-5"/>
          <w:sz w:val="21"/>
        </w:rPr>
        <w:t> </w:t>
      </w:r>
      <w:r>
        <w:rPr>
          <w:spacing w:val="-1"/>
          <w:w w:val="99"/>
          <w:sz w:val="21"/>
        </w:rPr>
        <w:t>项要求或无法读取导入的。</w:t>
      </w:r>
    </w:p>
    <w:p>
      <w:pPr>
        <w:pStyle w:val="ListParagraph"/>
        <w:numPr>
          <w:ilvl w:val="1"/>
          <w:numId w:val="10"/>
        </w:numPr>
        <w:tabs>
          <w:tab w:pos="851" w:val="left" w:leader="none"/>
        </w:tabs>
        <w:spacing w:line="240" w:lineRule="auto" w:before="126" w:after="0"/>
        <w:ind w:left="850" w:right="0" w:hanging="211"/>
        <w:jc w:val="left"/>
        <w:rPr>
          <w:sz w:val="21"/>
        </w:rPr>
      </w:pPr>
      <w:r>
        <w:rPr>
          <w:sz w:val="21"/>
        </w:rPr>
        <w:t>法律、法规或规范性文件中规定的其他情形。</w:t>
      </w:r>
    </w:p>
    <w:p>
      <w:pPr>
        <w:pStyle w:val="BodyText"/>
        <w:rPr>
          <w:sz w:val="20"/>
        </w:rPr>
      </w:pPr>
    </w:p>
    <w:p>
      <w:pPr>
        <w:pStyle w:val="BodyText"/>
        <w:spacing w:before="4"/>
        <w:rPr>
          <w:sz w:val="19"/>
        </w:rPr>
      </w:pPr>
    </w:p>
    <w:p>
      <w:pPr>
        <w:pStyle w:val="Heading6"/>
      </w:pPr>
      <w:r>
        <w:rPr/>
        <w:t>（二）评标阶段有关无效标的情形</w:t>
      </w:r>
    </w:p>
    <w:p>
      <w:pPr>
        <w:pStyle w:val="ListParagraph"/>
        <w:numPr>
          <w:ilvl w:val="0"/>
          <w:numId w:val="28"/>
        </w:numPr>
        <w:tabs>
          <w:tab w:pos="851" w:val="left" w:leader="none"/>
        </w:tabs>
        <w:spacing w:line="348" w:lineRule="auto" w:before="157" w:after="0"/>
        <w:ind w:left="219" w:right="377" w:firstLine="420"/>
        <w:jc w:val="both"/>
        <w:rPr>
          <w:sz w:val="21"/>
        </w:rPr>
      </w:pPr>
      <w:r>
        <w:rPr>
          <w:spacing w:val="-1"/>
          <w:w w:val="99"/>
          <w:sz w:val="21"/>
        </w:rPr>
        <w:t>第二章投标人须知</w:t>
      </w:r>
      <w:r>
        <w:rPr>
          <w:spacing w:val="1"/>
          <w:w w:val="179"/>
          <w:sz w:val="21"/>
        </w:rPr>
        <w:t>/</w:t>
      </w:r>
      <w:r>
        <w:rPr>
          <w:spacing w:val="-6"/>
          <w:w w:val="99"/>
          <w:sz w:val="21"/>
        </w:rPr>
        <w:t>三、投标人须知</w:t>
      </w:r>
      <w:r>
        <w:rPr>
          <w:spacing w:val="1"/>
          <w:w w:val="179"/>
          <w:sz w:val="21"/>
        </w:rPr>
        <w:t>/</w:t>
      </w:r>
      <w:r>
        <w:rPr>
          <w:spacing w:val="1"/>
          <w:w w:val="89"/>
          <w:sz w:val="21"/>
        </w:rPr>
        <w:t>1</w:t>
      </w:r>
      <w:r>
        <w:rPr>
          <w:spacing w:val="1"/>
          <w:w w:val="179"/>
          <w:sz w:val="21"/>
        </w:rPr>
        <w:t>.</w:t>
      </w:r>
      <w:r>
        <w:rPr>
          <w:spacing w:val="-2"/>
          <w:w w:val="89"/>
          <w:sz w:val="21"/>
        </w:rPr>
        <w:t>4</w:t>
      </w:r>
      <w:r>
        <w:rPr>
          <w:spacing w:val="1"/>
          <w:w w:val="179"/>
          <w:sz w:val="21"/>
        </w:rPr>
        <w:t>.</w:t>
      </w:r>
      <w:r>
        <w:rPr>
          <w:spacing w:val="-23"/>
          <w:w w:val="89"/>
          <w:sz w:val="21"/>
        </w:rPr>
        <w:t>2</w:t>
      </w:r>
      <w:r>
        <w:rPr>
          <w:spacing w:val="2"/>
          <w:w w:val="99"/>
          <w:sz w:val="21"/>
        </w:rPr>
        <w:t>（</w:t>
      </w:r>
      <w:r>
        <w:rPr>
          <w:spacing w:val="1"/>
          <w:w w:val="89"/>
          <w:sz w:val="21"/>
        </w:rPr>
        <w:t>3</w:t>
      </w:r>
      <w:r>
        <w:rPr>
          <w:spacing w:val="-22"/>
          <w:w w:val="99"/>
          <w:sz w:val="21"/>
        </w:rPr>
        <w:t>）</w:t>
      </w:r>
      <w:r>
        <w:rPr>
          <w:spacing w:val="-1"/>
          <w:w w:val="99"/>
          <w:sz w:val="21"/>
        </w:rPr>
        <w:t>联合体各方不得再以自己名义单独或参加其</w:t>
      </w:r>
      <w:r>
        <w:rPr>
          <w:sz w:val="21"/>
        </w:rPr>
        <w:t>他联合体在本招标项目中投标，否则各相关投标均无效。（4）联合体在资格预审后不得增减、更</w:t>
      </w:r>
      <w:r>
        <w:rPr>
          <w:w w:val="110"/>
          <w:sz w:val="21"/>
        </w:rPr>
        <w:t>换成员。</w:t>
      </w:r>
    </w:p>
    <w:p>
      <w:pPr>
        <w:spacing w:after="0" w:line="348" w:lineRule="auto"/>
        <w:jc w:val="both"/>
        <w:rPr>
          <w:sz w:val="21"/>
        </w:rPr>
        <w:sectPr>
          <w:pgSz w:w="12240" w:h="15840"/>
          <w:pgMar w:header="0" w:footer="834" w:top="1360" w:bottom="1020" w:left="1480" w:right="1200"/>
        </w:sectPr>
      </w:pPr>
    </w:p>
    <w:p>
      <w:pPr>
        <w:pStyle w:val="ListParagraph"/>
        <w:numPr>
          <w:ilvl w:val="0"/>
          <w:numId w:val="28"/>
        </w:numPr>
        <w:tabs>
          <w:tab w:pos="851" w:val="left" w:leader="none"/>
        </w:tabs>
        <w:spacing w:line="240" w:lineRule="auto" w:before="27" w:after="0"/>
        <w:ind w:left="850" w:right="0" w:hanging="211"/>
        <w:jc w:val="left"/>
        <w:rPr>
          <w:sz w:val="21"/>
        </w:rPr>
      </w:pPr>
      <w:r>
        <w:rPr>
          <w:spacing w:val="-1"/>
          <w:w w:val="99"/>
          <w:sz w:val="21"/>
        </w:rPr>
        <w:t>第二章投标人须知</w:t>
      </w:r>
      <w:r>
        <w:rPr>
          <w:spacing w:val="1"/>
          <w:w w:val="179"/>
          <w:sz w:val="21"/>
        </w:rPr>
        <w:t>/</w:t>
      </w:r>
      <w:r>
        <w:rPr>
          <w:spacing w:val="-1"/>
          <w:w w:val="99"/>
          <w:sz w:val="21"/>
        </w:rPr>
        <w:t>三、投标人须知</w:t>
      </w:r>
      <w:r>
        <w:rPr>
          <w:spacing w:val="1"/>
          <w:w w:val="179"/>
          <w:sz w:val="21"/>
        </w:rPr>
        <w:t>/</w:t>
      </w:r>
      <w:r>
        <w:rPr>
          <w:spacing w:val="1"/>
          <w:w w:val="89"/>
          <w:sz w:val="21"/>
        </w:rPr>
        <w:t>1</w:t>
      </w:r>
      <w:r>
        <w:rPr>
          <w:spacing w:val="1"/>
          <w:w w:val="179"/>
          <w:sz w:val="21"/>
        </w:rPr>
        <w:t>.</w:t>
      </w:r>
      <w:r>
        <w:rPr>
          <w:spacing w:val="1"/>
          <w:w w:val="89"/>
          <w:sz w:val="21"/>
        </w:rPr>
        <w:t>4</w:t>
      </w:r>
      <w:r>
        <w:rPr>
          <w:spacing w:val="-2"/>
          <w:w w:val="179"/>
          <w:sz w:val="21"/>
        </w:rPr>
        <w:t>.</w:t>
      </w:r>
      <w:r>
        <w:rPr>
          <w:w w:val="89"/>
          <w:sz w:val="21"/>
        </w:rPr>
        <w:t>3</w:t>
      </w:r>
      <w:r>
        <w:rPr>
          <w:spacing w:val="-7"/>
          <w:sz w:val="21"/>
        </w:rPr>
        <w:t>  </w:t>
      </w:r>
      <w:r>
        <w:rPr>
          <w:spacing w:val="-1"/>
          <w:w w:val="99"/>
          <w:sz w:val="21"/>
        </w:rPr>
        <w:t>投标人不得存在下列情形之一：</w:t>
      </w:r>
    </w:p>
    <w:p>
      <w:pPr>
        <w:pStyle w:val="ListParagraph"/>
        <w:numPr>
          <w:ilvl w:val="0"/>
          <w:numId w:val="29"/>
        </w:numPr>
        <w:tabs>
          <w:tab w:pos="1166" w:val="left" w:leader="none"/>
        </w:tabs>
        <w:spacing w:line="240" w:lineRule="auto" w:before="126" w:after="0"/>
        <w:ind w:left="1166" w:right="0" w:hanging="527"/>
        <w:jc w:val="left"/>
        <w:rPr>
          <w:sz w:val="21"/>
        </w:rPr>
      </w:pPr>
      <w:r>
        <w:rPr>
          <w:sz w:val="21"/>
        </w:rPr>
        <w:t>与招标人存在利害关系且可能影响招标公正性；</w:t>
      </w:r>
    </w:p>
    <w:p>
      <w:pPr>
        <w:pStyle w:val="ListParagraph"/>
        <w:numPr>
          <w:ilvl w:val="0"/>
          <w:numId w:val="29"/>
        </w:numPr>
        <w:tabs>
          <w:tab w:pos="1166" w:val="left" w:leader="none"/>
        </w:tabs>
        <w:spacing w:line="240" w:lineRule="auto" w:before="127" w:after="0"/>
        <w:ind w:left="1166" w:right="0" w:hanging="527"/>
        <w:jc w:val="left"/>
        <w:rPr>
          <w:sz w:val="21"/>
        </w:rPr>
      </w:pPr>
      <w:r>
        <w:rPr>
          <w:w w:val="95"/>
          <w:sz w:val="21"/>
        </w:rPr>
        <w:t>与本招标项目的其他投标人为同一个单位负责人；</w:t>
      </w:r>
    </w:p>
    <w:p>
      <w:pPr>
        <w:pStyle w:val="ListParagraph"/>
        <w:numPr>
          <w:ilvl w:val="0"/>
          <w:numId w:val="29"/>
        </w:numPr>
        <w:tabs>
          <w:tab w:pos="1166" w:val="left" w:leader="none"/>
        </w:tabs>
        <w:spacing w:line="240" w:lineRule="auto" w:before="127" w:after="0"/>
        <w:ind w:left="1166" w:right="0" w:hanging="527"/>
        <w:jc w:val="left"/>
        <w:rPr>
          <w:sz w:val="21"/>
        </w:rPr>
      </w:pPr>
      <w:r>
        <w:rPr>
          <w:w w:val="95"/>
          <w:sz w:val="21"/>
          <w:u w:val="single"/>
        </w:rPr>
        <w:t>与本招标项目的其他投标人存在控股、管理关系；</w:t>
      </w:r>
    </w:p>
    <w:p>
      <w:pPr>
        <w:pStyle w:val="ListParagraph"/>
        <w:numPr>
          <w:ilvl w:val="0"/>
          <w:numId w:val="29"/>
        </w:numPr>
        <w:tabs>
          <w:tab w:pos="1166" w:val="left" w:leader="none"/>
        </w:tabs>
        <w:spacing w:line="240" w:lineRule="auto" w:before="129" w:after="0"/>
        <w:ind w:left="1166" w:right="0" w:hanging="527"/>
        <w:jc w:val="left"/>
        <w:rPr>
          <w:sz w:val="21"/>
        </w:rPr>
      </w:pPr>
      <w:r>
        <w:rPr>
          <w:w w:val="95"/>
          <w:sz w:val="21"/>
        </w:rPr>
        <w:t>为本招标项目的招标代理机构；</w:t>
      </w:r>
    </w:p>
    <w:p>
      <w:pPr>
        <w:pStyle w:val="ListParagraph"/>
        <w:numPr>
          <w:ilvl w:val="0"/>
          <w:numId w:val="29"/>
        </w:numPr>
        <w:tabs>
          <w:tab w:pos="1166" w:val="left" w:leader="none"/>
        </w:tabs>
        <w:spacing w:line="240" w:lineRule="auto" w:before="126" w:after="0"/>
        <w:ind w:left="1166" w:right="0" w:hanging="527"/>
        <w:jc w:val="left"/>
        <w:rPr>
          <w:sz w:val="21"/>
        </w:rPr>
      </w:pPr>
      <w:r>
        <w:rPr>
          <w:w w:val="95"/>
          <w:sz w:val="21"/>
        </w:rPr>
        <w:t>被依法暂停或者取消投标资格；</w:t>
      </w:r>
    </w:p>
    <w:p>
      <w:pPr>
        <w:pStyle w:val="ListParagraph"/>
        <w:numPr>
          <w:ilvl w:val="0"/>
          <w:numId w:val="29"/>
        </w:numPr>
        <w:tabs>
          <w:tab w:pos="1166" w:val="left" w:leader="none"/>
        </w:tabs>
        <w:spacing w:line="240" w:lineRule="auto" w:before="127" w:after="0"/>
        <w:ind w:left="1166" w:right="0" w:hanging="527"/>
        <w:jc w:val="left"/>
        <w:rPr>
          <w:sz w:val="21"/>
        </w:rPr>
      </w:pPr>
      <w:r>
        <w:rPr>
          <w:w w:val="95"/>
          <w:sz w:val="21"/>
        </w:rPr>
        <w:t>被责令停产停业、暂扣或者吊销许可证、暂扣或者吊销执照；</w:t>
      </w:r>
    </w:p>
    <w:p>
      <w:pPr>
        <w:pStyle w:val="ListParagraph"/>
        <w:numPr>
          <w:ilvl w:val="0"/>
          <w:numId w:val="29"/>
        </w:numPr>
        <w:tabs>
          <w:tab w:pos="1166" w:val="left" w:leader="none"/>
        </w:tabs>
        <w:spacing w:line="240" w:lineRule="auto" w:before="126" w:after="0"/>
        <w:ind w:left="1166" w:right="0" w:hanging="527"/>
        <w:jc w:val="left"/>
        <w:rPr>
          <w:sz w:val="21"/>
        </w:rPr>
      </w:pPr>
      <w:r>
        <w:rPr>
          <w:w w:val="95"/>
          <w:sz w:val="21"/>
        </w:rPr>
        <w:t>进入清算程序，或被宣告破产，或其他丧失履约能力的情形；</w:t>
      </w:r>
    </w:p>
    <w:p>
      <w:pPr>
        <w:pStyle w:val="ListParagraph"/>
        <w:numPr>
          <w:ilvl w:val="0"/>
          <w:numId w:val="29"/>
        </w:numPr>
        <w:tabs>
          <w:tab w:pos="1166" w:val="left" w:leader="none"/>
        </w:tabs>
        <w:spacing w:line="240" w:lineRule="auto" w:before="127" w:after="0"/>
        <w:ind w:left="1166" w:right="0" w:hanging="527"/>
        <w:jc w:val="left"/>
        <w:rPr>
          <w:sz w:val="21"/>
        </w:rPr>
      </w:pPr>
      <w:r>
        <w:rPr>
          <w:sz w:val="21"/>
        </w:rPr>
        <w:t>法律法规或投标人须知前附表规定的其他情形。</w:t>
      </w:r>
    </w:p>
    <w:p>
      <w:pPr>
        <w:pStyle w:val="ListParagraph"/>
        <w:numPr>
          <w:ilvl w:val="0"/>
          <w:numId w:val="28"/>
        </w:numPr>
        <w:tabs>
          <w:tab w:pos="853" w:val="left" w:leader="none"/>
        </w:tabs>
        <w:spacing w:line="350" w:lineRule="auto" w:before="127" w:after="0"/>
        <w:ind w:left="219" w:right="379" w:firstLine="420"/>
        <w:jc w:val="left"/>
        <w:rPr>
          <w:sz w:val="21"/>
        </w:rPr>
      </w:pPr>
      <w:r>
        <w:rPr>
          <w:spacing w:val="2"/>
          <w:w w:val="99"/>
          <w:sz w:val="21"/>
        </w:rPr>
        <w:t>第二章投标人须知</w:t>
      </w:r>
      <w:r>
        <w:rPr>
          <w:spacing w:val="3"/>
          <w:w w:val="179"/>
          <w:sz w:val="21"/>
        </w:rPr>
        <w:t>/</w:t>
      </w:r>
      <w:r>
        <w:rPr>
          <w:spacing w:val="2"/>
          <w:w w:val="99"/>
          <w:sz w:val="21"/>
        </w:rPr>
        <w:t>三、投标人须知</w:t>
      </w:r>
      <w:r>
        <w:rPr>
          <w:spacing w:val="1"/>
          <w:w w:val="179"/>
          <w:sz w:val="21"/>
        </w:rPr>
        <w:t>/</w:t>
      </w:r>
      <w:r>
        <w:rPr>
          <w:spacing w:val="1"/>
          <w:w w:val="89"/>
          <w:sz w:val="21"/>
        </w:rPr>
        <w:t>3</w:t>
      </w:r>
      <w:r>
        <w:rPr>
          <w:spacing w:val="1"/>
          <w:w w:val="179"/>
          <w:sz w:val="21"/>
        </w:rPr>
        <w:t>.</w:t>
      </w:r>
      <w:r>
        <w:rPr>
          <w:spacing w:val="-2"/>
          <w:w w:val="89"/>
          <w:sz w:val="21"/>
        </w:rPr>
        <w:t>7</w:t>
      </w:r>
      <w:r>
        <w:rPr>
          <w:spacing w:val="1"/>
          <w:w w:val="179"/>
          <w:sz w:val="21"/>
        </w:rPr>
        <w:t>.</w:t>
      </w:r>
      <w:r>
        <w:rPr>
          <w:w w:val="89"/>
          <w:sz w:val="21"/>
        </w:rPr>
        <w:t>4</w:t>
      </w:r>
      <w:r>
        <w:rPr>
          <w:spacing w:val="-2"/>
          <w:sz w:val="21"/>
        </w:rPr>
        <w:t> </w:t>
      </w:r>
      <w:r>
        <w:rPr>
          <w:spacing w:val="2"/>
          <w:w w:val="99"/>
          <w:sz w:val="21"/>
        </w:rPr>
        <w:t>电子招标投标的文件编制要求（</w:t>
      </w:r>
      <w:r>
        <w:rPr>
          <w:spacing w:val="3"/>
          <w:w w:val="89"/>
          <w:sz w:val="21"/>
        </w:rPr>
        <w:t>2</w:t>
      </w:r>
      <w:r>
        <w:rPr>
          <w:spacing w:val="2"/>
          <w:w w:val="99"/>
          <w:sz w:val="21"/>
        </w:rPr>
        <w:t>）</w:t>
      </w:r>
      <w:r>
        <w:rPr>
          <w:spacing w:val="1"/>
          <w:w w:val="99"/>
          <w:sz w:val="21"/>
        </w:rPr>
        <w:t>电子投标文</w:t>
      </w:r>
      <w:r>
        <w:rPr>
          <w:sz w:val="21"/>
        </w:rPr>
        <w:t>件编制不规范导致投标文件内容无法导入系统的，该投标文件将被视为无效；</w:t>
      </w:r>
    </w:p>
    <w:p>
      <w:pPr>
        <w:pStyle w:val="ListParagraph"/>
        <w:numPr>
          <w:ilvl w:val="0"/>
          <w:numId w:val="28"/>
        </w:numPr>
        <w:tabs>
          <w:tab w:pos="851" w:val="left" w:leader="none"/>
        </w:tabs>
        <w:spacing w:line="278" w:lineRule="exact" w:before="0" w:after="0"/>
        <w:ind w:left="850" w:right="0" w:hanging="211"/>
        <w:jc w:val="left"/>
        <w:rPr>
          <w:sz w:val="21"/>
        </w:rPr>
      </w:pPr>
      <w:r>
        <w:rPr>
          <w:sz w:val="21"/>
        </w:rPr>
        <w:t>法律、法规或规范性文件中规定的其他情形。</w:t>
      </w:r>
    </w:p>
    <w:p>
      <w:pPr>
        <w:pStyle w:val="BodyText"/>
        <w:rPr>
          <w:sz w:val="20"/>
        </w:rPr>
      </w:pPr>
    </w:p>
    <w:p>
      <w:pPr>
        <w:pStyle w:val="BodyText"/>
        <w:spacing w:before="4"/>
        <w:rPr>
          <w:sz w:val="19"/>
        </w:rPr>
      </w:pPr>
    </w:p>
    <w:p>
      <w:pPr>
        <w:pStyle w:val="Heading6"/>
      </w:pPr>
      <w:r>
        <w:rPr/>
        <w:t>（三）评标阶段有关投标被否决的情形</w:t>
      </w:r>
    </w:p>
    <w:p>
      <w:pPr>
        <w:pStyle w:val="ListParagraph"/>
        <w:numPr>
          <w:ilvl w:val="0"/>
          <w:numId w:val="30"/>
        </w:numPr>
        <w:tabs>
          <w:tab w:pos="853" w:val="left" w:leader="none"/>
        </w:tabs>
        <w:spacing w:line="348" w:lineRule="auto" w:before="156" w:after="0"/>
        <w:ind w:left="219" w:right="377" w:firstLine="420"/>
        <w:jc w:val="both"/>
        <w:rPr>
          <w:sz w:val="21"/>
        </w:rPr>
      </w:pPr>
      <w:r>
        <w:rPr>
          <w:spacing w:val="2"/>
          <w:w w:val="99"/>
          <w:sz w:val="21"/>
        </w:rPr>
        <w:t>第二章投标人须知</w:t>
      </w:r>
      <w:r>
        <w:rPr>
          <w:spacing w:val="1"/>
          <w:w w:val="179"/>
          <w:sz w:val="21"/>
        </w:rPr>
        <w:t>/</w:t>
      </w:r>
      <w:r>
        <w:rPr>
          <w:spacing w:val="2"/>
          <w:w w:val="99"/>
          <w:sz w:val="21"/>
        </w:rPr>
        <w:t>三、投标人须知</w:t>
      </w:r>
      <w:r>
        <w:rPr>
          <w:spacing w:val="-2"/>
          <w:w w:val="179"/>
          <w:sz w:val="21"/>
        </w:rPr>
        <w:t>/</w:t>
      </w:r>
      <w:r>
        <w:rPr>
          <w:spacing w:val="1"/>
          <w:w w:val="89"/>
          <w:sz w:val="21"/>
        </w:rPr>
        <w:t>1</w:t>
      </w:r>
      <w:r>
        <w:rPr>
          <w:spacing w:val="1"/>
          <w:w w:val="179"/>
          <w:sz w:val="21"/>
        </w:rPr>
        <w:t>.</w:t>
      </w:r>
      <w:r>
        <w:rPr>
          <w:spacing w:val="1"/>
          <w:w w:val="89"/>
          <w:sz w:val="21"/>
        </w:rPr>
        <w:t>1</w:t>
      </w:r>
      <w:r>
        <w:rPr>
          <w:spacing w:val="-2"/>
          <w:w w:val="89"/>
          <w:sz w:val="21"/>
        </w:rPr>
        <w:t>1</w:t>
      </w:r>
      <w:r>
        <w:rPr>
          <w:spacing w:val="1"/>
          <w:w w:val="179"/>
          <w:sz w:val="21"/>
        </w:rPr>
        <w:t>.</w:t>
      </w:r>
      <w:r>
        <w:rPr>
          <w:w w:val="89"/>
          <w:sz w:val="21"/>
        </w:rPr>
        <w:t>1</w:t>
      </w:r>
      <w:r>
        <w:rPr>
          <w:spacing w:val="-3"/>
          <w:sz w:val="21"/>
        </w:rPr>
        <w:t> </w:t>
      </w:r>
      <w:r>
        <w:rPr>
          <w:spacing w:val="1"/>
          <w:w w:val="99"/>
          <w:sz w:val="21"/>
        </w:rPr>
        <w:t>投标文件应当对招标文件的实质性要求和条件</w:t>
      </w:r>
      <w:r>
        <w:rPr>
          <w:spacing w:val="-4"/>
          <w:w w:val="95"/>
          <w:sz w:val="21"/>
        </w:rPr>
        <w:t>作出满足性或更有利于招标人的响应，否则，投标人的投标将被否决。实质性要求和条件见投标人     </w:t>
      </w:r>
      <w:r>
        <w:rPr>
          <w:spacing w:val="-4"/>
          <w:w w:val="115"/>
          <w:sz w:val="21"/>
        </w:rPr>
        <w:t>须知前附表。</w:t>
      </w:r>
    </w:p>
    <w:p>
      <w:pPr>
        <w:pStyle w:val="ListParagraph"/>
        <w:numPr>
          <w:ilvl w:val="0"/>
          <w:numId w:val="30"/>
        </w:numPr>
        <w:tabs>
          <w:tab w:pos="853" w:val="left" w:leader="none"/>
        </w:tabs>
        <w:spacing w:line="348" w:lineRule="auto" w:before="0" w:after="0"/>
        <w:ind w:left="219" w:right="379" w:firstLine="420"/>
        <w:jc w:val="both"/>
        <w:rPr>
          <w:sz w:val="21"/>
        </w:rPr>
      </w:pPr>
      <w:r>
        <w:rPr>
          <w:spacing w:val="2"/>
          <w:w w:val="99"/>
          <w:sz w:val="21"/>
        </w:rPr>
        <w:t>第二章投标人须知</w:t>
      </w:r>
      <w:r>
        <w:rPr>
          <w:spacing w:val="1"/>
          <w:w w:val="179"/>
          <w:sz w:val="21"/>
        </w:rPr>
        <w:t>/</w:t>
      </w:r>
      <w:r>
        <w:rPr>
          <w:spacing w:val="2"/>
          <w:w w:val="99"/>
          <w:sz w:val="21"/>
        </w:rPr>
        <w:t>三、投标人须知</w:t>
      </w:r>
      <w:r>
        <w:rPr>
          <w:spacing w:val="-2"/>
          <w:w w:val="179"/>
          <w:sz w:val="21"/>
        </w:rPr>
        <w:t>/</w:t>
      </w:r>
      <w:r>
        <w:rPr>
          <w:spacing w:val="1"/>
          <w:w w:val="89"/>
          <w:sz w:val="21"/>
        </w:rPr>
        <w:t>1</w:t>
      </w:r>
      <w:r>
        <w:rPr>
          <w:spacing w:val="1"/>
          <w:w w:val="179"/>
          <w:sz w:val="21"/>
        </w:rPr>
        <w:t>.</w:t>
      </w:r>
      <w:r>
        <w:rPr>
          <w:spacing w:val="1"/>
          <w:w w:val="89"/>
          <w:sz w:val="21"/>
        </w:rPr>
        <w:t>1</w:t>
      </w:r>
      <w:r>
        <w:rPr>
          <w:spacing w:val="-2"/>
          <w:w w:val="89"/>
          <w:sz w:val="21"/>
        </w:rPr>
        <w:t>1</w:t>
      </w:r>
      <w:r>
        <w:rPr>
          <w:spacing w:val="1"/>
          <w:w w:val="179"/>
          <w:sz w:val="21"/>
        </w:rPr>
        <w:t>.</w:t>
      </w:r>
      <w:r>
        <w:rPr>
          <w:w w:val="89"/>
          <w:sz w:val="21"/>
        </w:rPr>
        <w:t>3</w:t>
      </w:r>
      <w:r>
        <w:rPr>
          <w:spacing w:val="-3"/>
          <w:sz w:val="21"/>
        </w:rPr>
        <w:t> </w:t>
      </w:r>
      <w:r>
        <w:rPr>
          <w:spacing w:val="1"/>
          <w:w w:val="99"/>
          <w:sz w:val="21"/>
        </w:rPr>
        <w:t>招标人可以根据项目情况确定是否要求投标文</w:t>
      </w:r>
      <w:r>
        <w:rPr>
          <w:spacing w:val="-3"/>
          <w:w w:val="95"/>
          <w:sz w:val="21"/>
        </w:rPr>
        <w:t>件中应针对实质性要求和条件中列明的技术要求提供技术支持资料。具体详见投标人须知前附表技     </w:t>
      </w:r>
      <w:r>
        <w:rPr>
          <w:spacing w:val="-7"/>
          <w:w w:val="95"/>
          <w:sz w:val="21"/>
        </w:rPr>
        <w:t>术支持资料以制造商公开发布的印刷资料，或检测机构出具的检测报告或投标人须知前附表允许的     </w:t>
      </w:r>
      <w:r>
        <w:rPr>
          <w:spacing w:val="-7"/>
          <w:w w:val="115"/>
          <w:sz w:val="21"/>
        </w:rPr>
        <w:t>其他形式为准，不符合前述要求的，视为无技术支持资料，其投标将被否决。</w:t>
      </w:r>
    </w:p>
    <w:p>
      <w:pPr>
        <w:pStyle w:val="ListParagraph"/>
        <w:numPr>
          <w:ilvl w:val="0"/>
          <w:numId w:val="30"/>
        </w:numPr>
        <w:tabs>
          <w:tab w:pos="851" w:val="left" w:leader="none"/>
        </w:tabs>
        <w:spacing w:line="348" w:lineRule="auto" w:before="3" w:after="0"/>
        <w:ind w:left="219" w:right="379" w:firstLine="420"/>
        <w:jc w:val="both"/>
        <w:rPr>
          <w:sz w:val="21"/>
        </w:rPr>
      </w:pPr>
      <w:r>
        <w:rPr>
          <w:spacing w:val="1"/>
          <w:w w:val="99"/>
          <w:sz w:val="21"/>
        </w:rPr>
        <w:t>第二章投标人须知</w:t>
      </w:r>
      <w:r>
        <w:rPr>
          <w:spacing w:val="1"/>
          <w:w w:val="179"/>
          <w:sz w:val="21"/>
        </w:rPr>
        <w:t>/</w:t>
      </w:r>
      <w:r>
        <w:rPr>
          <w:spacing w:val="1"/>
          <w:w w:val="99"/>
          <w:sz w:val="21"/>
        </w:rPr>
        <w:t>三、投标人须知</w:t>
      </w:r>
      <w:r>
        <w:rPr>
          <w:spacing w:val="-2"/>
          <w:w w:val="179"/>
          <w:sz w:val="21"/>
        </w:rPr>
        <w:t>/</w:t>
      </w:r>
      <w:r>
        <w:rPr>
          <w:spacing w:val="1"/>
          <w:w w:val="89"/>
          <w:sz w:val="21"/>
        </w:rPr>
        <w:t>1</w:t>
      </w:r>
      <w:r>
        <w:rPr>
          <w:spacing w:val="1"/>
          <w:w w:val="179"/>
          <w:sz w:val="21"/>
        </w:rPr>
        <w:t>.</w:t>
      </w:r>
      <w:r>
        <w:rPr>
          <w:spacing w:val="1"/>
          <w:w w:val="89"/>
          <w:sz w:val="21"/>
        </w:rPr>
        <w:t>1</w:t>
      </w:r>
      <w:r>
        <w:rPr>
          <w:spacing w:val="-2"/>
          <w:w w:val="89"/>
          <w:sz w:val="21"/>
        </w:rPr>
        <w:t>1</w:t>
      </w:r>
      <w:r>
        <w:rPr>
          <w:spacing w:val="1"/>
          <w:w w:val="179"/>
          <w:sz w:val="21"/>
        </w:rPr>
        <w:t>.</w:t>
      </w:r>
      <w:r>
        <w:rPr>
          <w:w w:val="89"/>
          <w:sz w:val="21"/>
        </w:rPr>
        <w:t>4</w:t>
      </w:r>
      <w:r>
        <w:rPr>
          <w:spacing w:val="-5"/>
          <w:sz w:val="21"/>
        </w:rPr>
        <w:t>  </w:t>
      </w:r>
      <w:r>
        <w:rPr>
          <w:w w:val="99"/>
          <w:sz w:val="21"/>
        </w:rPr>
        <w:t>投标人须知前附表规定了可以偏差的范围和最</w:t>
      </w:r>
      <w:r>
        <w:rPr>
          <w:spacing w:val="-6"/>
          <w:w w:val="95"/>
          <w:sz w:val="21"/>
        </w:rPr>
        <w:t>高偏差项数的，偏差应当符合投标人须知前附表规定的偏差范围和最高项数，超出偏差范围和最高     </w:t>
      </w:r>
      <w:r>
        <w:rPr>
          <w:spacing w:val="-6"/>
          <w:w w:val="115"/>
          <w:sz w:val="21"/>
        </w:rPr>
        <w:t>偏差项数的投标将被否决。</w:t>
      </w:r>
    </w:p>
    <w:p>
      <w:pPr>
        <w:pStyle w:val="ListParagraph"/>
        <w:numPr>
          <w:ilvl w:val="0"/>
          <w:numId w:val="30"/>
        </w:numPr>
        <w:tabs>
          <w:tab w:pos="851" w:val="left" w:leader="none"/>
        </w:tabs>
        <w:spacing w:line="348" w:lineRule="auto" w:before="2" w:after="0"/>
        <w:ind w:left="219" w:right="377" w:firstLine="420"/>
        <w:jc w:val="left"/>
        <w:rPr>
          <w:sz w:val="21"/>
        </w:rPr>
      </w:pPr>
      <w:r>
        <w:rPr>
          <w:spacing w:val="-1"/>
          <w:w w:val="99"/>
          <w:sz w:val="21"/>
        </w:rPr>
        <w:t>第二章投标人须知</w:t>
      </w:r>
      <w:r>
        <w:rPr>
          <w:spacing w:val="1"/>
          <w:w w:val="179"/>
          <w:sz w:val="21"/>
        </w:rPr>
        <w:t>/</w:t>
      </w:r>
      <w:r>
        <w:rPr>
          <w:spacing w:val="-11"/>
          <w:w w:val="99"/>
          <w:sz w:val="21"/>
        </w:rPr>
        <w:t>三、投标人须知</w:t>
      </w:r>
      <w:r>
        <w:rPr>
          <w:spacing w:val="1"/>
          <w:w w:val="179"/>
          <w:sz w:val="21"/>
        </w:rPr>
        <w:t>/</w:t>
      </w:r>
      <w:r>
        <w:rPr>
          <w:spacing w:val="1"/>
          <w:w w:val="89"/>
          <w:sz w:val="21"/>
        </w:rPr>
        <w:t>3</w:t>
      </w:r>
      <w:r>
        <w:rPr>
          <w:spacing w:val="1"/>
          <w:w w:val="179"/>
          <w:sz w:val="21"/>
        </w:rPr>
        <w:t>.</w:t>
      </w:r>
      <w:r>
        <w:rPr>
          <w:spacing w:val="-2"/>
          <w:w w:val="89"/>
          <w:sz w:val="21"/>
        </w:rPr>
        <w:t>4</w:t>
      </w:r>
      <w:r>
        <w:rPr>
          <w:spacing w:val="1"/>
          <w:w w:val="179"/>
          <w:sz w:val="21"/>
        </w:rPr>
        <w:t>.</w:t>
      </w:r>
      <w:r>
        <w:rPr>
          <w:w w:val="89"/>
          <w:sz w:val="21"/>
        </w:rPr>
        <w:t>2</w:t>
      </w:r>
      <w:r>
        <w:rPr>
          <w:spacing w:val="-7"/>
          <w:sz w:val="21"/>
        </w:rPr>
        <w:t>  </w:t>
      </w:r>
      <w:r>
        <w:rPr>
          <w:spacing w:val="-1"/>
          <w:w w:val="99"/>
          <w:sz w:val="21"/>
        </w:rPr>
        <w:t>投标人不按本章第</w:t>
      </w:r>
      <w:r>
        <w:rPr>
          <w:spacing w:val="-6"/>
          <w:sz w:val="21"/>
        </w:rPr>
        <w:t> </w:t>
      </w:r>
      <w:r>
        <w:rPr>
          <w:spacing w:val="1"/>
          <w:w w:val="89"/>
          <w:sz w:val="21"/>
        </w:rPr>
        <w:t>3</w:t>
      </w:r>
      <w:r>
        <w:rPr>
          <w:spacing w:val="1"/>
          <w:w w:val="179"/>
          <w:sz w:val="21"/>
        </w:rPr>
        <w:t>.</w:t>
      </w:r>
      <w:r>
        <w:rPr>
          <w:spacing w:val="1"/>
          <w:w w:val="89"/>
          <w:sz w:val="21"/>
        </w:rPr>
        <w:t>4</w:t>
      </w:r>
      <w:r>
        <w:rPr>
          <w:spacing w:val="-2"/>
          <w:w w:val="179"/>
          <w:sz w:val="21"/>
        </w:rPr>
        <w:t>.</w:t>
      </w:r>
      <w:r>
        <w:rPr>
          <w:w w:val="89"/>
          <w:sz w:val="21"/>
        </w:rPr>
        <w:t>1</w:t>
      </w:r>
      <w:r>
        <w:rPr>
          <w:spacing w:val="-5"/>
          <w:sz w:val="21"/>
        </w:rPr>
        <w:t> </w:t>
      </w:r>
      <w:r>
        <w:rPr>
          <w:spacing w:val="-1"/>
          <w:w w:val="99"/>
          <w:sz w:val="21"/>
        </w:rPr>
        <w:t>项要求提交投标保证金</w:t>
      </w:r>
      <w:r>
        <w:rPr>
          <w:w w:val="105"/>
          <w:sz w:val="21"/>
        </w:rPr>
        <w:t>的，评标委员会将否决其投标。</w:t>
      </w:r>
    </w:p>
    <w:p>
      <w:pPr>
        <w:pStyle w:val="ListParagraph"/>
        <w:numPr>
          <w:ilvl w:val="0"/>
          <w:numId w:val="30"/>
        </w:numPr>
        <w:tabs>
          <w:tab w:pos="851" w:val="left" w:leader="none"/>
        </w:tabs>
        <w:spacing w:line="348" w:lineRule="auto" w:before="0" w:after="0"/>
        <w:ind w:left="219" w:right="377" w:firstLine="420"/>
        <w:jc w:val="left"/>
        <w:rPr>
          <w:sz w:val="21"/>
        </w:rPr>
      </w:pPr>
      <w:r>
        <w:rPr>
          <w:spacing w:val="-1"/>
          <w:w w:val="99"/>
          <w:sz w:val="21"/>
        </w:rPr>
        <w:t>第二章投标人须知</w:t>
      </w:r>
      <w:r>
        <w:rPr>
          <w:spacing w:val="1"/>
          <w:w w:val="179"/>
          <w:sz w:val="21"/>
        </w:rPr>
        <w:t>/</w:t>
      </w:r>
      <w:r>
        <w:rPr>
          <w:spacing w:val="-2"/>
          <w:w w:val="99"/>
          <w:sz w:val="21"/>
        </w:rPr>
        <w:t>三、投标人须知</w:t>
      </w:r>
      <w:r>
        <w:rPr>
          <w:spacing w:val="1"/>
          <w:w w:val="179"/>
          <w:sz w:val="21"/>
        </w:rPr>
        <w:t>/</w:t>
      </w:r>
      <w:r>
        <w:rPr>
          <w:spacing w:val="1"/>
          <w:w w:val="89"/>
          <w:sz w:val="21"/>
        </w:rPr>
        <w:t>3</w:t>
      </w:r>
      <w:r>
        <w:rPr>
          <w:spacing w:val="1"/>
          <w:w w:val="179"/>
          <w:sz w:val="21"/>
        </w:rPr>
        <w:t>.</w:t>
      </w:r>
      <w:r>
        <w:rPr>
          <w:spacing w:val="1"/>
          <w:w w:val="89"/>
          <w:sz w:val="21"/>
        </w:rPr>
        <w:t>2</w:t>
      </w:r>
      <w:r>
        <w:rPr>
          <w:spacing w:val="-2"/>
          <w:w w:val="179"/>
          <w:sz w:val="21"/>
        </w:rPr>
        <w:t>.</w:t>
      </w:r>
      <w:r>
        <w:rPr>
          <w:w w:val="89"/>
          <w:sz w:val="21"/>
        </w:rPr>
        <w:t>5</w:t>
      </w:r>
      <w:r>
        <w:rPr>
          <w:spacing w:val="-5"/>
          <w:sz w:val="21"/>
        </w:rPr>
        <w:t> </w:t>
      </w:r>
      <w:r>
        <w:rPr>
          <w:spacing w:val="-2"/>
          <w:w w:val="99"/>
          <w:sz w:val="21"/>
        </w:rPr>
        <w:t>招标人不接受可选择的投标报价。即投标人的报</w:t>
      </w:r>
      <w:r>
        <w:rPr>
          <w:sz w:val="21"/>
        </w:rPr>
        <w:t>价必须为确定的，不得是可调整的价格或者附带条件的价格，否则其投标将被否决。</w:t>
      </w:r>
    </w:p>
    <w:p>
      <w:pPr>
        <w:pStyle w:val="ListParagraph"/>
        <w:numPr>
          <w:ilvl w:val="0"/>
          <w:numId w:val="30"/>
        </w:numPr>
        <w:tabs>
          <w:tab w:pos="851" w:val="left" w:leader="none"/>
        </w:tabs>
        <w:spacing w:line="348" w:lineRule="auto" w:before="3" w:after="0"/>
        <w:ind w:left="219" w:right="379" w:firstLine="420"/>
        <w:jc w:val="left"/>
        <w:rPr>
          <w:sz w:val="21"/>
        </w:rPr>
      </w:pPr>
      <w:r>
        <w:rPr>
          <w:spacing w:val="-1"/>
          <w:w w:val="99"/>
          <w:sz w:val="21"/>
        </w:rPr>
        <w:t>第二章投标人须知</w:t>
      </w:r>
      <w:r>
        <w:rPr>
          <w:spacing w:val="1"/>
          <w:w w:val="179"/>
          <w:sz w:val="21"/>
        </w:rPr>
        <w:t>/</w:t>
      </w:r>
      <w:r>
        <w:rPr>
          <w:spacing w:val="-7"/>
          <w:w w:val="99"/>
          <w:sz w:val="21"/>
        </w:rPr>
        <w:t>三、投标人须知</w:t>
      </w:r>
      <w:r>
        <w:rPr>
          <w:spacing w:val="1"/>
          <w:w w:val="179"/>
          <w:sz w:val="21"/>
        </w:rPr>
        <w:t>/</w:t>
      </w:r>
      <w:r>
        <w:rPr>
          <w:spacing w:val="1"/>
          <w:w w:val="89"/>
          <w:sz w:val="21"/>
        </w:rPr>
        <w:t>3</w:t>
      </w:r>
      <w:r>
        <w:rPr>
          <w:spacing w:val="1"/>
          <w:w w:val="179"/>
          <w:sz w:val="21"/>
        </w:rPr>
        <w:t>.</w:t>
      </w:r>
      <w:r>
        <w:rPr>
          <w:spacing w:val="1"/>
          <w:w w:val="89"/>
          <w:sz w:val="21"/>
        </w:rPr>
        <w:t>6</w:t>
      </w:r>
      <w:r>
        <w:rPr>
          <w:spacing w:val="-2"/>
          <w:w w:val="179"/>
          <w:sz w:val="21"/>
        </w:rPr>
        <w:t>.</w:t>
      </w:r>
      <w:r>
        <w:rPr>
          <w:w w:val="89"/>
          <w:sz w:val="21"/>
        </w:rPr>
        <w:t>1</w:t>
      </w:r>
      <w:r>
        <w:rPr>
          <w:spacing w:val="-5"/>
          <w:sz w:val="21"/>
        </w:rPr>
        <w:t>  </w:t>
      </w:r>
      <w:r>
        <w:rPr>
          <w:spacing w:val="-4"/>
          <w:w w:val="99"/>
          <w:sz w:val="21"/>
        </w:rPr>
        <w:t>除投标人须知前附表规定允许外，投标人不得递</w:t>
      </w:r>
      <w:r>
        <w:rPr>
          <w:sz w:val="21"/>
        </w:rPr>
        <w:t>交备选投标方案，否则其投标将被否决。</w:t>
      </w:r>
    </w:p>
    <w:p>
      <w:pPr>
        <w:pStyle w:val="ListParagraph"/>
        <w:numPr>
          <w:ilvl w:val="0"/>
          <w:numId w:val="30"/>
        </w:numPr>
        <w:tabs>
          <w:tab w:pos="853" w:val="left" w:leader="none"/>
        </w:tabs>
        <w:spacing w:line="348" w:lineRule="auto" w:before="0" w:after="0"/>
        <w:ind w:left="219" w:right="379" w:firstLine="420"/>
        <w:jc w:val="left"/>
        <w:rPr>
          <w:sz w:val="21"/>
        </w:rPr>
      </w:pPr>
      <w:r>
        <w:rPr>
          <w:spacing w:val="2"/>
          <w:w w:val="99"/>
          <w:sz w:val="21"/>
        </w:rPr>
        <w:t>第三章评标方法</w:t>
      </w:r>
      <w:r>
        <w:rPr>
          <w:spacing w:val="1"/>
          <w:w w:val="179"/>
          <w:sz w:val="21"/>
        </w:rPr>
        <w:t>/</w:t>
      </w:r>
      <w:r>
        <w:rPr>
          <w:spacing w:val="1"/>
          <w:w w:val="89"/>
          <w:sz w:val="21"/>
        </w:rPr>
        <w:t>2</w:t>
      </w:r>
      <w:r>
        <w:rPr>
          <w:spacing w:val="1"/>
          <w:w w:val="179"/>
          <w:sz w:val="21"/>
        </w:rPr>
        <w:t>.</w:t>
      </w:r>
      <w:r>
        <w:rPr>
          <w:spacing w:val="1"/>
          <w:w w:val="99"/>
          <w:sz w:val="21"/>
        </w:rPr>
        <w:t>评审标准</w:t>
      </w:r>
      <w:r>
        <w:rPr>
          <w:spacing w:val="-4"/>
          <w:sz w:val="21"/>
        </w:rPr>
        <w:t>  </w:t>
      </w:r>
      <w:r>
        <w:rPr>
          <w:spacing w:val="1"/>
          <w:w w:val="89"/>
          <w:sz w:val="21"/>
        </w:rPr>
        <w:t>2</w:t>
      </w:r>
      <w:r>
        <w:rPr>
          <w:spacing w:val="1"/>
          <w:w w:val="179"/>
          <w:sz w:val="21"/>
        </w:rPr>
        <w:t>.</w:t>
      </w:r>
      <w:r>
        <w:rPr>
          <w:w w:val="89"/>
          <w:sz w:val="21"/>
        </w:rPr>
        <w:t>1</w:t>
      </w:r>
      <w:r>
        <w:rPr>
          <w:spacing w:val="-5"/>
          <w:sz w:val="21"/>
        </w:rPr>
        <w:t> </w:t>
      </w:r>
      <w:r>
        <w:rPr>
          <w:spacing w:val="2"/>
          <w:w w:val="99"/>
          <w:sz w:val="21"/>
        </w:rPr>
        <w:t>计算机自动清标</w:t>
      </w:r>
      <w:r>
        <w:rPr>
          <w:spacing w:val="4"/>
          <w:w w:val="99"/>
          <w:sz w:val="21"/>
        </w:rPr>
        <w:t>（</w:t>
      </w:r>
      <w:r>
        <w:rPr>
          <w:spacing w:val="1"/>
          <w:w w:val="89"/>
          <w:sz w:val="21"/>
        </w:rPr>
        <w:t>2</w:t>
      </w:r>
      <w:r>
        <w:rPr>
          <w:spacing w:val="2"/>
          <w:w w:val="99"/>
          <w:sz w:val="21"/>
        </w:rPr>
        <w:t>）</w:t>
      </w:r>
      <w:r>
        <w:rPr>
          <w:spacing w:val="1"/>
          <w:w w:val="99"/>
          <w:sz w:val="21"/>
        </w:rPr>
        <w:t>由计算机针对以上清标信息内容进</w:t>
      </w:r>
      <w:r>
        <w:rPr>
          <w:w w:val="105"/>
          <w:sz w:val="21"/>
        </w:rPr>
        <w:t>行清标，并经评标委员会确认是否否决投标。</w:t>
      </w:r>
    </w:p>
    <w:p>
      <w:pPr>
        <w:spacing w:after="0" w:line="348" w:lineRule="auto"/>
        <w:jc w:val="left"/>
        <w:rPr>
          <w:sz w:val="21"/>
        </w:rPr>
        <w:sectPr>
          <w:pgSz w:w="12240" w:h="15840"/>
          <w:pgMar w:header="0" w:footer="834" w:top="1360" w:bottom="1100" w:left="1480" w:right="1200"/>
        </w:sectPr>
      </w:pPr>
    </w:p>
    <w:p>
      <w:pPr>
        <w:pStyle w:val="ListParagraph"/>
        <w:numPr>
          <w:ilvl w:val="0"/>
          <w:numId w:val="30"/>
        </w:numPr>
        <w:tabs>
          <w:tab w:pos="853" w:val="left" w:leader="none"/>
        </w:tabs>
        <w:spacing w:line="348" w:lineRule="auto" w:before="27" w:after="0"/>
        <w:ind w:left="219" w:right="377" w:firstLine="420"/>
        <w:jc w:val="both"/>
        <w:rPr>
          <w:sz w:val="21"/>
        </w:rPr>
      </w:pPr>
      <w:r>
        <w:rPr>
          <w:spacing w:val="4"/>
          <w:w w:val="99"/>
          <w:sz w:val="21"/>
        </w:rPr>
        <w:t>第三章评标方法</w:t>
      </w:r>
      <w:r>
        <w:rPr>
          <w:spacing w:val="1"/>
          <w:w w:val="179"/>
          <w:sz w:val="21"/>
        </w:rPr>
        <w:t>/</w:t>
      </w:r>
      <w:r>
        <w:rPr>
          <w:spacing w:val="1"/>
          <w:w w:val="89"/>
          <w:sz w:val="21"/>
        </w:rPr>
        <w:t>3</w:t>
      </w:r>
      <w:r>
        <w:rPr>
          <w:w w:val="179"/>
          <w:sz w:val="21"/>
        </w:rPr>
        <w:t>.</w:t>
      </w:r>
      <w:r>
        <w:rPr>
          <w:spacing w:val="-4"/>
          <w:sz w:val="21"/>
        </w:rPr>
        <w:t>  </w:t>
      </w:r>
      <w:r>
        <w:rPr>
          <w:spacing w:val="4"/>
          <w:w w:val="99"/>
          <w:sz w:val="21"/>
        </w:rPr>
        <w:t>评标程序</w:t>
      </w:r>
      <w:r>
        <w:rPr>
          <w:spacing w:val="1"/>
          <w:w w:val="179"/>
          <w:sz w:val="21"/>
        </w:rPr>
        <w:t>/</w:t>
      </w:r>
      <w:r>
        <w:rPr>
          <w:spacing w:val="1"/>
          <w:w w:val="89"/>
          <w:sz w:val="21"/>
        </w:rPr>
        <w:t>3</w:t>
      </w:r>
      <w:r>
        <w:rPr>
          <w:spacing w:val="1"/>
          <w:w w:val="179"/>
          <w:sz w:val="21"/>
        </w:rPr>
        <w:t>.</w:t>
      </w:r>
      <w:r>
        <w:rPr>
          <w:w w:val="89"/>
          <w:sz w:val="21"/>
        </w:rPr>
        <w:t>1</w:t>
      </w:r>
      <w:r>
        <w:rPr>
          <w:spacing w:val="-4"/>
          <w:sz w:val="21"/>
        </w:rPr>
        <w:t>  </w:t>
      </w:r>
      <w:r>
        <w:rPr>
          <w:spacing w:val="4"/>
          <w:w w:val="99"/>
          <w:sz w:val="21"/>
        </w:rPr>
        <w:t>初步评审</w:t>
      </w:r>
      <w:r>
        <w:rPr>
          <w:spacing w:val="1"/>
          <w:w w:val="179"/>
          <w:sz w:val="21"/>
        </w:rPr>
        <w:t>/</w:t>
      </w:r>
      <w:r>
        <w:rPr>
          <w:spacing w:val="1"/>
          <w:w w:val="89"/>
          <w:sz w:val="21"/>
        </w:rPr>
        <w:t>3</w:t>
      </w:r>
      <w:r>
        <w:rPr>
          <w:spacing w:val="1"/>
          <w:w w:val="179"/>
          <w:sz w:val="21"/>
        </w:rPr>
        <w:t>.</w:t>
      </w:r>
      <w:r>
        <w:rPr>
          <w:spacing w:val="-2"/>
          <w:w w:val="89"/>
          <w:sz w:val="21"/>
        </w:rPr>
        <w:t>1</w:t>
      </w:r>
      <w:r>
        <w:rPr>
          <w:spacing w:val="1"/>
          <w:w w:val="179"/>
          <w:sz w:val="21"/>
        </w:rPr>
        <w:t>.</w:t>
      </w:r>
      <w:r>
        <w:rPr>
          <w:w w:val="89"/>
          <w:sz w:val="21"/>
        </w:rPr>
        <w:t>1</w:t>
      </w:r>
      <w:r>
        <w:rPr>
          <w:spacing w:val="-4"/>
          <w:sz w:val="21"/>
        </w:rPr>
        <w:t>  </w:t>
      </w:r>
      <w:r>
        <w:rPr>
          <w:spacing w:val="3"/>
          <w:w w:val="99"/>
          <w:sz w:val="21"/>
        </w:rPr>
        <w:t>评标委员会可以要求投标人提交第二</w:t>
      </w:r>
      <w:r>
        <w:rPr>
          <w:spacing w:val="-15"/>
          <w:w w:val="99"/>
          <w:sz w:val="21"/>
        </w:rPr>
        <w:t>章</w:t>
      </w:r>
      <w:r>
        <w:rPr>
          <w:spacing w:val="-1"/>
          <w:w w:val="298"/>
          <w:sz w:val="21"/>
        </w:rPr>
        <w:t>“</w:t>
      </w:r>
      <w:r>
        <w:rPr>
          <w:spacing w:val="-1"/>
          <w:w w:val="99"/>
          <w:sz w:val="21"/>
        </w:rPr>
        <w:t>投标人须知</w:t>
      </w:r>
      <w:r>
        <w:rPr>
          <w:spacing w:val="-17"/>
          <w:w w:val="298"/>
          <w:sz w:val="21"/>
        </w:rPr>
        <w:t>”</w:t>
      </w:r>
      <w:r>
        <w:rPr>
          <w:spacing w:val="-4"/>
          <w:w w:val="99"/>
          <w:sz w:val="21"/>
        </w:rPr>
        <w:t>规定的有关证明和证件的原件，以便核验。评标委员会依据本章第</w:t>
      </w:r>
      <w:r>
        <w:rPr>
          <w:spacing w:val="-4"/>
          <w:sz w:val="21"/>
        </w:rPr>
        <w:t> </w:t>
      </w:r>
      <w:r>
        <w:rPr>
          <w:spacing w:val="1"/>
          <w:w w:val="89"/>
          <w:sz w:val="21"/>
        </w:rPr>
        <w:t>2</w:t>
      </w:r>
      <w:r>
        <w:rPr>
          <w:spacing w:val="1"/>
          <w:w w:val="179"/>
          <w:sz w:val="21"/>
        </w:rPr>
        <w:t>.</w:t>
      </w:r>
      <w:r>
        <w:rPr>
          <w:w w:val="89"/>
          <w:sz w:val="21"/>
        </w:rPr>
        <w:t>2</w:t>
      </w:r>
      <w:r>
        <w:rPr>
          <w:spacing w:val="-10"/>
          <w:sz w:val="21"/>
        </w:rPr>
        <w:t> </w:t>
      </w:r>
      <w:r>
        <w:rPr>
          <w:w w:val="99"/>
          <w:sz w:val="21"/>
        </w:rPr>
        <w:t>款规定的</w:t>
      </w:r>
      <w:r>
        <w:rPr>
          <w:w w:val="105"/>
          <w:sz w:val="21"/>
        </w:rPr>
        <w:t>标准对投标文件进行初步评审。有一项不符合评审标准的，评标委员会应当否决其投标。</w:t>
      </w:r>
    </w:p>
    <w:p>
      <w:pPr>
        <w:pStyle w:val="ListParagraph"/>
        <w:numPr>
          <w:ilvl w:val="0"/>
          <w:numId w:val="30"/>
        </w:numPr>
        <w:tabs>
          <w:tab w:pos="851" w:val="left" w:leader="none"/>
        </w:tabs>
        <w:spacing w:line="350" w:lineRule="auto" w:before="0" w:after="0"/>
        <w:ind w:left="219" w:right="379" w:firstLine="420"/>
        <w:jc w:val="both"/>
        <w:rPr>
          <w:sz w:val="21"/>
        </w:rPr>
      </w:pPr>
      <w:r>
        <w:rPr>
          <w:spacing w:val="-1"/>
          <w:w w:val="99"/>
          <w:sz w:val="21"/>
        </w:rPr>
        <w:t>第三章评标方法</w:t>
      </w:r>
      <w:r>
        <w:rPr>
          <w:spacing w:val="1"/>
          <w:w w:val="179"/>
          <w:sz w:val="21"/>
        </w:rPr>
        <w:t>/</w:t>
      </w:r>
      <w:r>
        <w:rPr>
          <w:spacing w:val="1"/>
          <w:w w:val="89"/>
          <w:sz w:val="21"/>
        </w:rPr>
        <w:t>3</w:t>
      </w:r>
      <w:r>
        <w:rPr>
          <w:w w:val="179"/>
          <w:sz w:val="21"/>
        </w:rPr>
        <w:t>.</w:t>
      </w:r>
      <w:r>
        <w:rPr>
          <w:spacing w:val="-7"/>
          <w:sz w:val="21"/>
        </w:rPr>
        <w:t>  </w:t>
      </w:r>
      <w:r>
        <w:rPr>
          <w:spacing w:val="-1"/>
          <w:w w:val="99"/>
          <w:sz w:val="21"/>
        </w:rPr>
        <w:t>评标程序</w:t>
      </w:r>
      <w:r>
        <w:rPr>
          <w:spacing w:val="1"/>
          <w:w w:val="179"/>
          <w:sz w:val="21"/>
        </w:rPr>
        <w:t>/</w:t>
      </w:r>
      <w:r>
        <w:rPr>
          <w:spacing w:val="1"/>
          <w:w w:val="89"/>
          <w:sz w:val="21"/>
        </w:rPr>
        <w:t>3</w:t>
      </w:r>
      <w:r>
        <w:rPr>
          <w:spacing w:val="1"/>
          <w:w w:val="179"/>
          <w:sz w:val="21"/>
        </w:rPr>
        <w:t>.</w:t>
      </w:r>
      <w:r>
        <w:rPr>
          <w:w w:val="89"/>
          <w:sz w:val="21"/>
        </w:rPr>
        <w:t>1</w:t>
      </w:r>
      <w:r>
        <w:rPr>
          <w:spacing w:val="-7"/>
          <w:sz w:val="21"/>
        </w:rPr>
        <w:t>  </w:t>
      </w:r>
      <w:r>
        <w:rPr>
          <w:spacing w:val="-1"/>
          <w:w w:val="99"/>
          <w:sz w:val="21"/>
        </w:rPr>
        <w:t>初步评审</w:t>
      </w:r>
      <w:r>
        <w:rPr>
          <w:spacing w:val="1"/>
          <w:w w:val="179"/>
          <w:sz w:val="21"/>
        </w:rPr>
        <w:t>/</w:t>
      </w:r>
      <w:r>
        <w:rPr>
          <w:spacing w:val="1"/>
          <w:w w:val="89"/>
          <w:sz w:val="21"/>
        </w:rPr>
        <w:t>3</w:t>
      </w:r>
      <w:r>
        <w:rPr>
          <w:spacing w:val="1"/>
          <w:w w:val="179"/>
          <w:sz w:val="21"/>
        </w:rPr>
        <w:t>.</w:t>
      </w:r>
      <w:r>
        <w:rPr>
          <w:spacing w:val="-2"/>
          <w:w w:val="89"/>
          <w:sz w:val="21"/>
        </w:rPr>
        <w:t>1</w:t>
      </w:r>
      <w:r>
        <w:rPr>
          <w:spacing w:val="1"/>
          <w:w w:val="179"/>
          <w:sz w:val="21"/>
        </w:rPr>
        <w:t>.</w:t>
      </w:r>
      <w:r>
        <w:rPr>
          <w:w w:val="89"/>
          <w:sz w:val="21"/>
        </w:rPr>
        <w:t>2</w:t>
      </w:r>
      <w:r>
        <w:rPr>
          <w:spacing w:val="-7"/>
          <w:sz w:val="21"/>
        </w:rPr>
        <w:t>  </w:t>
      </w:r>
      <w:r>
        <w:rPr>
          <w:spacing w:val="-7"/>
          <w:w w:val="99"/>
          <w:sz w:val="21"/>
        </w:rPr>
        <w:t>投标人有以下情形之一的，评标委员会</w:t>
      </w:r>
      <w:r>
        <w:rPr>
          <w:sz w:val="21"/>
        </w:rPr>
        <w:t>应当否决其投标：</w:t>
      </w:r>
    </w:p>
    <w:p>
      <w:pPr>
        <w:pStyle w:val="ListParagraph"/>
        <w:numPr>
          <w:ilvl w:val="0"/>
          <w:numId w:val="31"/>
        </w:numPr>
        <w:tabs>
          <w:tab w:pos="1168" w:val="left" w:leader="none"/>
        </w:tabs>
        <w:spacing w:line="348" w:lineRule="auto" w:before="0" w:after="0"/>
        <w:ind w:left="219" w:right="379" w:firstLine="420"/>
        <w:jc w:val="both"/>
        <w:rPr>
          <w:sz w:val="21"/>
        </w:rPr>
      </w:pPr>
      <w:r>
        <w:rPr>
          <w:sz w:val="21"/>
        </w:rPr>
        <w:t>投标文件没有对招标文件的实质性要求和条件作出响应，或者对招标文件的偏差超出招标文件规定的偏差范围或最高项数；</w:t>
      </w:r>
    </w:p>
    <w:p>
      <w:pPr>
        <w:pStyle w:val="ListParagraph"/>
        <w:numPr>
          <w:ilvl w:val="0"/>
          <w:numId w:val="31"/>
        </w:numPr>
        <w:tabs>
          <w:tab w:pos="1166" w:val="left" w:leader="none"/>
        </w:tabs>
        <w:spacing w:line="240" w:lineRule="auto" w:before="0" w:after="0"/>
        <w:ind w:left="1166" w:right="0" w:hanging="527"/>
        <w:jc w:val="left"/>
        <w:rPr>
          <w:sz w:val="21"/>
        </w:rPr>
      </w:pPr>
      <w:r>
        <w:rPr>
          <w:sz w:val="21"/>
        </w:rPr>
        <w:t>有串通投标、弄虚作假、行贿等违法行为。</w:t>
      </w:r>
    </w:p>
    <w:p>
      <w:pPr>
        <w:pStyle w:val="ListParagraph"/>
        <w:numPr>
          <w:ilvl w:val="0"/>
          <w:numId w:val="30"/>
        </w:numPr>
        <w:tabs>
          <w:tab w:pos="956" w:val="left" w:leader="none"/>
        </w:tabs>
        <w:spacing w:line="348" w:lineRule="auto" w:before="123" w:after="0"/>
        <w:ind w:left="219" w:right="379" w:firstLine="420"/>
        <w:jc w:val="both"/>
        <w:rPr>
          <w:sz w:val="21"/>
        </w:rPr>
      </w:pPr>
      <w:r>
        <w:rPr>
          <w:spacing w:val="1"/>
          <w:w w:val="99"/>
          <w:sz w:val="21"/>
        </w:rPr>
        <w:t>第三章评标方法</w:t>
      </w:r>
      <w:r>
        <w:rPr>
          <w:spacing w:val="1"/>
          <w:w w:val="179"/>
          <w:sz w:val="21"/>
        </w:rPr>
        <w:t>/</w:t>
      </w:r>
      <w:r>
        <w:rPr>
          <w:spacing w:val="1"/>
          <w:w w:val="89"/>
          <w:sz w:val="21"/>
        </w:rPr>
        <w:t>3</w:t>
      </w:r>
      <w:r>
        <w:rPr>
          <w:w w:val="179"/>
          <w:sz w:val="21"/>
        </w:rPr>
        <w:t>.</w:t>
      </w:r>
      <w:r>
        <w:rPr>
          <w:spacing w:val="-5"/>
          <w:sz w:val="21"/>
        </w:rPr>
        <w:t>  </w:t>
      </w:r>
      <w:r>
        <w:rPr>
          <w:spacing w:val="1"/>
          <w:w w:val="99"/>
          <w:sz w:val="21"/>
        </w:rPr>
        <w:t>评标程序</w:t>
      </w:r>
      <w:r>
        <w:rPr>
          <w:spacing w:val="1"/>
          <w:w w:val="179"/>
          <w:sz w:val="21"/>
        </w:rPr>
        <w:t>/</w:t>
      </w:r>
      <w:r>
        <w:rPr>
          <w:spacing w:val="1"/>
          <w:w w:val="89"/>
          <w:sz w:val="21"/>
        </w:rPr>
        <w:t>3</w:t>
      </w:r>
      <w:r>
        <w:rPr>
          <w:spacing w:val="1"/>
          <w:w w:val="179"/>
          <w:sz w:val="21"/>
        </w:rPr>
        <w:t>.</w:t>
      </w:r>
      <w:r>
        <w:rPr>
          <w:w w:val="89"/>
          <w:sz w:val="21"/>
        </w:rPr>
        <w:t>1</w:t>
      </w:r>
      <w:r>
        <w:rPr>
          <w:spacing w:val="-5"/>
          <w:sz w:val="21"/>
        </w:rPr>
        <w:t>  </w:t>
      </w:r>
      <w:r>
        <w:rPr>
          <w:spacing w:val="1"/>
          <w:w w:val="99"/>
          <w:sz w:val="21"/>
        </w:rPr>
        <w:t>初步评审</w:t>
      </w:r>
      <w:r>
        <w:rPr>
          <w:spacing w:val="1"/>
          <w:w w:val="179"/>
          <w:sz w:val="21"/>
        </w:rPr>
        <w:t>/</w:t>
      </w:r>
      <w:r>
        <w:rPr>
          <w:spacing w:val="1"/>
          <w:w w:val="89"/>
          <w:sz w:val="21"/>
        </w:rPr>
        <w:t>3</w:t>
      </w:r>
      <w:r>
        <w:rPr>
          <w:spacing w:val="1"/>
          <w:w w:val="179"/>
          <w:sz w:val="21"/>
        </w:rPr>
        <w:t>.</w:t>
      </w:r>
      <w:r>
        <w:rPr>
          <w:spacing w:val="-2"/>
          <w:w w:val="89"/>
          <w:sz w:val="21"/>
        </w:rPr>
        <w:t>1</w:t>
      </w:r>
      <w:r>
        <w:rPr>
          <w:spacing w:val="1"/>
          <w:w w:val="179"/>
          <w:sz w:val="21"/>
        </w:rPr>
        <w:t>.</w:t>
      </w:r>
      <w:r>
        <w:rPr>
          <w:w w:val="89"/>
          <w:sz w:val="21"/>
        </w:rPr>
        <w:t>3</w:t>
      </w:r>
      <w:r>
        <w:rPr>
          <w:spacing w:val="-5"/>
          <w:sz w:val="21"/>
        </w:rPr>
        <w:t>  </w:t>
      </w:r>
      <w:r>
        <w:rPr>
          <w:w w:val="99"/>
          <w:sz w:val="21"/>
        </w:rPr>
        <w:t>投标报价有算术错误及其他错误的，</w:t>
      </w:r>
      <w:r>
        <w:rPr>
          <w:spacing w:val="-3"/>
          <w:w w:val="95"/>
          <w:sz w:val="21"/>
        </w:rPr>
        <w:t>评标委员会按以下原则要求投标人对投标报价进行修正，并要求投标人书面澄清确认。投标人拒不     </w:t>
      </w:r>
      <w:r>
        <w:rPr>
          <w:spacing w:val="-3"/>
          <w:sz w:val="21"/>
        </w:rPr>
        <w:t>澄清确认的，评标委员会应当否决其投标：</w:t>
      </w:r>
    </w:p>
    <w:p>
      <w:pPr>
        <w:pStyle w:val="ListParagraph"/>
        <w:numPr>
          <w:ilvl w:val="0"/>
          <w:numId w:val="32"/>
        </w:numPr>
        <w:tabs>
          <w:tab w:pos="1166" w:val="left" w:leader="none"/>
        </w:tabs>
        <w:spacing w:line="240" w:lineRule="auto" w:before="3" w:after="0"/>
        <w:ind w:left="1166" w:right="0" w:hanging="527"/>
        <w:jc w:val="left"/>
        <w:rPr>
          <w:sz w:val="21"/>
        </w:rPr>
      </w:pPr>
      <w:r>
        <w:rPr>
          <w:sz w:val="21"/>
        </w:rPr>
        <w:t>投标文件中的大写金额与小写金额不一致的，以大写金额为准；</w:t>
      </w:r>
    </w:p>
    <w:p>
      <w:pPr>
        <w:pStyle w:val="ListParagraph"/>
        <w:numPr>
          <w:ilvl w:val="0"/>
          <w:numId w:val="32"/>
        </w:numPr>
        <w:tabs>
          <w:tab w:pos="1168" w:val="left" w:leader="none"/>
        </w:tabs>
        <w:spacing w:line="348" w:lineRule="auto" w:before="126" w:after="0"/>
        <w:ind w:left="219" w:right="379" w:firstLine="420"/>
        <w:jc w:val="both"/>
        <w:rPr>
          <w:sz w:val="21"/>
        </w:rPr>
      </w:pPr>
      <w:r>
        <w:rPr>
          <w:sz w:val="21"/>
        </w:rPr>
        <w:t>总价金额与单价金额不一致的，以单价金额为准，但单价金额小数点有明显错误的，以总价为准并修改单价；</w:t>
      </w:r>
    </w:p>
    <w:p>
      <w:pPr>
        <w:pStyle w:val="ListParagraph"/>
        <w:numPr>
          <w:ilvl w:val="0"/>
          <w:numId w:val="32"/>
        </w:numPr>
        <w:tabs>
          <w:tab w:pos="1168" w:val="left" w:leader="none"/>
        </w:tabs>
        <w:spacing w:line="348" w:lineRule="auto" w:before="3" w:after="0"/>
        <w:ind w:left="219" w:right="379" w:firstLine="420"/>
        <w:jc w:val="both"/>
        <w:rPr>
          <w:sz w:val="21"/>
        </w:rPr>
      </w:pPr>
      <w:r>
        <w:rPr>
          <w:sz w:val="21"/>
        </w:rPr>
        <w:t>投标报价为各分项报价金额之和，投标报价与分项报价的合价不一致的，应以各分项合价累计数为准，修正投标报价；</w:t>
      </w:r>
    </w:p>
    <w:p>
      <w:pPr>
        <w:pStyle w:val="ListParagraph"/>
        <w:numPr>
          <w:ilvl w:val="0"/>
          <w:numId w:val="32"/>
        </w:numPr>
        <w:tabs>
          <w:tab w:pos="1166" w:val="left" w:leader="none"/>
        </w:tabs>
        <w:spacing w:line="240" w:lineRule="auto" w:before="0" w:after="0"/>
        <w:ind w:left="1166" w:right="0" w:hanging="527"/>
        <w:jc w:val="left"/>
        <w:rPr>
          <w:sz w:val="21"/>
        </w:rPr>
      </w:pPr>
      <w:r>
        <w:rPr>
          <w:sz w:val="21"/>
        </w:rPr>
        <w:t>如果分项报价中存在缺漏项，则视为缺漏项价格已包含在其他分项报价之中。</w:t>
      </w:r>
    </w:p>
    <w:p>
      <w:pPr>
        <w:pStyle w:val="ListParagraph"/>
        <w:numPr>
          <w:ilvl w:val="0"/>
          <w:numId w:val="30"/>
        </w:numPr>
        <w:tabs>
          <w:tab w:pos="956" w:val="left" w:leader="none"/>
        </w:tabs>
        <w:spacing w:line="348" w:lineRule="auto" w:before="126" w:after="0"/>
        <w:ind w:left="219" w:right="379" w:firstLine="420"/>
        <w:jc w:val="both"/>
        <w:rPr>
          <w:sz w:val="21"/>
        </w:rPr>
      </w:pPr>
      <w:r>
        <w:rPr>
          <w:spacing w:val="2"/>
          <w:w w:val="99"/>
          <w:sz w:val="21"/>
        </w:rPr>
        <w:t>第三章评标方法</w:t>
      </w:r>
      <w:r>
        <w:rPr>
          <w:spacing w:val="1"/>
          <w:w w:val="179"/>
          <w:sz w:val="21"/>
        </w:rPr>
        <w:t>/</w:t>
      </w:r>
      <w:r>
        <w:rPr>
          <w:spacing w:val="1"/>
          <w:w w:val="89"/>
          <w:sz w:val="21"/>
        </w:rPr>
        <w:t>3</w:t>
      </w:r>
      <w:r>
        <w:rPr>
          <w:w w:val="179"/>
          <w:sz w:val="21"/>
        </w:rPr>
        <w:t>.</w:t>
      </w:r>
      <w:r>
        <w:rPr>
          <w:spacing w:val="-4"/>
          <w:sz w:val="21"/>
        </w:rPr>
        <w:t>  </w:t>
      </w:r>
      <w:r>
        <w:rPr>
          <w:spacing w:val="2"/>
          <w:w w:val="99"/>
          <w:sz w:val="21"/>
        </w:rPr>
        <w:t>评标程序</w:t>
      </w:r>
      <w:r>
        <w:rPr>
          <w:spacing w:val="1"/>
          <w:w w:val="179"/>
          <w:sz w:val="21"/>
        </w:rPr>
        <w:t>/</w:t>
      </w:r>
      <w:r>
        <w:rPr>
          <w:spacing w:val="1"/>
          <w:w w:val="89"/>
          <w:sz w:val="21"/>
        </w:rPr>
        <w:t>3</w:t>
      </w:r>
      <w:r>
        <w:rPr>
          <w:spacing w:val="1"/>
          <w:w w:val="179"/>
          <w:sz w:val="21"/>
        </w:rPr>
        <w:t>.</w:t>
      </w:r>
      <w:r>
        <w:rPr>
          <w:w w:val="89"/>
          <w:sz w:val="21"/>
        </w:rPr>
        <w:t>1</w:t>
      </w:r>
      <w:r>
        <w:rPr>
          <w:spacing w:val="-5"/>
          <w:sz w:val="21"/>
        </w:rPr>
        <w:t>  </w:t>
      </w:r>
      <w:r>
        <w:rPr>
          <w:spacing w:val="2"/>
          <w:w w:val="99"/>
          <w:sz w:val="21"/>
        </w:rPr>
        <w:t>初步评审</w:t>
      </w:r>
      <w:r>
        <w:rPr>
          <w:spacing w:val="1"/>
          <w:w w:val="179"/>
          <w:sz w:val="21"/>
        </w:rPr>
        <w:t>/</w:t>
      </w:r>
      <w:r>
        <w:rPr>
          <w:spacing w:val="1"/>
          <w:w w:val="89"/>
          <w:sz w:val="21"/>
        </w:rPr>
        <w:t>3</w:t>
      </w:r>
      <w:r>
        <w:rPr>
          <w:spacing w:val="1"/>
          <w:w w:val="179"/>
          <w:sz w:val="21"/>
        </w:rPr>
        <w:t>.</w:t>
      </w:r>
      <w:r>
        <w:rPr>
          <w:spacing w:val="-2"/>
          <w:w w:val="89"/>
          <w:sz w:val="21"/>
        </w:rPr>
        <w:t>1</w:t>
      </w:r>
      <w:r>
        <w:rPr>
          <w:spacing w:val="1"/>
          <w:w w:val="179"/>
          <w:sz w:val="21"/>
        </w:rPr>
        <w:t>.</w:t>
      </w:r>
      <w:r>
        <w:rPr>
          <w:w w:val="89"/>
          <w:sz w:val="21"/>
        </w:rPr>
        <w:t>4</w:t>
      </w:r>
      <w:r>
        <w:rPr>
          <w:spacing w:val="-5"/>
          <w:sz w:val="21"/>
        </w:rPr>
        <w:t> </w:t>
      </w:r>
      <w:r>
        <w:rPr>
          <w:spacing w:val="2"/>
          <w:w w:val="99"/>
          <w:sz w:val="21"/>
        </w:rPr>
        <w:t>初步评审中评审原则标注为</w:t>
      </w:r>
      <w:r>
        <w:rPr>
          <w:spacing w:val="4"/>
          <w:w w:val="298"/>
          <w:sz w:val="21"/>
        </w:rPr>
        <w:t>“</w:t>
      </w:r>
      <w:r>
        <w:rPr>
          <w:spacing w:val="2"/>
          <w:w w:val="99"/>
          <w:sz w:val="21"/>
        </w:rPr>
        <w:t>重要指标</w:t>
      </w:r>
      <w:r>
        <w:rPr>
          <w:spacing w:val="-104"/>
          <w:w w:val="298"/>
          <w:sz w:val="21"/>
        </w:rPr>
        <w:t>”</w:t>
      </w:r>
      <w:r>
        <w:rPr>
          <w:spacing w:val="-1"/>
          <w:w w:val="99"/>
          <w:sz w:val="21"/>
        </w:rPr>
        <w:t>，均为实质性要求。投标文件响应有负偏离的、属于投标文件存在重大偏差，评标委员会将否</w:t>
      </w:r>
      <w:r>
        <w:rPr>
          <w:w w:val="110"/>
          <w:sz w:val="21"/>
        </w:rPr>
        <w:t>决其投标。</w:t>
      </w:r>
    </w:p>
    <w:p>
      <w:pPr>
        <w:pStyle w:val="ListParagraph"/>
        <w:numPr>
          <w:ilvl w:val="0"/>
          <w:numId w:val="30"/>
        </w:numPr>
        <w:tabs>
          <w:tab w:pos="956" w:val="left" w:leader="none"/>
        </w:tabs>
        <w:spacing w:line="348" w:lineRule="auto" w:before="3" w:after="0"/>
        <w:ind w:left="219" w:right="379" w:firstLine="420"/>
        <w:jc w:val="both"/>
        <w:rPr>
          <w:sz w:val="21"/>
        </w:rPr>
      </w:pPr>
      <w:r>
        <w:rPr>
          <w:spacing w:val="1"/>
          <w:w w:val="99"/>
          <w:sz w:val="21"/>
        </w:rPr>
        <w:t>第三章评标方法</w:t>
      </w:r>
      <w:r>
        <w:rPr>
          <w:spacing w:val="1"/>
          <w:w w:val="179"/>
          <w:sz w:val="21"/>
        </w:rPr>
        <w:t>/</w:t>
      </w:r>
      <w:r>
        <w:rPr>
          <w:spacing w:val="1"/>
          <w:w w:val="89"/>
          <w:sz w:val="21"/>
        </w:rPr>
        <w:t>3</w:t>
      </w:r>
      <w:r>
        <w:rPr>
          <w:w w:val="179"/>
          <w:sz w:val="21"/>
        </w:rPr>
        <w:t>.</w:t>
      </w:r>
      <w:r>
        <w:rPr>
          <w:spacing w:val="-7"/>
          <w:sz w:val="21"/>
        </w:rPr>
        <w:t>  </w:t>
      </w:r>
      <w:r>
        <w:rPr>
          <w:spacing w:val="2"/>
          <w:w w:val="99"/>
          <w:sz w:val="21"/>
        </w:rPr>
        <w:t>评标程序</w:t>
      </w:r>
      <w:r>
        <w:rPr>
          <w:spacing w:val="1"/>
          <w:w w:val="179"/>
          <w:sz w:val="21"/>
        </w:rPr>
        <w:t>/</w:t>
      </w:r>
      <w:r>
        <w:rPr>
          <w:spacing w:val="1"/>
          <w:w w:val="89"/>
          <w:sz w:val="21"/>
        </w:rPr>
        <w:t>3</w:t>
      </w:r>
      <w:r>
        <w:rPr>
          <w:spacing w:val="1"/>
          <w:w w:val="179"/>
          <w:sz w:val="21"/>
        </w:rPr>
        <w:t>.</w:t>
      </w:r>
      <w:r>
        <w:rPr>
          <w:w w:val="89"/>
          <w:sz w:val="21"/>
        </w:rPr>
        <w:t>2</w:t>
      </w:r>
      <w:r>
        <w:rPr>
          <w:spacing w:val="-7"/>
          <w:sz w:val="21"/>
        </w:rPr>
        <w:t>  </w:t>
      </w:r>
      <w:r>
        <w:rPr>
          <w:spacing w:val="1"/>
          <w:w w:val="99"/>
          <w:sz w:val="21"/>
        </w:rPr>
        <w:t>详细评审</w:t>
      </w:r>
      <w:r>
        <w:rPr>
          <w:spacing w:val="-5"/>
          <w:sz w:val="21"/>
        </w:rPr>
        <w:t>  </w:t>
      </w:r>
      <w:r>
        <w:rPr>
          <w:w w:val="99"/>
          <w:sz w:val="21"/>
        </w:rPr>
        <w:t>评标委员会发现投标人的报价明显低于其他</w:t>
      </w:r>
      <w:r>
        <w:rPr>
          <w:spacing w:val="-8"/>
          <w:w w:val="95"/>
          <w:sz w:val="21"/>
        </w:rPr>
        <w:t>投标报价，使得其投标报价可能低于其个别成本的，应当要求该投标人作出书面说明并提供相应的     </w:t>
      </w:r>
      <w:r>
        <w:rPr>
          <w:spacing w:val="-10"/>
          <w:w w:val="95"/>
          <w:sz w:val="21"/>
        </w:rPr>
        <w:t>证明材料。投标人不能合理说明或者不能提供相应证明材料的，评标委员会应当认定该投标人以低     </w:t>
      </w:r>
      <w:r>
        <w:rPr>
          <w:spacing w:val="-10"/>
          <w:sz w:val="21"/>
        </w:rPr>
        <w:t>于成本报价竞标，并否决其投标。</w:t>
      </w:r>
    </w:p>
    <w:p>
      <w:pPr>
        <w:pStyle w:val="ListParagraph"/>
        <w:numPr>
          <w:ilvl w:val="0"/>
          <w:numId w:val="30"/>
        </w:numPr>
        <w:tabs>
          <w:tab w:pos="956" w:val="left" w:leader="none"/>
        </w:tabs>
        <w:spacing w:line="240" w:lineRule="auto" w:before="2" w:after="0"/>
        <w:ind w:left="956" w:right="0" w:hanging="317"/>
        <w:jc w:val="left"/>
        <w:rPr>
          <w:sz w:val="21"/>
        </w:rPr>
      </w:pPr>
      <w:r>
        <w:rPr>
          <w:sz w:val="21"/>
        </w:rPr>
        <w:t>法律、法规或规范性文件中规定的其他情形。</w:t>
      </w:r>
    </w:p>
    <w:p>
      <w:pPr>
        <w:pStyle w:val="BodyText"/>
        <w:rPr>
          <w:sz w:val="20"/>
        </w:rPr>
      </w:pPr>
    </w:p>
    <w:p>
      <w:pPr>
        <w:pStyle w:val="BodyText"/>
        <w:rPr>
          <w:sz w:val="20"/>
        </w:rPr>
      </w:pPr>
    </w:p>
    <w:p>
      <w:pPr>
        <w:pStyle w:val="BodyText"/>
        <w:spacing w:before="5"/>
        <w:rPr>
          <w:sz w:val="28"/>
        </w:rPr>
      </w:pPr>
    </w:p>
    <w:p>
      <w:pPr>
        <w:spacing w:before="0"/>
        <w:ind w:left="629" w:right="0" w:firstLine="0"/>
        <w:jc w:val="left"/>
        <w:rPr>
          <w:rFonts w:ascii="Heiti SC" w:eastAsia="Heiti SC" w:hint="eastAsia"/>
          <w:b/>
          <w:sz w:val="22"/>
        </w:rPr>
      </w:pPr>
      <w:r>
        <w:rPr>
          <w:rFonts w:ascii="Heiti SC" w:eastAsia="Heiti SC" w:hint="eastAsia"/>
          <w:b/>
          <w:color w:val="0000FF"/>
          <w:spacing w:val="-65"/>
          <w:sz w:val="22"/>
        </w:rPr>
        <w:t>（</w:t>
      </w:r>
      <w:r>
        <w:rPr>
          <w:rFonts w:ascii="Heiti SC" w:eastAsia="Heiti SC" w:hint="eastAsia"/>
          <w:b/>
          <w:color w:val="0000FF"/>
          <w:spacing w:val="-68"/>
          <w:sz w:val="22"/>
        </w:rPr>
        <w:t>招标人对上述内容有修改或补充的，以下述条款为准</w:t>
      </w:r>
      <w:r>
        <w:rPr>
          <w:rFonts w:ascii="Heiti SC" w:eastAsia="Heiti SC" w:hint="eastAsia"/>
          <w:b/>
          <w:color w:val="0000FF"/>
          <w:sz w:val="22"/>
        </w:rPr>
        <w:t>）</w:t>
      </w:r>
    </w:p>
    <w:p>
      <w:pPr>
        <w:pStyle w:val="Heading6"/>
        <w:spacing w:before="145"/>
      </w:pPr>
      <w:r>
        <w:rPr/>
        <w:t>（四）招标人修改或补充的投标文件不予受理的情形：</w:t>
      </w:r>
    </w:p>
    <w:p>
      <w:pPr>
        <w:pStyle w:val="BodyText"/>
        <w:spacing w:before="10"/>
        <w:rPr>
          <w:rFonts w:ascii="Heiti SC"/>
          <w:b/>
          <w:sz w:val="28"/>
        </w:rPr>
      </w:pPr>
      <w:r>
        <w:rPr/>
        <w:pict>
          <v:line style="position:absolute;mso-position-horizontal-relative:page;mso-position-vertical-relative:paragraph;z-index:-1000;mso-wrap-distance-left:0;mso-wrap-distance-right:0" from="105.949997pt,20.192785pt" to="142.799997pt,20.192785pt" stroked="true" strokeweight=".48pt" strokecolor="#000000">
            <v:stroke dashstyle="solid"/>
            <w10:wrap type="topAndBottom"/>
          </v:line>
        </w:pict>
      </w:r>
    </w:p>
    <w:p>
      <w:pPr>
        <w:spacing w:before="116"/>
        <w:ind w:left="639" w:right="0" w:firstLine="0"/>
        <w:jc w:val="left"/>
        <w:rPr>
          <w:rFonts w:ascii="Heiti SC" w:eastAsia="Heiti SC" w:hint="eastAsia"/>
          <w:b/>
          <w:sz w:val="21"/>
        </w:rPr>
      </w:pPr>
      <w:r>
        <w:rPr>
          <w:rFonts w:ascii="Heiti SC" w:eastAsia="Heiti SC" w:hint="eastAsia"/>
          <w:b/>
          <w:sz w:val="21"/>
        </w:rPr>
        <w:t>（五）招标人修改或补充的无效标情形：</w:t>
      </w:r>
    </w:p>
    <w:p>
      <w:pPr>
        <w:pStyle w:val="BodyText"/>
        <w:spacing w:before="10"/>
        <w:rPr>
          <w:rFonts w:ascii="Heiti SC"/>
          <w:b/>
          <w:sz w:val="28"/>
        </w:rPr>
      </w:pPr>
      <w:r>
        <w:rPr/>
        <w:pict>
          <v:line style="position:absolute;mso-position-horizontal-relative:page;mso-position-vertical-relative:paragraph;z-index:-976;mso-wrap-distance-left:0;mso-wrap-distance-right:0" from="105.949997pt,20.203726pt" to="142.799997pt,20.203726pt" stroked="true" strokeweight=".48pt" strokecolor="#000000">
            <v:stroke dashstyle="solid"/>
            <w10:wrap type="topAndBottom"/>
          </v:line>
        </w:pict>
      </w:r>
    </w:p>
    <w:p>
      <w:pPr>
        <w:spacing w:after="0"/>
        <w:rPr>
          <w:rFonts w:ascii="Heiti SC"/>
          <w:sz w:val="28"/>
        </w:rPr>
        <w:sectPr>
          <w:pgSz w:w="12240" w:h="15840"/>
          <w:pgMar w:header="0" w:footer="834" w:top="1360" w:bottom="1100" w:left="1480" w:right="1200"/>
        </w:sectPr>
      </w:pPr>
    </w:p>
    <w:p>
      <w:pPr>
        <w:spacing w:before="19"/>
        <w:ind w:left="639" w:right="0" w:firstLine="0"/>
        <w:jc w:val="left"/>
        <w:rPr>
          <w:rFonts w:ascii="Heiti SC" w:eastAsia="Heiti SC" w:hint="eastAsia"/>
          <w:b/>
          <w:sz w:val="21"/>
        </w:rPr>
      </w:pPr>
      <w:r>
        <w:rPr>
          <w:rFonts w:ascii="Heiti SC" w:eastAsia="Heiti SC" w:hint="eastAsia"/>
          <w:b/>
          <w:sz w:val="21"/>
        </w:rPr>
        <w:t>（六）招标人修改或补充投标被否决的情形：</w:t>
      </w:r>
    </w:p>
    <w:p>
      <w:pPr>
        <w:pStyle w:val="BodyText"/>
        <w:spacing w:before="7"/>
        <w:rPr>
          <w:rFonts w:ascii="Heiti SC"/>
          <w:b/>
          <w:sz w:val="28"/>
        </w:rPr>
      </w:pPr>
      <w:r>
        <w:rPr/>
        <w:pict>
          <v:line style="position:absolute;mso-position-horizontal-relative:page;mso-position-vertical-relative:paragraph;z-index:-952;mso-wrap-distance-left:0;mso-wrap-distance-right:0" from="116.5pt,20.053726pt" to="142.8pt,20.053726pt" stroked="true" strokeweight=".48pt" strokecolor="#000000">
            <v:stroke dashstyle="solid"/>
            <w10:wrap type="topAndBottom"/>
          </v:line>
        </w:pict>
      </w:r>
    </w:p>
    <w:p>
      <w:pPr>
        <w:spacing w:after="0"/>
        <w:rPr>
          <w:rFonts w:ascii="Heiti SC"/>
          <w:sz w:val="28"/>
        </w:rPr>
        <w:sectPr>
          <w:footerReference w:type="default" r:id="rId11"/>
          <w:pgSz w:w="12240" w:h="15840"/>
          <w:pgMar w:footer="914" w:header="0" w:top="1360" w:bottom="1100" w:left="1480" w:right="1200"/>
          <w:pgNumType w:start="30"/>
        </w:sectPr>
      </w:pPr>
    </w:p>
    <w:p>
      <w:pPr>
        <w:spacing w:before="7"/>
        <w:ind w:left="219" w:right="0" w:firstLine="0"/>
        <w:jc w:val="left"/>
        <w:rPr>
          <w:rFonts w:ascii="Heiti SC" w:eastAsia="Heiti SC" w:hint="eastAsia"/>
          <w:b/>
          <w:sz w:val="32"/>
        </w:rPr>
      </w:pPr>
      <w:bookmarkStart w:name="三、投标人须知" w:id="37"/>
      <w:bookmarkEnd w:id="37"/>
      <w:r>
        <w:rPr/>
      </w:r>
      <w:bookmarkStart w:name="_bookmark13" w:id="38"/>
      <w:bookmarkEnd w:id="38"/>
      <w:r>
        <w:rPr/>
      </w:r>
      <w:r>
        <w:rPr>
          <w:rFonts w:ascii="Heiti SC" w:eastAsia="Heiti SC" w:hint="eastAsia"/>
          <w:b/>
          <w:sz w:val="32"/>
        </w:rPr>
        <w:t>三、投标人须知</w:t>
      </w:r>
    </w:p>
    <w:p>
      <w:pPr>
        <w:pStyle w:val="BodyText"/>
        <w:spacing w:before="12"/>
        <w:rPr>
          <w:rFonts w:ascii="Heiti SC"/>
          <w:b/>
          <w:sz w:val="45"/>
        </w:rPr>
      </w:pPr>
    </w:p>
    <w:p>
      <w:pPr>
        <w:pStyle w:val="ListParagraph"/>
        <w:numPr>
          <w:ilvl w:val="0"/>
          <w:numId w:val="33"/>
        </w:numPr>
        <w:tabs>
          <w:tab w:pos="704" w:val="left" w:leader="none"/>
        </w:tabs>
        <w:spacing w:line="240" w:lineRule="auto" w:before="0" w:after="0"/>
        <w:ind w:left="704" w:right="0" w:hanging="485"/>
        <w:jc w:val="left"/>
        <w:rPr>
          <w:rFonts w:ascii="Heiti SC" w:eastAsia="Heiti SC" w:hint="eastAsia"/>
          <w:b/>
          <w:sz w:val="32"/>
        </w:rPr>
      </w:pPr>
      <w:bookmarkStart w:name="1. 总则" w:id="39"/>
      <w:bookmarkEnd w:id="39"/>
      <w:r>
        <w:rPr/>
      </w:r>
      <w:bookmarkStart w:name="_bookmark14" w:id="40"/>
      <w:bookmarkEnd w:id="40"/>
      <w:r>
        <w:rPr/>
      </w:r>
      <w:bookmarkStart w:name="_bookmark14" w:id="41"/>
      <w:bookmarkEnd w:id="41"/>
      <w:r>
        <w:rPr>
          <w:rFonts w:ascii="Heiti SC" w:eastAsia="Heiti SC" w:hint="eastAsia"/>
          <w:b/>
          <w:sz w:val="32"/>
        </w:rPr>
        <w:t>总则</w:t>
      </w:r>
    </w:p>
    <w:p>
      <w:pPr>
        <w:pStyle w:val="BodyText"/>
        <w:spacing w:before="3"/>
        <w:rPr>
          <w:rFonts w:ascii="Heiti SC"/>
          <w:b/>
          <w:sz w:val="47"/>
        </w:rPr>
      </w:pPr>
    </w:p>
    <w:p>
      <w:pPr>
        <w:pStyle w:val="ListParagraph"/>
        <w:numPr>
          <w:ilvl w:val="1"/>
          <w:numId w:val="33"/>
        </w:numPr>
        <w:tabs>
          <w:tab w:pos="918" w:val="left" w:leader="none"/>
        </w:tabs>
        <w:spacing w:line="240" w:lineRule="auto" w:before="0" w:after="0"/>
        <w:ind w:left="917" w:right="0" w:hanging="561"/>
        <w:jc w:val="left"/>
        <w:rPr>
          <w:sz w:val="28"/>
        </w:rPr>
      </w:pPr>
      <w:bookmarkStart w:name="1.1 招标项目概况" w:id="42"/>
      <w:bookmarkEnd w:id="42"/>
      <w:r>
        <w:rPr/>
      </w:r>
      <w:bookmarkStart w:name="_bookmark15" w:id="43"/>
      <w:bookmarkEnd w:id="43"/>
      <w:r>
        <w:rPr/>
      </w:r>
      <w:bookmarkStart w:name="_bookmark15" w:id="44"/>
      <w:bookmarkEnd w:id="44"/>
      <w:r>
        <w:rPr>
          <w:spacing w:val="-3"/>
          <w:sz w:val="28"/>
        </w:rPr>
        <w:t>招标项目概况</w:t>
      </w:r>
    </w:p>
    <w:p>
      <w:pPr>
        <w:pStyle w:val="BodyText"/>
        <w:spacing w:before="11"/>
        <w:rPr>
          <w:sz w:val="26"/>
        </w:rPr>
      </w:pPr>
    </w:p>
    <w:p>
      <w:pPr>
        <w:pStyle w:val="ListParagraph"/>
        <w:numPr>
          <w:ilvl w:val="2"/>
          <w:numId w:val="33"/>
        </w:numPr>
        <w:tabs>
          <w:tab w:pos="1218" w:val="left" w:leader="none"/>
        </w:tabs>
        <w:spacing w:line="340" w:lineRule="auto" w:before="0" w:after="0"/>
        <w:ind w:left="219" w:right="271" w:firstLine="420"/>
        <w:jc w:val="both"/>
        <w:rPr>
          <w:sz w:val="21"/>
        </w:rPr>
      </w:pPr>
      <w:r>
        <w:rPr>
          <w:spacing w:val="-9"/>
          <w:w w:val="95"/>
          <w:sz w:val="21"/>
        </w:rPr>
        <w:t>根据《中华人民共和国招标投标法》《中华人民共和国招标投标法实施条例》有关法律、    </w:t>
      </w:r>
      <w:r>
        <w:rPr>
          <w:spacing w:val="-15"/>
          <w:w w:val="95"/>
          <w:sz w:val="21"/>
        </w:rPr>
        <w:t>法规和规章以及《建投大宗平台网站电子招标投标管理规定》的规定，本招标项目已具备招标条件，     </w:t>
      </w:r>
      <w:r>
        <w:rPr>
          <w:spacing w:val="-15"/>
          <w:sz w:val="21"/>
        </w:rPr>
        <w:t>现对货物采购进行招标。</w:t>
      </w:r>
    </w:p>
    <w:p>
      <w:pPr>
        <w:pStyle w:val="ListParagraph"/>
        <w:numPr>
          <w:ilvl w:val="2"/>
          <w:numId w:val="33"/>
        </w:numPr>
        <w:tabs>
          <w:tab w:pos="1218" w:val="left" w:leader="none"/>
        </w:tabs>
        <w:spacing w:line="240" w:lineRule="auto" w:before="2" w:after="0"/>
        <w:ind w:left="1217" w:right="0" w:hanging="578"/>
        <w:jc w:val="left"/>
        <w:rPr>
          <w:sz w:val="21"/>
        </w:rPr>
      </w:pPr>
      <w:r>
        <w:rPr>
          <w:sz w:val="21"/>
        </w:rPr>
        <w:t>招标人：见投标人须知前附表。</w:t>
      </w:r>
    </w:p>
    <w:p>
      <w:pPr>
        <w:pStyle w:val="ListParagraph"/>
        <w:numPr>
          <w:ilvl w:val="2"/>
          <w:numId w:val="33"/>
        </w:numPr>
        <w:tabs>
          <w:tab w:pos="1218" w:val="left" w:leader="none"/>
        </w:tabs>
        <w:spacing w:line="240" w:lineRule="auto" w:before="117" w:after="0"/>
        <w:ind w:left="1217" w:right="0" w:hanging="578"/>
        <w:jc w:val="left"/>
        <w:rPr>
          <w:sz w:val="21"/>
        </w:rPr>
      </w:pPr>
      <w:r>
        <w:rPr>
          <w:w w:val="95"/>
          <w:sz w:val="21"/>
        </w:rPr>
        <w:t>招标代理机构：见投标人须知前附表。</w:t>
      </w:r>
    </w:p>
    <w:p>
      <w:pPr>
        <w:pStyle w:val="ListParagraph"/>
        <w:numPr>
          <w:ilvl w:val="2"/>
          <w:numId w:val="33"/>
        </w:numPr>
        <w:tabs>
          <w:tab w:pos="1218" w:val="left" w:leader="none"/>
        </w:tabs>
        <w:spacing w:line="240" w:lineRule="auto" w:before="119" w:after="0"/>
        <w:ind w:left="1217" w:right="0" w:hanging="578"/>
        <w:jc w:val="left"/>
        <w:rPr>
          <w:sz w:val="21"/>
        </w:rPr>
      </w:pPr>
      <w:r>
        <w:rPr>
          <w:w w:val="95"/>
          <w:sz w:val="21"/>
        </w:rPr>
        <w:t>招标项目名称：见投标人须知前附表。</w:t>
      </w:r>
    </w:p>
    <w:p>
      <w:pPr>
        <w:pStyle w:val="BodyText"/>
        <w:rPr>
          <w:sz w:val="20"/>
        </w:rPr>
      </w:pPr>
    </w:p>
    <w:p>
      <w:pPr>
        <w:pStyle w:val="ListParagraph"/>
        <w:numPr>
          <w:ilvl w:val="1"/>
          <w:numId w:val="33"/>
        </w:numPr>
        <w:tabs>
          <w:tab w:pos="918" w:val="left" w:leader="none"/>
        </w:tabs>
        <w:spacing w:line="240" w:lineRule="auto" w:before="0" w:after="0"/>
        <w:ind w:left="917" w:right="0" w:hanging="561"/>
        <w:jc w:val="left"/>
        <w:rPr>
          <w:sz w:val="28"/>
        </w:rPr>
      </w:pPr>
      <w:bookmarkStart w:name="1.2 招标项目的资金来源和落实情况" w:id="45"/>
      <w:bookmarkEnd w:id="45"/>
      <w:r>
        <w:rPr/>
      </w:r>
      <w:bookmarkStart w:name="_bookmark16" w:id="46"/>
      <w:bookmarkEnd w:id="46"/>
      <w:r>
        <w:rPr/>
      </w:r>
      <w:bookmarkStart w:name="_bookmark16" w:id="47"/>
      <w:bookmarkEnd w:id="47"/>
      <w:r>
        <w:rPr>
          <w:spacing w:val="-3"/>
          <w:sz w:val="28"/>
        </w:rPr>
        <w:t>招标项目的资金来源和落实情况</w:t>
      </w:r>
    </w:p>
    <w:p>
      <w:pPr>
        <w:pStyle w:val="BodyText"/>
        <w:spacing w:before="11"/>
        <w:rPr>
          <w:sz w:val="26"/>
        </w:rPr>
      </w:pPr>
    </w:p>
    <w:p>
      <w:pPr>
        <w:pStyle w:val="ListParagraph"/>
        <w:numPr>
          <w:ilvl w:val="2"/>
          <w:numId w:val="33"/>
        </w:numPr>
        <w:tabs>
          <w:tab w:pos="1218" w:val="left" w:leader="none"/>
        </w:tabs>
        <w:spacing w:line="240" w:lineRule="auto" w:before="0" w:after="0"/>
        <w:ind w:left="1217" w:right="0" w:hanging="578"/>
        <w:jc w:val="left"/>
        <w:rPr>
          <w:sz w:val="21"/>
        </w:rPr>
      </w:pPr>
      <w:r>
        <w:rPr>
          <w:sz w:val="21"/>
        </w:rPr>
        <w:t>资金来源及比例：见投标人须知前附表。</w:t>
      </w:r>
    </w:p>
    <w:p>
      <w:pPr>
        <w:pStyle w:val="ListParagraph"/>
        <w:numPr>
          <w:ilvl w:val="2"/>
          <w:numId w:val="33"/>
        </w:numPr>
        <w:tabs>
          <w:tab w:pos="1218" w:val="left" w:leader="none"/>
        </w:tabs>
        <w:spacing w:line="240" w:lineRule="auto" w:before="120" w:after="0"/>
        <w:ind w:left="1217" w:right="0" w:hanging="578"/>
        <w:jc w:val="left"/>
        <w:rPr>
          <w:sz w:val="21"/>
        </w:rPr>
      </w:pPr>
      <w:r>
        <w:rPr>
          <w:sz w:val="21"/>
        </w:rPr>
        <w:t>资金落实情况：见投标人须知前附表。</w:t>
      </w:r>
    </w:p>
    <w:p>
      <w:pPr>
        <w:pStyle w:val="BodyText"/>
        <w:spacing w:before="10"/>
        <w:rPr>
          <w:sz w:val="19"/>
        </w:rPr>
      </w:pPr>
    </w:p>
    <w:p>
      <w:pPr>
        <w:pStyle w:val="Heading4"/>
        <w:numPr>
          <w:ilvl w:val="1"/>
          <w:numId w:val="33"/>
        </w:numPr>
        <w:tabs>
          <w:tab w:pos="848" w:val="left" w:leader="none"/>
        </w:tabs>
        <w:spacing w:line="240" w:lineRule="auto" w:before="1" w:after="0"/>
        <w:ind w:left="848" w:right="0" w:hanging="492"/>
        <w:jc w:val="left"/>
      </w:pPr>
      <w:bookmarkStart w:name="1.3招标范围、交货期、交货地点和质量标准" w:id="48"/>
      <w:bookmarkEnd w:id="48"/>
      <w:r>
        <w:rPr/>
      </w:r>
      <w:bookmarkStart w:name="_bookmark17" w:id="49"/>
      <w:bookmarkEnd w:id="49"/>
      <w:r>
        <w:rPr/>
      </w:r>
      <w:bookmarkStart w:name="_bookmark17" w:id="50"/>
      <w:bookmarkEnd w:id="50"/>
      <w:r>
        <w:rPr>
          <w:spacing w:val="-3"/>
        </w:rPr>
        <w:t>招标范围、交货期、交货地点和质量标准</w:t>
      </w:r>
    </w:p>
    <w:p>
      <w:pPr>
        <w:pStyle w:val="BodyText"/>
        <w:spacing w:before="11"/>
        <w:rPr>
          <w:sz w:val="26"/>
        </w:rPr>
      </w:pPr>
    </w:p>
    <w:p>
      <w:pPr>
        <w:pStyle w:val="ListParagraph"/>
        <w:numPr>
          <w:ilvl w:val="2"/>
          <w:numId w:val="33"/>
        </w:numPr>
        <w:tabs>
          <w:tab w:pos="1218" w:val="left" w:leader="none"/>
        </w:tabs>
        <w:spacing w:line="240" w:lineRule="auto" w:before="0" w:after="0"/>
        <w:ind w:left="1217" w:right="0" w:hanging="578"/>
        <w:jc w:val="left"/>
        <w:rPr>
          <w:sz w:val="21"/>
        </w:rPr>
      </w:pPr>
      <w:r>
        <w:rPr>
          <w:sz w:val="21"/>
        </w:rPr>
        <w:t>招标范围：见投标人须知前附表。</w:t>
      </w:r>
    </w:p>
    <w:p>
      <w:pPr>
        <w:pStyle w:val="ListParagraph"/>
        <w:numPr>
          <w:ilvl w:val="2"/>
          <w:numId w:val="33"/>
        </w:numPr>
        <w:tabs>
          <w:tab w:pos="1218" w:val="left" w:leader="none"/>
        </w:tabs>
        <w:spacing w:line="240" w:lineRule="auto" w:before="119" w:after="0"/>
        <w:ind w:left="1217" w:right="0" w:hanging="578"/>
        <w:jc w:val="left"/>
        <w:rPr>
          <w:sz w:val="21"/>
        </w:rPr>
      </w:pPr>
      <w:r>
        <w:rPr>
          <w:sz w:val="21"/>
        </w:rPr>
        <w:t>交货期：见投标人须知前附表。</w:t>
      </w:r>
    </w:p>
    <w:p>
      <w:pPr>
        <w:pStyle w:val="ListParagraph"/>
        <w:numPr>
          <w:ilvl w:val="2"/>
          <w:numId w:val="33"/>
        </w:numPr>
        <w:tabs>
          <w:tab w:pos="1218" w:val="left" w:leader="none"/>
        </w:tabs>
        <w:spacing w:line="240" w:lineRule="auto" w:before="120" w:after="0"/>
        <w:ind w:left="1217" w:right="0" w:hanging="578"/>
        <w:jc w:val="left"/>
        <w:rPr>
          <w:sz w:val="21"/>
        </w:rPr>
      </w:pPr>
      <w:r>
        <w:rPr>
          <w:sz w:val="21"/>
        </w:rPr>
        <w:t>交货地点：见投标人须知前附表。</w:t>
      </w:r>
    </w:p>
    <w:p>
      <w:pPr>
        <w:pStyle w:val="BodyText"/>
        <w:spacing w:before="10"/>
        <w:rPr>
          <w:sz w:val="19"/>
        </w:rPr>
      </w:pPr>
    </w:p>
    <w:p>
      <w:pPr>
        <w:pStyle w:val="Heading4"/>
        <w:numPr>
          <w:ilvl w:val="1"/>
          <w:numId w:val="33"/>
        </w:numPr>
        <w:tabs>
          <w:tab w:pos="848" w:val="left" w:leader="none"/>
        </w:tabs>
        <w:spacing w:line="240" w:lineRule="auto" w:before="1" w:after="0"/>
        <w:ind w:left="848" w:right="0" w:hanging="492"/>
        <w:jc w:val="left"/>
      </w:pPr>
      <w:bookmarkStart w:name="1.4投标人资格要求" w:id="51"/>
      <w:bookmarkEnd w:id="51"/>
      <w:r>
        <w:rPr/>
      </w:r>
      <w:bookmarkStart w:name="_bookmark18" w:id="52"/>
      <w:bookmarkEnd w:id="52"/>
      <w:r>
        <w:rPr/>
      </w:r>
      <w:bookmarkStart w:name="_bookmark18" w:id="53"/>
      <w:bookmarkEnd w:id="53"/>
      <w:r>
        <w:rPr>
          <w:spacing w:val="-3"/>
        </w:rPr>
        <w:t>投标人资格要求</w:t>
      </w:r>
    </w:p>
    <w:p>
      <w:pPr>
        <w:pStyle w:val="BodyText"/>
        <w:spacing w:before="11"/>
        <w:rPr>
          <w:sz w:val="26"/>
        </w:rPr>
      </w:pPr>
    </w:p>
    <w:p>
      <w:pPr>
        <w:pStyle w:val="ListParagraph"/>
        <w:numPr>
          <w:ilvl w:val="2"/>
          <w:numId w:val="33"/>
        </w:numPr>
        <w:tabs>
          <w:tab w:pos="1218" w:val="left" w:leader="none"/>
        </w:tabs>
        <w:spacing w:line="340" w:lineRule="auto" w:before="0" w:after="0"/>
        <w:ind w:left="219" w:right="375" w:firstLine="420"/>
        <w:jc w:val="left"/>
        <w:rPr>
          <w:sz w:val="21"/>
        </w:rPr>
      </w:pPr>
      <w:r>
        <w:rPr>
          <w:spacing w:val="-13"/>
          <w:w w:val="99"/>
          <w:sz w:val="21"/>
        </w:rPr>
        <w:t>投标人资格要求：具体要求见投标人须知前附表。需要提交的相关证明材料见本章第</w:t>
      </w:r>
      <w:r>
        <w:rPr>
          <w:spacing w:val="-4"/>
          <w:sz w:val="21"/>
        </w:rPr>
        <w:t> </w:t>
      </w:r>
      <w:r>
        <w:rPr>
          <w:spacing w:val="1"/>
          <w:w w:val="89"/>
          <w:sz w:val="21"/>
        </w:rPr>
        <w:t>3</w:t>
      </w:r>
      <w:r>
        <w:rPr>
          <w:spacing w:val="1"/>
          <w:w w:val="179"/>
          <w:sz w:val="21"/>
        </w:rPr>
        <w:t>.</w:t>
      </w:r>
      <w:r>
        <w:rPr>
          <w:w w:val="89"/>
          <w:sz w:val="21"/>
        </w:rPr>
        <w:t>5</w:t>
      </w:r>
      <w:r>
        <w:rPr>
          <w:sz w:val="21"/>
        </w:rPr>
        <w:t>款的规定。</w:t>
      </w:r>
    </w:p>
    <w:p>
      <w:pPr>
        <w:pStyle w:val="ListParagraph"/>
        <w:numPr>
          <w:ilvl w:val="2"/>
          <w:numId w:val="33"/>
        </w:numPr>
        <w:tabs>
          <w:tab w:pos="1218" w:val="left" w:leader="none"/>
        </w:tabs>
        <w:spacing w:line="340" w:lineRule="auto" w:before="2" w:after="0"/>
        <w:ind w:left="219" w:right="377" w:firstLine="420"/>
        <w:jc w:val="left"/>
        <w:rPr>
          <w:sz w:val="21"/>
        </w:rPr>
      </w:pPr>
      <w:r>
        <w:rPr>
          <w:spacing w:val="-2"/>
          <w:w w:val="99"/>
          <w:sz w:val="21"/>
        </w:rPr>
        <w:t>投标人须知前附表规定接受联合体投标的，联合体除应符合本章第</w:t>
      </w:r>
      <w:r>
        <w:rPr>
          <w:spacing w:val="-6"/>
          <w:sz w:val="21"/>
        </w:rPr>
        <w:t> </w:t>
      </w:r>
      <w:r>
        <w:rPr>
          <w:spacing w:val="1"/>
          <w:w w:val="89"/>
          <w:sz w:val="21"/>
        </w:rPr>
        <w:t>1</w:t>
      </w:r>
      <w:r>
        <w:rPr>
          <w:spacing w:val="1"/>
          <w:w w:val="179"/>
          <w:sz w:val="21"/>
        </w:rPr>
        <w:t>.</w:t>
      </w:r>
      <w:r>
        <w:rPr>
          <w:spacing w:val="-2"/>
          <w:w w:val="89"/>
          <w:sz w:val="21"/>
        </w:rPr>
        <w:t>4</w:t>
      </w:r>
      <w:r>
        <w:rPr>
          <w:spacing w:val="1"/>
          <w:w w:val="179"/>
          <w:sz w:val="21"/>
        </w:rPr>
        <w:t>.</w:t>
      </w:r>
      <w:r>
        <w:rPr>
          <w:w w:val="89"/>
          <w:sz w:val="21"/>
        </w:rPr>
        <w:t>1</w:t>
      </w:r>
      <w:r>
        <w:rPr>
          <w:spacing w:val="-7"/>
          <w:sz w:val="21"/>
        </w:rPr>
        <w:t> </w:t>
      </w:r>
      <w:r>
        <w:rPr>
          <w:spacing w:val="-1"/>
          <w:w w:val="99"/>
          <w:sz w:val="21"/>
        </w:rPr>
        <w:t>项和投标人须</w:t>
      </w:r>
      <w:r>
        <w:rPr>
          <w:w w:val="105"/>
          <w:sz w:val="21"/>
        </w:rPr>
        <w:t>知前附表的要求外，还应遵守以下规定：</w:t>
      </w:r>
    </w:p>
    <w:p>
      <w:pPr>
        <w:pStyle w:val="ListParagraph"/>
        <w:numPr>
          <w:ilvl w:val="0"/>
          <w:numId w:val="34"/>
        </w:numPr>
        <w:tabs>
          <w:tab w:pos="1061" w:val="left" w:leader="none"/>
        </w:tabs>
        <w:spacing w:line="340" w:lineRule="auto" w:before="1" w:after="0"/>
        <w:ind w:left="219" w:right="379" w:firstLine="317"/>
        <w:jc w:val="left"/>
        <w:rPr>
          <w:sz w:val="21"/>
        </w:rPr>
      </w:pPr>
      <w:r>
        <w:rPr>
          <w:spacing w:val="-2"/>
          <w:sz w:val="21"/>
        </w:rPr>
        <w:t>联合体各方应按招标文件提供的格式签订联合体协议书，明确联合体牵头人和各方权利义务，并承诺就中标项目向招标人承担连带责任；</w:t>
      </w:r>
    </w:p>
    <w:p>
      <w:pPr>
        <w:pStyle w:val="ListParagraph"/>
        <w:numPr>
          <w:ilvl w:val="0"/>
          <w:numId w:val="34"/>
        </w:numPr>
        <w:tabs>
          <w:tab w:pos="1061" w:val="left" w:leader="none"/>
        </w:tabs>
        <w:spacing w:line="240" w:lineRule="auto" w:before="0" w:after="0"/>
        <w:ind w:left="1060" w:right="0" w:hanging="524"/>
        <w:jc w:val="left"/>
        <w:rPr>
          <w:sz w:val="21"/>
        </w:rPr>
      </w:pPr>
      <w:r>
        <w:rPr>
          <w:sz w:val="21"/>
        </w:rPr>
        <w:t>由同一专业的单位组成的联合体，按照资质等级较低的单位确定资质等级；</w:t>
      </w:r>
    </w:p>
    <w:p>
      <w:pPr>
        <w:pStyle w:val="ListParagraph"/>
        <w:numPr>
          <w:ilvl w:val="0"/>
          <w:numId w:val="34"/>
        </w:numPr>
        <w:tabs>
          <w:tab w:pos="1061" w:val="left" w:leader="none"/>
        </w:tabs>
        <w:spacing w:line="340" w:lineRule="auto" w:before="119" w:after="0"/>
        <w:ind w:left="219" w:right="379" w:firstLine="317"/>
        <w:jc w:val="left"/>
        <w:rPr>
          <w:sz w:val="21"/>
        </w:rPr>
      </w:pPr>
      <w:r>
        <w:rPr>
          <w:spacing w:val="-2"/>
          <w:sz w:val="21"/>
        </w:rPr>
        <w:t>联合体各方不得再以自己名义单独或参加其他联合体在本招标项目中投标，否则各相关投标均无效。</w:t>
      </w:r>
    </w:p>
    <w:p>
      <w:pPr>
        <w:spacing w:after="0" w:line="340" w:lineRule="auto"/>
        <w:jc w:val="left"/>
        <w:rPr>
          <w:sz w:val="21"/>
        </w:rPr>
        <w:sectPr>
          <w:pgSz w:w="12240" w:h="15840"/>
          <w:pgMar w:header="0" w:footer="914" w:top="1360" w:bottom="1100" w:left="1480" w:right="1200"/>
        </w:sectPr>
      </w:pPr>
    </w:p>
    <w:p>
      <w:pPr>
        <w:pStyle w:val="ListParagraph"/>
        <w:numPr>
          <w:ilvl w:val="0"/>
          <w:numId w:val="34"/>
        </w:numPr>
        <w:tabs>
          <w:tab w:pos="1061" w:val="left" w:leader="none"/>
        </w:tabs>
        <w:spacing w:line="240" w:lineRule="auto" w:before="35" w:after="0"/>
        <w:ind w:left="1060" w:right="3973" w:hanging="524"/>
        <w:jc w:val="left"/>
        <w:rPr>
          <w:sz w:val="21"/>
        </w:rPr>
      </w:pPr>
      <w:r>
        <w:rPr>
          <w:sz w:val="21"/>
        </w:rPr>
        <w:t>联合体在资格预审后不得增减、更换成员。</w:t>
      </w:r>
    </w:p>
    <w:p>
      <w:pPr>
        <w:pStyle w:val="ListParagraph"/>
        <w:numPr>
          <w:ilvl w:val="2"/>
          <w:numId w:val="33"/>
        </w:numPr>
        <w:tabs>
          <w:tab w:pos="1271" w:val="left" w:leader="none"/>
        </w:tabs>
        <w:spacing w:line="240" w:lineRule="auto" w:before="119" w:after="0"/>
        <w:ind w:left="1270" w:right="0" w:hanging="631"/>
        <w:jc w:val="left"/>
        <w:rPr>
          <w:sz w:val="21"/>
        </w:rPr>
      </w:pPr>
      <w:r>
        <w:rPr>
          <w:sz w:val="21"/>
        </w:rPr>
        <w:t>投标人不得存在下列情形之一：</w:t>
      </w:r>
    </w:p>
    <w:p>
      <w:pPr>
        <w:pStyle w:val="ListParagraph"/>
        <w:numPr>
          <w:ilvl w:val="0"/>
          <w:numId w:val="35"/>
        </w:numPr>
        <w:tabs>
          <w:tab w:pos="1166" w:val="left" w:leader="none"/>
        </w:tabs>
        <w:spacing w:line="240" w:lineRule="auto" w:before="120" w:after="0"/>
        <w:ind w:left="1166" w:right="0" w:hanging="527"/>
        <w:jc w:val="left"/>
        <w:rPr>
          <w:sz w:val="21"/>
        </w:rPr>
      </w:pPr>
      <w:r>
        <w:rPr>
          <w:sz w:val="21"/>
        </w:rPr>
        <w:t>与招标人存在利害关系且可能影响招标公正性；</w:t>
      </w:r>
    </w:p>
    <w:p>
      <w:pPr>
        <w:pStyle w:val="ListParagraph"/>
        <w:numPr>
          <w:ilvl w:val="0"/>
          <w:numId w:val="35"/>
        </w:numPr>
        <w:tabs>
          <w:tab w:pos="1166" w:val="left" w:leader="none"/>
        </w:tabs>
        <w:spacing w:line="240" w:lineRule="auto" w:before="117" w:after="0"/>
        <w:ind w:left="1166" w:right="0" w:hanging="527"/>
        <w:jc w:val="left"/>
        <w:rPr>
          <w:sz w:val="21"/>
        </w:rPr>
      </w:pPr>
      <w:r>
        <w:rPr>
          <w:w w:val="95"/>
          <w:sz w:val="21"/>
        </w:rPr>
        <w:t>与本招标项目的其他投标人为同一个单位负责人；</w:t>
      </w:r>
    </w:p>
    <w:p>
      <w:pPr>
        <w:pStyle w:val="ListParagraph"/>
        <w:numPr>
          <w:ilvl w:val="0"/>
          <w:numId w:val="35"/>
        </w:numPr>
        <w:tabs>
          <w:tab w:pos="1166" w:val="left" w:leader="none"/>
        </w:tabs>
        <w:spacing w:line="240" w:lineRule="auto" w:before="119" w:after="0"/>
        <w:ind w:left="1166" w:right="0" w:hanging="527"/>
        <w:jc w:val="left"/>
        <w:rPr>
          <w:sz w:val="21"/>
        </w:rPr>
      </w:pPr>
      <w:r>
        <w:rPr>
          <w:w w:val="95"/>
          <w:sz w:val="21"/>
        </w:rPr>
        <w:t>与本招标项目的其他投标人存在控股、管理关系；</w:t>
      </w:r>
    </w:p>
    <w:p>
      <w:pPr>
        <w:pStyle w:val="ListParagraph"/>
        <w:numPr>
          <w:ilvl w:val="0"/>
          <w:numId w:val="35"/>
        </w:numPr>
        <w:tabs>
          <w:tab w:pos="1166" w:val="left" w:leader="none"/>
        </w:tabs>
        <w:spacing w:line="240" w:lineRule="auto" w:before="119" w:after="0"/>
        <w:ind w:left="1166" w:right="0" w:hanging="527"/>
        <w:jc w:val="left"/>
        <w:rPr>
          <w:sz w:val="21"/>
        </w:rPr>
      </w:pPr>
      <w:r>
        <w:rPr>
          <w:w w:val="95"/>
          <w:sz w:val="21"/>
        </w:rPr>
        <w:t>为本招标项目的招标代理机构；</w:t>
      </w:r>
    </w:p>
    <w:p>
      <w:pPr>
        <w:pStyle w:val="ListParagraph"/>
        <w:numPr>
          <w:ilvl w:val="0"/>
          <w:numId w:val="35"/>
        </w:numPr>
        <w:tabs>
          <w:tab w:pos="1166" w:val="left" w:leader="none"/>
        </w:tabs>
        <w:spacing w:line="240" w:lineRule="auto" w:before="117" w:after="0"/>
        <w:ind w:left="1166" w:right="0" w:hanging="527"/>
        <w:jc w:val="left"/>
        <w:rPr>
          <w:sz w:val="21"/>
        </w:rPr>
      </w:pPr>
      <w:r>
        <w:rPr>
          <w:w w:val="95"/>
          <w:sz w:val="21"/>
        </w:rPr>
        <w:t>被依法暂停或者取消投标资格；</w:t>
      </w:r>
    </w:p>
    <w:p>
      <w:pPr>
        <w:pStyle w:val="ListParagraph"/>
        <w:numPr>
          <w:ilvl w:val="0"/>
          <w:numId w:val="35"/>
        </w:numPr>
        <w:tabs>
          <w:tab w:pos="1166" w:val="left" w:leader="none"/>
        </w:tabs>
        <w:spacing w:line="240" w:lineRule="auto" w:before="120" w:after="0"/>
        <w:ind w:left="1166" w:right="0" w:hanging="527"/>
        <w:jc w:val="left"/>
        <w:rPr>
          <w:sz w:val="21"/>
        </w:rPr>
      </w:pPr>
      <w:r>
        <w:rPr>
          <w:w w:val="95"/>
          <w:sz w:val="21"/>
        </w:rPr>
        <w:t>被责令停产停业、暂扣或者吊销许可证、暂扣或者吊销执照；</w:t>
      </w:r>
    </w:p>
    <w:p>
      <w:pPr>
        <w:pStyle w:val="ListParagraph"/>
        <w:numPr>
          <w:ilvl w:val="0"/>
          <w:numId w:val="35"/>
        </w:numPr>
        <w:tabs>
          <w:tab w:pos="1166" w:val="left" w:leader="none"/>
        </w:tabs>
        <w:spacing w:line="240" w:lineRule="auto" w:before="119" w:after="0"/>
        <w:ind w:left="1166" w:right="0" w:hanging="527"/>
        <w:jc w:val="left"/>
        <w:rPr>
          <w:sz w:val="21"/>
        </w:rPr>
      </w:pPr>
      <w:r>
        <w:rPr>
          <w:w w:val="95"/>
          <w:sz w:val="21"/>
        </w:rPr>
        <w:t>进入清算程序，或被宣告破产，或其他丧失履约能力的情形；</w:t>
      </w:r>
    </w:p>
    <w:p>
      <w:pPr>
        <w:pStyle w:val="ListParagraph"/>
        <w:numPr>
          <w:ilvl w:val="0"/>
          <w:numId w:val="35"/>
        </w:numPr>
        <w:tabs>
          <w:tab w:pos="1166" w:val="left" w:leader="none"/>
        </w:tabs>
        <w:spacing w:line="240" w:lineRule="auto" w:before="117" w:after="0"/>
        <w:ind w:left="1166" w:right="0" w:hanging="527"/>
        <w:jc w:val="left"/>
        <w:rPr>
          <w:sz w:val="21"/>
        </w:rPr>
      </w:pPr>
      <w:r>
        <w:rPr>
          <w:sz w:val="21"/>
        </w:rPr>
        <w:t>法律法规或投标人须知前附表规定的其他情形。</w:t>
      </w:r>
    </w:p>
    <w:p>
      <w:pPr>
        <w:pStyle w:val="BodyText"/>
        <w:rPr>
          <w:sz w:val="20"/>
        </w:rPr>
      </w:pPr>
    </w:p>
    <w:p>
      <w:pPr>
        <w:pStyle w:val="Heading4"/>
        <w:numPr>
          <w:ilvl w:val="1"/>
          <w:numId w:val="33"/>
        </w:numPr>
        <w:tabs>
          <w:tab w:pos="918" w:val="left" w:leader="none"/>
        </w:tabs>
        <w:spacing w:line="240" w:lineRule="auto" w:before="0" w:after="0"/>
        <w:ind w:left="917" w:right="0" w:hanging="561"/>
        <w:jc w:val="left"/>
      </w:pPr>
      <w:bookmarkStart w:name="1.5 费用承担" w:id="54"/>
      <w:bookmarkEnd w:id="54"/>
      <w:r>
        <w:rPr/>
      </w:r>
      <w:bookmarkStart w:name="_bookmark19" w:id="55"/>
      <w:bookmarkEnd w:id="55"/>
      <w:r>
        <w:rPr/>
      </w:r>
      <w:bookmarkStart w:name="_bookmark19" w:id="56"/>
      <w:bookmarkEnd w:id="56"/>
      <w:r>
        <w:rPr>
          <w:spacing w:val="-2"/>
        </w:rPr>
        <w:t>费用承担</w:t>
      </w:r>
    </w:p>
    <w:p>
      <w:pPr>
        <w:pStyle w:val="BodyText"/>
        <w:spacing w:before="11"/>
        <w:rPr>
          <w:sz w:val="26"/>
        </w:rPr>
      </w:pPr>
    </w:p>
    <w:p>
      <w:pPr>
        <w:pStyle w:val="BodyText"/>
        <w:ind w:left="639"/>
      </w:pPr>
      <w:r>
        <w:rPr/>
        <w:t>投标人准备和参加投标活动发生的费用自理。</w:t>
      </w:r>
    </w:p>
    <w:p>
      <w:pPr>
        <w:pStyle w:val="BodyText"/>
        <w:spacing w:before="11"/>
        <w:rPr>
          <w:sz w:val="19"/>
        </w:rPr>
      </w:pPr>
    </w:p>
    <w:p>
      <w:pPr>
        <w:pStyle w:val="Heading4"/>
        <w:numPr>
          <w:ilvl w:val="1"/>
          <w:numId w:val="33"/>
        </w:numPr>
        <w:tabs>
          <w:tab w:pos="848" w:val="left" w:leader="none"/>
        </w:tabs>
        <w:spacing w:line="240" w:lineRule="auto" w:before="0" w:after="0"/>
        <w:ind w:left="848" w:right="0" w:hanging="492"/>
        <w:jc w:val="left"/>
      </w:pPr>
      <w:bookmarkStart w:name="1.6保密" w:id="57"/>
      <w:bookmarkEnd w:id="57"/>
      <w:r>
        <w:rPr/>
      </w:r>
      <w:bookmarkStart w:name="_bookmark20" w:id="58"/>
      <w:bookmarkEnd w:id="58"/>
      <w:r>
        <w:rPr/>
      </w:r>
      <w:bookmarkStart w:name="_bookmark20" w:id="59"/>
      <w:bookmarkEnd w:id="59"/>
      <w:r>
        <w:rPr/>
        <w:t>保密</w:t>
      </w:r>
    </w:p>
    <w:p>
      <w:pPr>
        <w:pStyle w:val="BodyText"/>
        <w:spacing w:before="11"/>
        <w:rPr>
          <w:sz w:val="26"/>
        </w:rPr>
      </w:pPr>
    </w:p>
    <w:p>
      <w:pPr>
        <w:pStyle w:val="BodyText"/>
        <w:spacing w:line="340" w:lineRule="auto" w:before="1"/>
        <w:ind w:left="219" w:right="304" w:firstLine="420"/>
      </w:pPr>
      <w:r>
        <w:rPr>
          <w:w w:val="95"/>
        </w:rPr>
        <w:t>参与招标投标活动的各方应对招标文件和投标文件中的商业和技术等秘密保密，否则应承担对    </w:t>
      </w:r>
      <w:r>
        <w:rPr/>
        <w:t>其不利的法律责任。</w:t>
      </w:r>
    </w:p>
    <w:p>
      <w:pPr>
        <w:pStyle w:val="Heading4"/>
        <w:numPr>
          <w:ilvl w:val="1"/>
          <w:numId w:val="33"/>
        </w:numPr>
        <w:tabs>
          <w:tab w:pos="918" w:val="left" w:leader="none"/>
        </w:tabs>
        <w:spacing w:line="240" w:lineRule="auto" w:before="151" w:after="0"/>
        <w:ind w:left="917" w:right="0" w:hanging="561"/>
        <w:jc w:val="left"/>
      </w:pPr>
      <w:bookmarkStart w:name="1.7 语言文字" w:id="60"/>
      <w:bookmarkEnd w:id="60"/>
      <w:r>
        <w:rPr/>
      </w:r>
      <w:bookmarkStart w:name="_bookmark21" w:id="61"/>
      <w:bookmarkEnd w:id="61"/>
      <w:r>
        <w:rPr/>
      </w:r>
      <w:bookmarkStart w:name="_bookmark21" w:id="62"/>
      <w:bookmarkEnd w:id="62"/>
      <w:r>
        <w:rPr>
          <w:spacing w:val="-2"/>
        </w:rPr>
        <w:t>语言文字</w:t>
      </w:r>
    </w:p>
    <w:p>
      <w:pPr>
        <w:pStyle w:val="BodyText"/>
        <w:spacing w:before="11"/>
        <w:rPr>
          <w:sz w:val="26"/>
        </w:rPr>
      </w:pPr>
    </w:p>
    <w:p>
      <w:pPr>
        <w:pStyle w:val="BodyText"/>
        <w:ind w:left="639"/>
      </w:pPr>
      <w:r>
        <w:rPr/>
        <w:t>招标投标文件使用的语言文字为中文。专用术语使用外文的，应附有中文注释。</w:t>
      </w:r>
    </w:p>
    <w:p>
      <w:pPr>
        <w:pStyle w:val="BodyText"/>
        <w:spacing w:before="10"/>
        <w:rPr>
          <w:sz w:val="19"/>
        </w:rPr>
      </w:pPr>
    </w:p>
    <w:p>
      <w:pPr>
        <w:pStyle w:val="Heading4"/>
        <w:numPr>
          <w:ilvl w:val="1"/>
          <w:numId w:val="33"/>
        </w:numPr>
        <w:tabs>
          <w:tab w:pos="848" w:val="left" w:leader="none"/>
        </w:tabs>
        <w:spacing w:line="240" w:lineRule="auto" w:before="1" w:after="0"/>
        <w:ind w:left="848" w:right="0" w:hanging="492"/>
        <w:jc w:val="left"/>
      </w:pPr>
      <w:bookmarkStart w:name="1.8计量单位" w:id="63"/>
      <w:bookmarkEnd w:id="63"/>
      <w:r>
        <w:rPr/>
      </w:r>
      <w:bookmarkStart w:name="_bookmark22" w:id="64"/>
      <w:bookmarkEnd w:id="64"/>
      <w:r>
        <w:rPr/>
      </w:r>
      <w:bookmarkStart w:name="_bookmark22" w:id="65"/>
      <w:bookmarkEnd w:id="65"/>
      <w:r>
        <w:rPr>
          <w:spacing w:val="-2"/>
        </w:rPr>
        <w:t>计量单位</w:t>
      </w:r>
    </w:p>
    <w:p>
      <w:pPr>
        <w:pStyle w:val="BodyText"/>
        <w:spacing w:before="11"/>
        <w:rPr>
          <w:sz w:val="26"/>
        </w:rPr>
      </w:pPr>
    </w:p>
    <w:p>
      <w:pPr>
        <w:pStyle w:val="BodyText"/>
        <w:ind w:left="639"/>
      </w:pPr>
      <w:r>
        <w:rPr/>
        <w:t>所有计量均采用中华人民共和国法定计量单位。</w:t>
      </w:r>
    </w:p>
    <w:p>
      <w:pPr>
        <w:pStyle w:val="BodyText"/>
        <w:rPr>
          <w:sz w:val="20"/>
        </w:rPr>
      </w:pPr>
    </w:p>
    <w:p>
      <w:pPr>
        <w:pStyle w:val="Heading4"/>
        <w:numPr>
          <w:ilvl w:val="1"/>
          <w:numId w:val="33"/>
        </w:numPr>
        <w:tabs>
          <w:tab w:pos="848" w:val="left" w:leader="none"/>
        </w:tabs>
        <w:spacing w:line="240" w:lineRule="auto" w:before="0" w:after="0"/>
        <w:ind w:left="848" w:right="0" w:hanging="492"/>
        <w:jc w:val="left"/>
      </w:pPr>
      <w:bookmarkStart w:name="1.9投标预备会" w:id="66"/>
      <w:bookmarkEnd w:id="66"/>
      <w:r>
        <w:rPr/>
      </w:r>
      <w:bookmarkStart w:name="_bookmark23" w:id="67"/>
      <w:bookmarkEnd w:id="67"/>
      <w:r>
        <w:rPr/>
      </w:r>
      <w:bookmarkStart w:name="_bookmark23" w:id="68"/>
      <w:bookmarkEnd w:id="68"/>
      <w:r>
        <w:rPr>
          <w:spacing w:val="-2"/>
        </w:rPr>
        <w:t>投标预备会</w:t>
      </w:r>
    </w:p>
    <w:p>
      <w:pPr>
        <w:pStyle w:val="BodyText"/>
        <w:spacing w:before="11"/>
        <w:rPr>
          <w:sz w:val="26"/>
        </w:rPr>
      </w:pPr>
    </w:p>
    <w:p>
      <w:pPr>
        <w:pStyle w:val="ListParagraph"/>
        <w:numPr>
          <w:ilvl w:val="2"/>
          <w:numId w:val="33"/>
        </w:numPr>
        <w:tabs>
          <w:tab w:pos="1271" w:val="left" w:leader="none"/>
        </w:tabs>
        <w:spacing w:line="340" w:lineRule="auto" w:before="0" w:after="0"/>
        <w:ind w:left="219" w:right="379" w:firstLine="420"/>
        <w:jc w:val="left"/>
        <w:rPr>
          <w:sz w:val="21"/>
        </w:rPr>
      </w:pPr>
      <w:r>
        <w:rPr>
          <w:spacing w:val="-4"/>
          <w:w w:val="95"/>
          <w:sz w:val="21"/>
        </w:rPr>
        <w:t>投标人须知前附表规定召开投标预备会的，招标人按投标人须知前附表规定的时间和地    </w:t>
      </w:r>
      <w:r>
        <w:rPr>
          <w:spacing w:val="-4"/>
          <w:sz w:val="21"/>
        </w:rPr>
        <w:t>点召开投标预备会，澄清投标人提出的问题。</w:t>
      </w:r>
    </w:p>
    <w:p>
      <w:pPr>
        <w:pStyle w:val="ListParagraph"/>
        <w:numPr>
          <w:ilvl w:val="2"/>
          <w:numId w:val="33"/>
        </w:numPr>
        <w:tabs>
          <w:tab w:pos="1285" w:val="left" w:leader="none"/>
        </w:tabs>
        <w:spacing w:line="240" w:lineRule="auto" w:before="0" w:after="0"/>
        <w:ind w:left="1284" w:right="0" w:hanging="645"/>
        <w:jc w:val="left"/>
        <w:rPr>
          <w:sz w:val="21"/>
        </w:rPr>
      </w:pPr>
      <w:r>
        <w:rPr>
          <w:spacing w:val="15"/>
          <w:sz w:val="21"/>
        </w:rPr>
        <w:t>投标人应按投标人须知前附表规定的时间在建投大宗平台网站电子招标投标系统</w:t>
      </w:r>
    </w:p>
    <w:p>
      <w:pPr>
        <w:pStyle w:val="BodyText"/>
        <w:tabs>
          <w:tab w:pos="1164" w:val="left" w:leader="none"/>
          <w:tab w:pos="2738" w:val="left" w:leader="none"/>
        </w:tabs>
        <w:spacing w:line="340" w:lineRule="auto" w:before="120"/>
        <w:ind w:left="219" w:right="377"/>
      </w:pPr>
      <w:r>
        <w:rPr/>
        <w:t>（</w:t>
      </w:r>
      <w:r>
        <w:rPr>
          <w:u w:val="single"/>
        </w:rPr>
        <w:t> </w:t>
        <w:tab/>
        <w:t>网址</w:t>
        <w:tab/>
      </w:r>
      <w:r>
        <w:rPr>
          <w:spacing w:val="-22"/>
          <w:w w:val="95"/>
        </w:rPr>
        <w:t>）</w:t>
      </w:r>
      <w:r>
        <w:rPr>
          <w:w w:val="95"/>
        </w:rPr>
        <w:t>将提出的问题送达招标人</w:t>
      </w:r>
      <w:r>
        <w:rPr>
          <w:spacing w:val="-22"/>
          <w:w w:val="95"/>
        </w:rPr>
        <w:t>，</w:t>
      </w:r>
      <w:r>
        <w:rPr>
          <w:w w:val="95"/>
        </w:rPr>
        <w:t>以便招标人在会议期间澄清</w:t>
      </w:r>
      <w:r>
        <w:rPr>
          <w:spacing w:val="-22"/>
          <w:w w:val="95"/>
        </w:rPr>
        <w:t>。</w:t>
      </w:r>
      <w:r>
        <w:rPr>
          <w:w w:val="95"/>
        </w:rPr>
        <w:t>如另有约定   </w:t>
      </w:r>
      <w:r>
        <w:rPr/>
        <w:t>的，详见投标人须知前附表规定。</w:t>
      </w:r>
    </w:p>
    <w:p>
      <w:pPr>
        <w:pStyle w:val="ListParagraph"/>
        <w:numPr>
          <w:ilvl w:val="2"/>
          <w:numId w:val="33"/>
        </w:numPr>
        <w:tabs>
          <w:tab w:pos="1271" w:val="left" w:leader="none"/>
          <w:tab w:pos="1771" w:val="left" w:leader="none"/>
          <w:tab w:pos="3345" w:val="left" w:leader="none"/>
        </w:tabs>
        <w:spacing w:line="340" w:lineRule="auto" w:before="0" w:after="0"/>
        <w:ind w:left="219" w:right="377" w:firstLine="420"/>
        <w:jc w:val="left"/>
        <w:rPr>
          <w:sz w:val="21"/>
        </w:rPr>
      </w:pPr>
      <w:r>
        <w:rPr>
          <w:w w:val="95"/>
          <w:sz w:val="21"/>
        </w:rPr>
        <w:t>投标预备会后</w:t>
      </w:r>
      <w:r>
        <w:rPr>
          <w:spacing w:val="-34"/>
          <w:w w:val="95"/>
          <w:sz w:val="21"/>
        </w:rPr>
        <w:t>，</w:t>
      </w:r>
      <w:r>
        <w:rPr>
          <w:w w:val="95"/>
          <w:sz w:val="21"/>
        </w:rPr>
        <w:t>招标人将对投标人所提问题的澄清</w:t>
      </w:r>
      <w:r>
        <w:rPr>
          <w:spacing w:val="-34"/>
          <w:w w:val="95"/>
          <w:sz w:val="21"/>
        </w:rPr>
        <w:t>，</w:t>
      </w:r>
      <w:r>
        <w:rPr>
          <w:w w:val="95"/>
          <w:sz w:val="21"/>
        </w:rPr>
        <w:t>将在建投大宗平台网站电子招标投    </w:t>
      </w:r>
      <w:r>
        <w:rPr>
          <w:sz w:val="21"/>
        </w:rPr>
        <w:t>标系</w:t>
      </w:r>
      <w:r>
        <w:rPr>
          <w:spacing w:val="-22"/>
          <w:sz w:val="21"/>
        </w:rPr>
        <w:t>统</w:t>
      </w:r>
      <w:r>
        <w:rPr>
          <w:sz w:val="21"/>
        </w:rPr>
        <w:t>（</w:t>
      </w:r>
      <w:r>
        <w:rPr>
          <w:sz w:val="21"/>
          <w:u w:val="single"/>
        </w:rPr>
        <w:t> </w:t>
        <w:tab/>
        <w:t>网址</w:t>
        <w:tab/>
      </w:r>
      <w:r>
        <w:rPr>
          <w:spacing w:val="-22"/>
          <w:sz w:val="21"/>
        </w:rPr>
        <w:t>）</w:t>
      </w:r>
      <w:r>
        <w:rPr>
          <w:sz w:val="21"/>
        </w:rPr>
        <w:t>通知所有购买招标文件的投标人</w:t>
      </w:r>
      <w:r>
        <w:rPr>
          <w:spacing w:val="-22"/>
          <w:sz w:val="21"/>
        </w:rPr>
        <w:t>。</w:t>
      </w:r>
      <w:r>
        <w:rPr>
          <w:sz w:val="21"/>
        </w:rPr>
        <w:t>该澄清内容为招标文件的组</w:t>
      </w:r>
    </w:p>
    <w:p>
      <w:pPr>
        <w:spacing w:after="0" w:line="340" w:lineRule="auto"/>
        <w:jc w:val="left"/>
        <w:rPr>
          <w:sz w:val="21"/>
        </w:rPr>
        <w:sectPr>
          <w:pgSz w:w="12240" w:h="15840"/>
          <w:pgMar w:header="0" w:footer="914" w:top="1460" w:bottom="1100" w:left="1480" w:right="1200"/>
        </w:sectPr>
      </w:pPr>
    </w:p>
    <w:p>
      <w:pPr>
        <w:pStyle w:val="BodyText"/>
        <w:spacing w:before="35"/>
        <w:ind w:left="219"/>
      </w:pPr>
      <w:r>
        <w:rPr/>
        <w:t>成部分。如另有约定的，详见投标人须知前附表规定。</w:t>
      </w:r>
    </w:p>
    <w:p>
      <w:pPr>
        <w:pStyle w:val="BodyText"/>
        <w:spacing w:before="13"/>
        <w:rPr>
          <w:sz w:val="19"/>
        </w:rPr>
      </w:pPr>
    </w:p>
    <w:p>
      <w:pPr>
        <w:pStyle w:val="Heading4"/>
        <w:numPr>
          <w:ilvl w:val="1"/>
          <w:numId w:val="33"/>
        </w:numPr>
        <w:tabs>
          <w:tab w:pos="988" w:val="left" w:leader="none"/>
        </w:tabs>
        <w:spacing w:line="240" w:lineRule="auto" w:before="0" w:after="0"/>
        <w:ind w:left="987" w:right="0" w:hanging="631"/>
        <w:jc w:val="left"/>
      </w:pPr>
      <w:bookmarkStart w:name="1.10现场踏勘" w:id="69"/>
      <w:bookmarkEnd w:id="69"/>
      <w:r>
        <w:rPr/>
      </w:r>
      <w:bookmarkStart w:name="_bookmark24" w:id="70"/>
      <w:bookmarkEnd w:id="70"/>
      <w:r>
        <w:rPr/>
      </w:r>
      <w:bookmarkStart w:name="_bookmark24" w:id="71"/>
      <w:bookmarkEnd w:id="71"/>
      <w:r>
        <w:rPr>
          <w:spacing w:val="-2"/>
        </w:rPr>
        <w:t>现场踏勘</w:t>
      </w:r>
    </w:p>
    <w:p>
      <w:pPr>
        <w:pStyle w:val="ListParagraph"/>
        <w:numPr>
          <w:ilvl w:val="2"/>
          <w:numId w:val="33"/>
        </w:numPr>
        <w:tabs>
          <w:tab w:pos="1422" w:val="left" w:leader="none"/>
        </w:tabs>
        <w:spacing w:line="321" w:lineRule="auto" w:before="249" w:after="0"/>
        <w:ind w:left="320" w:right="486" w:firstLine="420"/>
        <w:jc w:val="left"/>
        <w:rPr>
          <w:sz w:val="21"/>
        </w:rPr>
      </w:pPr>
      <w:r>
        <w:rPr>
          <w:spacing w:val="-10"/>
          <w:w w:val="95"/>
          <w:sz w:val="21"/>
        </w:rPr>
        <w:t>投标人须知前附表规定组织踏勘现场的，招标人按投标人须知前附表规定的时间、地点    </w:t>
      </w:r>
      <w:r>
        <w:rPr>
          <w:spacing w:val="-5"/>
          <w:sz w:val="21"/>
        </w:rPr>
        <w:t>组织投标人踏勘项目现场</w:t>
      </w:r>
      <w:r>
        <w:rPr>
          <w:spacing w:val="-190"/>
          <w:sz w:val="21"/>
        </w:rPr>
        <w:t>。，</w:t>
      </w:r>
      <w:r>
        <w:rPr>
          <w:spacing w:val="-5"/>
          <w:sz w:val="21"/>
        </w:rPr>
        <w:t>部分投标人未按时参加踏勘现场的</w:t>
      </w:r>
      <w:r>
        <w:rPr>
          <w:spacing w:val="-19"/>
          <w:sz w:val="21"/>
        </w:rPr>
        <w:t>，不影响踏勘现场的正常进行。</w:t>
      </w:r>
    </w:p>
    <w:p>
      <w:pPr>
        <w:pStyle w:val="ListParagraph"/>
        <w:numPr>
          <w:ilvl w:val="2"/>
          <w:numId w:val="33"/>
        </w:numPr>
        <w:tabs>
          <w:tab w:pos="1422" w:val="left" w:leader="none"/>
        </w:tabs>
        <w:spacing w:line="240" w:lineRule="auto" w:before="117" w:after="0"/>
        <w:ind w:left="1421" w:right="0" w:hanging="681"/>
        <w:jc w:val="left"/>
        <w:rPr>
          <w:sz w:val="21"/>
        </w:rPr>
      </w:pPr>
      <w:r>
        <w:rPr>
          <w:sz w:val="21"/>
        </w:rPr>
        <w:t>投标人踏勘现场发生的费用自理。</w:t>
      </w:r>
    </w:p>
    <w:p>
      <w:pPr>
        <w:pStyle w:val="ListParagraph"/>
        <w:numPr>
          <w:ilvl w:val="2"/>
          <w:numId w:val="33"/>
        </w:numPr>
        <w:tabs>
          <w:tab w:pos="1475" w:val="left" w:leader="none"/>
        </w:tabs>
        <w:spacing w:line="240" w:lineRule="auto" w:before="113" w:after="0"/>
        <w:ind w:left="1474" w:right="0" w:hanging="734"/>
        <w:jc w:val="left"/>
        <w:rPr>
          <w:sz w:val="21"/>
        </w:rPr>
      </w:pPr>
      <w:r>
        <w:rPr>
          <w:sz w:val="21"/>
        </w:rPr>
        <w:t>除招标人的原因外，投标人自行负责在踏勘现场中所发生的人员伤亡和财产损失。</w:t>
      </w:r>
    </w:p>
    <w:p>
      <w:pPr>
        <w:pStyle w:val="ListParagraph"/>
        <w:numPr>
          <w:ilvl w:val="2"/>
          <w:numId w:val="33"/>
        </w:numPr>
        <w:tabs>
          <w:tab w:pos="1475" w:val="left" w:leader="none"/>
        </w:tabs>
        <w:spacing w:line="321" w:lineRule="auto" w:before="109" w:after="0"/>
        <w:ind w:left="320" w:right="490" w:firstLine="420"/>
        <w:jc w:val="left"/>
        <w:rPr>
          <w:sz w:val="21"/>
        </w:rPr>
      </w:pPr>
      <w:r>
        <w:rPr>
          <w:sz w:val="21"/>
        </w:rPr>
        <w:t>招标人在踏勘现场中介绍的工程场地和相关的周边环境情况，供投标人在编制投标文件时参考，招标人不对投标人据此作出的判断和决策负责。</w:t>
      </w:r>
    </w:p>
    <w:p>
      <w:pPr>
        <w:pStyle w:val="BodyText"/>
        <w:spacing w:before="2"/>
        <w:rPr>
          <w:sz w:val="19"/>
        </w:rPr>
      </w:pPr>
    </w:p>
    <w:p>
      <w:pPr>
        <w:pStyle w:val="Heading4"/>
        <w:numPr>
          <w:ilvl w:val="1"/>
          <w:numId w:val="33"/>
        </w:numPr>
        <w:tabs>
          <w:tab w:pos="988" w:val="left" w:leader="none"/>
        </w:tabs>
        <w:spacing w:line="240" w:lineRule="auto" w:before="0" w:after="0"/>
        <w:ind w:left="987" w:right="0" w:hanging="631"/>
        <w:jc w:val="left"/>
      </w:pPr>
      <w:bookmarkStart w:name="1.11响应和偏差" w:id="72"/>
      <w:bookmarkEnd w:id="72"/>
      <w:r>
        <w:rPr/>
      </w:r>
      <w:bookmarkStart w:name="_bookmark25" w:id="73"/>
      <w:bookmarkEnd w:id="73"/>
      <w:r>
        <w:rPr/>
      </w:r>
      <w:bookmarkStart w:name="_bookmark25" w:id="74"/>
      <w:bookmarkEnd w:id="74"/>
      <w:r>
        <w:rPr>
          <w:spacing w:val="-2"/>
        </w:rPr>
        <w:t>响应和偏差</w:t>
      </w:r>
    </w:p>
    <w:p>
      <w:pPr>
        <w:pStyle w:val="BodyText"/>
        <w:spacing w:before="11"/>
        <w:rPr>
          <w:sz w:val="26"/>
        </w:rPr>
      </w:pPr>
    </w:p>
    <w:p>
      <w:pPr>
        <w:pStyle w:val="ListParagraph"/>
        <w:numPr>
          <w:ilvl w:val="2"/>
          <w:numId w:val="33"/>
        </w:numPr>
        <w:tabs>
          <w:tab w:pos="1324" w:val="left" w:leader="none"/>
        </w:tabs>
        <w:spacing w:line="340" w:lineRule="auto" w:before="0" w:after="0"/>
        <w:ind w:left="219" w:right="379" w:firstLine="420"/>
        <w:jc w:val="both"/>
        <w:rPr>
          <w:sz w:val="21"/>
        </w:rPr>
      </w:pPr>
      <w:r>
        <w:rPr>
          <w:sz w:val="21"/>
        </w:rPr>
        <w:t>投标文件应当对招标文件的实质性要求和条件作出满足性或更有利于招标人的响应， 否则，投标人的投标将被否决。实质性要求和条件见投标人须知前附表。</w:t>
      </w:r>
    </w:p>
    <w:p>
      <w:pPr>
        <w:pStyle w:val="ListParagraph"/>
        <w:numPr>
          <w:ilvl w:val="2"/>
          <w:numId w:val="33"/>
        </w:numPr>
        <w:tabs>
          <w:tab w:pos="1324" w:val="left" w:leader="none"/>
        </w:tabs>
        <w:spacing w:line="340" w:lineRule="auto" w:before="0" w:after="0"/>
        <w:ind w:left="219" w:right="379" w:firstLine="420"/>
        <w:jc w:val="both"/>
        <w:rPr>
          <w:sz w:val="21"/>
        </w:rPr>
      </w:pPr>
      <w:r>
        <w:rPr>
          <w:sz w:val="21"/>
        </w:rPr>
        <w:t>投标人应根据招标文件的要求提供投标货物质量标准的详细描述、技术支持资料及相关服务计划等内容以对招标文件作出响应。</w:t>
      </w:r>
    </w:p>
    <w:p>
      <w:pPr>
        <w:pStyle w:val="ListParagraph"/>
        <w:numPr>
          <w:ilvl w:val="2"/>
          <w:numId w:val="33"/>
        </w:numPr>
        <w:tabs>
          <w:tab w:pos="1324" w:val="left" w:leader="none"/>
        </w:tabs>
        <w:spacing w:line="340" w:lineRule="auto" w:before="0" w:after="0"/>
        <w:ind w:left="219" w:right="378" w:firstLine="420"/>
        <w:jc w:val="both"/>
        <w:rPr>
          <w:sz w:val="21"/>
        </w:rPr>
      </w:pPr>
      <w:r>
        <w:rPr>
          <w:sz w:val="21"/>
        </w:rPr>
        <w:t>招标人可以根据项目情况确定是否要求投标文件中应针对实质性要求和条件中列明的</w:t>
      </w:r>
      <w:r>
        <w:rPr>
          <w:spacing w:val="-6"/>
          <w:w w:val="95"/>
          <w:sz w:val="21"/>
        </w:rPr>
        <w:t>技术要求提供技术支持资料。具体详见投标人须知前附表技术支持资料以制造商公开发布的印刷资     </w:t>
      </w:r>
      <w:r>
        <w:rPr>
          <w:spacing w:val="-8"/>
          <w:w w:val="95"/>
          <w:sz w:val="21"/>
        </w:rPr>
        <w:t>料，或检测机构出具的检测报告或投标人须知前附表允许的其他形式为准，不符合前述要求的，视     </w:t>
      </w:r>
      <w:r>
        <w:rPr>
          <w:spacing w:val="-8"/>
          <w:sz w:val="21"/>
        </w:rPr>
        <w:t>为无技术支持资料，其投标将被否决。</w:t>
      </w:r>
    </w:p>
    <w:p>
      <w:pPr>
        <w:pStyle w:val="ListParagraph"/>
        <w:numPr>
          <w:ilvl w:val="2"/>
          <w:numId w:val="33"/>
        </w:numPr>
        <w:tabs>
          <w:tab w:pos="1324" w:val="left" w:leader="none"/>
        </w:tabs>
        <w:spacing w:line="340" w:lineRule="auto" w:before="3" w:after="0"/>
        <w:ind w:left="219" w:right="379" w:firstLine="420"/>
        <w:jc w:val="both"/>
        <w:rPr>
          <w:sz w:val="21"/>
        </w:rPr>
      </w:pPr>
      <w:r>
        <w:rPr>
          <w:sz w:val="21"/>
        </w:rPr>
        <w:t>投标人须知前附表规定了可以偏差的范围和最高偏差项数的，偏差应当符合投标人须知前附表规定的偏差范围和最高项数，超出偏差范围和最高偏差项数的投标将被否决。</w:t>
      </w:r>
    </w:p>
    <w:p>
      <w:pPr>
        <w:pStyle w:val="ListParagraph"/>
        <w:numPr>
          <w:ilvl w:val="2"/>
          <w:numId w:val="33"/>
        </w:numPr>
        <w:tabs>
          <w:tab w:pos="1324" w:val="left" w:leader="none"/>
        </w:tabs>
        <w:spacing w:line="340" w:lineRule="auto" w:before="0" w:after="0"/>
        <w:ind w:left="219" w:right="379" w:firstLine="420"/>
        <w:jc w:val="both"/>
        <w:rPr>
          <w:sz w:val="21"/>
        </w:rPr>
      </w:pPr>
      <w:r>
        <w:rPr>
          <w:sz w:val="21"/>
        </w:rPr>
        <w:t>投标文件对招标文件的全部偏差，均应在投标文件的商务和技术偏差表中列明，除列明的内容外，视为投标人响应招标文件的全部要求。</w:t>
      </w:r>
    </w:p>
    <w:p>
      <w:pPr>
        <w:pStyle w:val="BodyText"/>
        <w:rPr>
          <w:sz w:val="20"/>
        </w:rPr>
      </w:pPr>
    </w:p>
    <w:p>
      <w:pPr>
        <w:pStyle w:val="BodyText"/>
        <w:rPr>
          <w:sz w:val="20"/>
        </w:rPr>
      </w:pPr>
    </w:p>
    <w:p>
      <w:pPr>
        <w:pStyle w:val="BodyText"/>
        <w:spacing w:before="11"/>
        <w:rPr>
          <w:sz w:val="29"/>
        </w:rPr>
      </w:pPr>
    </w:p>
    <w:p>
      <w:pPr>
        <w:pStyle w:val="Heading2"/>
        <w:numPr>
          <w:ilvl w:val="0"/>
          <w:numId w:val="33"/>
        </w:numPr>
        <w:tabs>
          <w:tab w:pos="704" w:val="left" w:leader="none"/>
        </w:tabs>
        <w:spacing w:line="240" w:lineRule="auto" w:before="0" w:after="0"/>
        <w:ind w:left="704" w:right="0" w:hanging="485"/>
        <w:jc w:val="left"/>
      </w:pPr>
      <w:bookmarkStart w:name="2. 招标文件" w:id="75"/>
      <w:bookmarkEnd w:id="75"/>
      <w:r>
        <w:rPr>
          <w:b w:val="0"/>
        </w:rPr>
      </w:r>
      <w:bookmarkStart w:name="_bookmark26" w:id="76"/>
      <w:bookmarkEnd w:id="76"/>
      <w:r>
        <w:rPr>
          <w:b w:val="0"/>
        </w:rPr>
      </w:r>
      <w:bookmarkStart w:name="_bookmark26" w:id="77"/>
      <w:bookmarkEnd w:id="77"/>
      <w:r>
        <w:rPr/>
        <w:t>招标文件</w:t>
      </w:r>
    </w:p>
    <w:p>
      <w:pPr>
        <w:pStyle w:val="BodyText"/>
        <w:spacing w:before="1"/>
        <w:rPr>
          <w:rFonts w:ascii="Heiti SC"/>
          <w:b/>
          <w:sz w:val="47"/>
        </w:rPr>
      </w:pPr>
    </w:p>
    <w:p>
      <w:pPr>
        <w:pStyle w:val="Heading4"/>
        <w:numPr>
          <w:ilvl w:val="1"/>
          <w:numId w:val="33"/>
        </w:numPr>
        <w:tabs>
          <w:tab w:pos="918" w:val="left" w:leader="none"/>
        </w:tabs>
        <w:spacing w:line="240" w:lineRule="auto" w:before="0" w:after="0"/>
        <w:ind w:left="917" w:right="0" w:hanging="561"/>
        <w:jc w:val="left"/>
      </w:pPr>
      <w:bookmarkStart w:name="2.1 招标文件的组成" w:id="78"/>
      <w:bookmarkEnd w:id="78"/>
      <w:r>
        <w:rPr/>
      </w:r>
      <w:bookmarkStart w:name="_bookmark27" w:id="79"/>
      <w:bookmarkEnd w:id="79"/>
      <w:r>
        <w:rPr/>
      </w:r>
      <w:bookmarkStart w:name="_bookmark27" w:id="80"/>
      <w:bookmarkEnd w:id="80"/>
      <w:r>
        <w:rPr>
          <w:spacing w:val="-3"/>
        </w:rPr>
        <w:t>招标文件的组成</w:t>
      </w:r>
    </w:p>
    <w:p>
      <w:pPr>
        <w:pStyle w:val="BodyText"/>
        <w:spacing w:before="11"/>
        <w:rPr>
          <w:sz w:val="26"/>
        </w:rPr>
      </w:pPr>
    </w:p>
    <w:p>
      <w:pPr>
        <w:pStyle w:val="ListParagraph"/>
        <w:numPr>
          <w:ilvl w:val="2"/>
          <w:numId w:val="33"/>
        </w:numPr>
        <w:tabs>
          <w:tab w:pos="1156" w:val="left" w:leader="none"/>
        </w:tabs>
        <w:spacing w:line="240" w:lineRule="auto" w:before="1" w:after="0"/>
        <w:ind w:left="1155" w:right="0" w:hanging="576"/>
        <w:jc w:val="left"/>
        <w:rPr>
          <w:sz w:val="21"/>
        </w:rPr>
      </w:pPr>
      <w:r>
        <w:rPr>
          <w:sz w:val="21"/>
        </w:rPr>
        <w:t>本招标文件包括：</w:t>
      </w:r>
    </w:p>
    <w:p>
      <w:pPr>
        <w:pStyle w:val="ListParagraph"/>
        <w:numPr>
          <w:ilvl w:val="0"/>
          <w:numId w:val="36"/>
        </w:numPr>
        <w:tabs>
          <w:tab w:pos="1104" w:val="left" w:leader="none"/>
        </w:tabs>
        <w:spacing w:line="240" w:lineRule="auto" w:before="119" w:after="0"/>
        <w:ind w:left="1103" w:right="0" w:hanging="524"/>
        <w:jc w:val="left"/>
        <w:rPr>
          <w:sz w:val="21"/>
        </w:rPr>
      </w:pPr>
      <w:r>
        <w:rPr>
          <w:w w:val="95"/>
          <w:sz w:val="21"/>
        </w:rPr>
        <w:t>投标邀请书；</w:t>
      </w:r>
    </w:p>
    <w:p>
      <w:pPr>
        <w:pStyle w:val="ListParagraph"/>
        <w:numPr>
          <w:ilvl w:val="0"/>
          <w:numId w:val="36"/>
        </w:numPr>
        <w:tabs>
          <w:tab w:pos="1104" w:val="left" w:leader="none"/>
        </w:tabs>
        <w:spacing w:line="240" w:lineRule="auto" w:before="117" w:after="0"/>
        <w:ind w:left="1103" w:right="0" w:hanging="524"/>
        <w:jc w:val="left"/>
        <w:rPr>
          <w:sz w:val="21"/>
        </w:rPr>
      </w:pPr>
      <w:r>
        <w:rPr>
          <w:w w:val="95"/>
          <w:sz w:val="21"/>
        </w:rPr>
        <w:t>投标人须知；</w:t>
      </w:r>
    </w:p>
    <w:p>
      <w:pPr>
        <w:spacing w:after="0" w:line="240" w:lineRule="auto"/>
        <w:jc w:val="left"/>
        <w:rPr>
          <w:sz w:val="21"/>
        </w:rPr>
        <w:sectPr>
          <w:pgSz w:w="12240" w:h="15840"/>
          <w:pgMar w:header="0" w:footer="914" w:top="1460" w:bottom="1100" w:left="1480" w:right="1200"/>
        </w:sectPr>
      </w:pPr>
    </w:p>
    <w:p>
      <w:pPr>
        <w:pStyle w:val="ListParagraph"/>
        <w:numPr>
          <w:ilvl w:val="0"/>
          <w:numId w:val="36"/>
        </w:numPr>
        <w:tabs>
          <w:tab w:pos="1104" w:val="left" w:leader="none"/>
        </w:tabs>
        <w:spacing w:line="240" w:lineRule="auto" w:before="35" w:after="0"/>
        <w:ind w:left="1103" w:right="0" w:hanging="524"/>
        <w:jc w:val="left"/>
        <w:rPr>
          <w:sz w:val="21"/>
        </w:rPr>
      </w:pPr>
      <w:r>
        <w:rPr>
          <w:sz w:val="21"/>
        </w:rPr>
        <w:t>评标办法；</w:t>
      </w:r>
    </w:p>
    <w:p>
      <w:pPr>
        <w:pStyle w:val="ListParagraph"/>
        <w:numPr>
          <w:ilvl w:val="0"/>
          <w:numId w:val="36"/>
        </w:numPr>
        <w:tabs>
          <w:tab w:pos="1104" w:val="left" w:leader="none"/>
        </w:tabs>
        <w:spacing w:line="240" w:lineRule="auto" w:before="119" w:after="0"/>
        <w:ind w:left="1103" w:right="0" w:hanging="524"/>
        <w:jc w:val="left"/>
        <w:rPr>
          <w:sz w:val="21"/>
        </w:rPr>
      </w:pPr>
      <w:r>
        <w:rPr>
          <w:sz w:val="21"/>
        </w:rPr>
        <w:t>合同条款及格式；</w:t>
      </w:r>
    </w:p>
    <w:p>
      <w:pPr>
        <w:pStyle w:val="ListParagraph"/>
        <w:numPr>
          <w:ilvl w:val="0"/>
          <w:numId w:val="36"/>
        </w:numPr>
        <w:tabs>
          <w:tab w:pos="1104" w:val="left" w:leader="none"/>
        </w:tabs>
        <w:spacing w:line="240" w:lineRule="auto" w:before="120" w:after="0"/>
        <w:ind w:left="1103" w:right="0" w:hanging="524"/>
        <w:jc w:val="left"/>
        <w:rPr>
          <w:sz w:val="21"/>
        </w:rPr>
      </w:pPr>
      <w:r>
        <w:rPr>
          <w:sz w:val="21"/>
        </w:rPr>
        <w:t>供货要求；</w:t>
      </w:r>
    </w:p>
    <w:p>
      <w:pPr>
        <w:pStyle w:val="ListParagraph"/>
        <w:numPr>
          <w:ilvl w:val="0"/>
          <w:numId w:val="36"/>
        </w:numPr>
        <w:tabs>
          <w:tab w:pos="1104" w:val="left" w:leader="none"/>
        </w:tabs>
        <w:spacing w:line="240" w:lineRule="auto" w:before="117" w:after="0"/>
        <w:ind w:left="1103" w:right="0" w:hanging="524"/>
        <w:jc w:val="left"/>
        <w:rPr>
          <w:sz w:val="21"/>
        </w:rPr>
      </w:pPr>
      <w:r>
        <w:rPr>
          <w:sz w:val="21"/>
        </w:rPr>
        <w:t>投标文件格式；</w:t>
      </w:r>
    </w:p>
    <w:p>
      <w:pPr>
        <w:pStyle w:val="ListParagraph"/>
        <w:numPr>
          <w:ilvl w:val="0"/>
          <w:numId w:val="36"/>
        </w:numPr>
        <w:tabs>
          <w:tab w:pos="1104" w:val="left" w:leader="none"/>
        </w:tabs>
        <w:spacing w:line="240" w:lineRule="auto" w:before="119" w:after="0"/>
        <w:ind w:left="1103" w:right="0" w:hanging="524"/>
        <w:jc w:val="left"/>
        <w:rPr>
          <w:sz w:val="21"/>
        </w:rPr>
      </w:pPr>
      <w:r>
        <w:rPr>
          <w:sz w:val="21"/>
        </w:rPr>
        <w:t>投标人须知前附表规定的其他资料。</w:t>
      </w:r>
    </w:p>
    <w:p>
      <w:pPr>
        <w:pStyle w:val="ListParagraph"/>
        <w:numPr>
          <w:ilvl w:val="2"/>
          <w:numId w:val="33"/>
        </w:numPr>
        <w:tabs>
          <w:tab w:pos="1218" w:val="left" w:leader="none"/>
        </w:tabs>
        <w:spacing w:line="240" w:lineRule="auto" w:before="119" w:after="0"/>
        <w:ind w:left="1217" w:right="0" w:hanging="578"/>
        <w:jc w:val="left"/>
        <w:rPr>
          <w:sz w:val="21"/>
        </w:rPr>
      </w:pPr>
      <w:r>
        <w:rPr>
          <w:spacing w:val="-1"/>
          <w:w w:val="99"/>
          <w:sz w:val="21"/>
        </w:rPr>
        <w:t>招标人根据本章第</w:t>
      </w:r>
      <w:r>
        <w:rPr>
          <w:spacing w:val="-6"/>
          <w:sz w:val="21"/>
        </w:rPr>
        <w:t> </w:t>
      </w:r>
      <w:r>
        <w:rPr>
          <w:spacing w:val="1"/>
          <w:w w:val="89"/>
          <w:sz w:val="21"/>
        </w:rPr>
        <w:t>1</w:t>
      </w:r>
      <w:r>
        <w:rPr>
          <w:spacing w:val="1"/>
          <w:w w:val="179"/>
          <w:sz w:val="21"/>
        </w:rPr>
        <w:t>.</w:t>
      </w:r>
      <w:r>
        <w:rPr>
          <w:w w:val="89"/>
          <w:sz w:val="21"/>
        </w:rPr>
        <w:t>9</w:t>
      </w:r>
      <w:r>
        <w:rPr>
          <w:spacing w:val="-7"/>
          <w:sz w:val="21"/>
        </w:rPr>
        <w:t> </w:t>
      </w:r>
      <w:r>
        <w:rPr>
          <w:spacing w:val="-6"/>
          <w:w w:val="99"/>
          <w:sz w:val="21"/>
        </w:rPr>
        <w:t>款、第</w:t>
      </w:r>
      <w:r>
        <w:rPr>
          <w:spacing w:val="-6"/>
          <w:sz w:val="21"/>
        </w:rPr>
        <w:t> </w:t>
      </w:r>
      <w:r>
        <w:rPr>
          <w:spacing w:val="1"/>
          <w:w w:val="89"/>
          <w:sz w:val="21"/>
        </w:rPr>
        <w:t>2</w:t>
      </w:r>
      <w:r>
        <w:rPr>
          <w:spacing w:val="1"/>
          <w:w w:val="179"/>
          <w:sz w:val="21"/>
        </w:rPr>
        <w:t>.</w:t>
      </w:r>
      <w:r>
        <w:rPr>
          <w:w w:val="89"/>
          <w:sz w:val="21"/>
        </w:rPr>
        <w:t>2</w:t>
      </w:r>
      <w:r>
        <w:rPr>
          <w:spacing w:val="-5"/>
          <w:sz w:val="21"/>
        </w:rPr>
        <w:t> </w:t>
      </w:r>
      <w:r>
        <w:rPr>
          <w:w w:val="99"/>
          <w:sz w:val="21"/>
        </w:rPr>
        <w:t>款和第</w:t>
      </w:r>
      <w:r>
        <w:rPr>
          <w:spacing w:val="-6"/>
          <w:sz w:val="21"/>
        </w:rPr>
        <w:t> </w:t>
      </w:r>
      <w:r>
        <w:rPr>
          <w:spacing w:val="1"/>
          <w:w w:val="89"/>
          <w:sz w:val="21"/>
        </w:rPr>
        <w:t>2</w:t>
      </w:r>
      <w:r>
        <w:rPr>
          <w:spacing w:val="1"/>
          <w:w w:val="179"/>
          <w:sz w:val="21"/>
        </w:rPr>
        <w:t>.</w:t>
      </w:r>
      <w:r>
        <w:rPr>
          <w:w w:val="89"/>
          <w:sz w:val="21"/>
        </w:rPr>
        <w:t>3</w:t>
      </w:r>
      <w:r>
        <w:rPr>
          <w:spacing w:val="-7"/>
          <w:sz w:val="21"/>
        </w:rPr>
        <w:t> </w:t>
      </w:r>
      <w:r>
        <w:rPr>
          <w:spacing w:val="-1"/>
          <w:w w:val="99"/>
          <w:sz w:val="21"/>
        </w:rPr>
        <w:t>款在建投大宗平台网站电子招标投标系统</w:t>
      </w:r>
    </w:p>
    <w:p>
      <w:pPr>
        <w:pStyle w:val="BodyText"/>
        <w:tabs>
          <w:tab w:pos="1164" w:val="left" w:leader="none"/>
          <w:tab w:pos="2738" w:val="left" w:leader="none"/>
        </w:tabs>
        <w:spacing w:before="117"/>
        <w:ind w:left="219"/>
      </w:pPr>
      <w:r>
        <w:rPr/>
        <w:t>（</w:t>
      </w:r>
      <w:r>
        <w:rPr>
          <w:u w:val="single"/>
        </w:rPr>
        <w:t> </w:t>
        <w:tab/>
        <w:t>网址</w:t>
        <w:tab/>
      </w:r>
      <w:r>
        <w:rPr/>
        <w:t>）对招标文件所作的澄清、修改，构成招标文件的组成部分。</w:t>
      </w:r>
    </w:p>
    <w:p>
      <w:pPr>
        <w:pStyle w:val="ListParagraph"/>
        <w:numPr>
          <w:ilvl w:val="2"/>
          <w:numId w:val="33"/>
        </w:numPr>
        <w:tabs>
          <w:tab w:pos="1228" w:val="left" w:leader="none"/>
        </w:tabs>
        <w:spacing w:line="240" w:lineRule="auto" w:before="120" w:after="0"/>
        <w:ind w:left="1227" w:right="0" w:hanging="588"/>
        <w:jc w:val="left"/>
        <w:rPr>
          <w:sz w:val="21"/>
        </w:rPr>
      </w:pPr>
      <w:r>
        <w:rPr>
          <w:spacing w:val="10"/>
          <w:sz w:val="21"/>
        </w:rPr>
        <w:t>招标文件、对招标文件所作的澄清、修改均以建投大宗平台网站电子招标投标系统</w:t>
      </w:r>
    </w:p>
    <w:p>
      <w:pPr>
        <w:pStyle w:val="BodyText"/>
        <w:tabs>
          <w:tab w:pos="1164" w:val="left" w:leader="none"/>
          <w:tab w:pos="2738" w:val="left" w:leader="none"/>
        </w:tabs>
        <w:spacing w:line="340" w:lineRule="auto" w:before="119"/>
        <w:ind w:left="219" w:right="377"/>
      </w:pPr>
      <w:r>
        <w:rPr/>
        <w:t>（</w:t>
      </w:r>
      <w:r>
        <w:rPr>
          <w:u w:val="single"/>
        </w:rPr>
        <w:t> </w:t>
        <w:tab/>
        <w:t>网址</w:t>
        <w:tab/>
      </w:r>
      <w:r>
        <w:rPr>
          <w:spacing w:val="-22"/>
          <w:w w:val="95"/>
        </w:rPr>
        <w:t>）</w:t>
      </w:r>
      <w:r>
        <w:rPr>
          <w:w w:val="95"/>
        </w:rPr>
        <w:t>发布的为准</w:t>
      </w:r>
      <w:r>
        <w:rPr>
          <w:spacing w:val="-22"/>
          <w:w w:val="95"/>
        </w:rPr>
        <w:t>。</w:t>
      </w:r>
      <w:r>
        <w:rPr>
          <w:w w:val="95"/>
        </w:rPr>
        <w:t>当招标文件与招标文件所作的澄清</w:t>
      </w:r>
      <w:r>
        <w:rPr>
          <w:spacing w:val="-25"/>
          <w:w w:val="95"/>
        </w:rPr>
        <w:t>、</w:t>
      </w:r>
      <w:r>
        <w:rPr>
          <w:w w:val="95"/>
        </w:rPr>
        <w:t>修改内容相互矛盾   </w:t>
      </w:r>
      <w:r>
        <w:rPr/>
        <w:t>时，以最后发出的为准。</w:t>
      </w:r>
    </w:p>
    <w:p>
      <w:pPr>
        <w:pStyle w:val="ListParagraph"/>
        <w:numPr>
          <w:ilvl w:val="2"/>
          <w:numId w:val="33"/>
        </w:numPr>
        <w:tabs>
          <w:tab w:pos="1218" w:val="left" w:leader="none"/>
        </w:tabs>
        <w:spacing w:line="340" w:lineRule="auto" w:before="0" w:after="0"/>
        <w:ind w:left="219" w:right="271" w:firstLine="420"/>
        <w:jc w:val="left"/>
        <w:rPr>
          <w:sz w:val="21"/>
        </w:rPr>
      </w:pPr>
      <w:r>
        <w:rPr>
          <w:spacing w:val="-10"/>
          <w:w w:val="95"/>
          <w:sz w:val="21"/>
        </w:rPr>
        <w:t>招标人对评标方法、评审项目等重要评审内容作何种变更，都要重新制作电子招标文件，    </w:t>
      </w:r>
      <w:r>
        <w:rPr>
          <w:spacing w:val="-13"/>
          <w:sz w:val="21"/>
        </w:rPr>
        <w:t>无论对招标控制价作出何种变更，都要重新制作送审招标控制价文件，同时发布补遗文件进行说明以保证各投标人都能重新下载最新的电子招标文件和招标控制价文件用于编制电子投标文件。</w:t>
      </w:r>
    </w:p>
    <w:p>
      <w:pPr>
        <w:pStyle w:val="Heading4"/>
        <w:numPr>
          <w:ilvl w:val="1"/>
          <w:numId w:val="33"/>
        </w:numPr>
        <w:tabs>
          <w:tab w:pos="918" w:val="left" w:leader="none"/>
        </w:tabs>
        <w:spacing w:line="240" w:lineRule="auto" w:before="150" w:after="0"/>
        <w:ind w:left="917" w:right="0" w:hanging="561"/>
        <w:jc w:val="left"/>
      </w:pPr>
      <w:bookmarkStart w:name="2.2 招标文件的澄清" w:id="81"/>
      <w:bookmarkEnd w:id="81"/>
      <w:r>
        <w:rPr/>
      </w:r>
      <w:bookmarkStart w:name="_bookmark28" w:id="82"/>
      <w:bookmarkEnd w:id="82"/>
      <w:r>
        <w:rPr/>
      </w:r>
      <w:bookmarkStart w:name="_bookmark28" w:id="83"/>
      <w:bookmarkEnd w:id="83"/>
      <w:r>
        <w:rPr>
          <w:spacing w:val="-3"/>
        </w:rPr>
        <w:t>招标文件的澄清</w:t>
      </w:r>
    </w:p>
    <w:p>
      <w:pPr>
        <w:pStyle w:val="BodyText"/>
        <w:spacing w:before="11"/>
        <w:rPr>
          <w:sz w:val="26"/>
        </w:rPr>
      </w:pPr>
    </w:p>
    <w:p>
      <w:pPr>
        <w:pStyle w:val="ListParagraph"/>
        <w:numPr>
          <w:ilvl w:val="2"/>
          <w:numId w:val="33"/>
        </w:numPr>
        <w:tabs>
          <w:tab w:pos="1271" w:val="left" w:leader="none"/>
          <w:tab w:pos="6799" w:val="left" w:leader="none"/>
          <w:tab w:pos="8373" w:val="left" w:leader="none"/>
        </w:tabs>
        <w:spacing w:line="340" w:lineRule="auto" w:before="0" w:after="0"/>
        <w:ind w:left="219" w:right="377" w:firstLine="420"/>
        <w:jc w:val="both"/>
        <w:rPr>
          <w:sz w:val="21"/>
        </w:rPr>
      </w:pPr>
      <w:r>
        <w:rPr>
          <w:sz w:val="21"/>
        </w:rPr>
        <w:t>投标人应登录建投大宗平台网站电子招标投标系</w:t>
      </w:r>
      <w:r>
        <w:rPr>
          <w:spacing w:val="-34"/>
          <w:sz w:val="21"/>
        </w:rPr>
        <w:t>统</w:t>
      </w:r>
      <w:r>
        <w:rPr>
          <w:sz w:val="21"/>
        </w:rPr>
        <w:t>（</w:t>
      </w:r>
      <w:r>
        <w:rPr>
          <w:sz w:val="21"/>
          <w:u w:val="single"/>
        </w:rPr>
        <w:t> </w:t>
        <w:tab/>
        <w:t>网址</w:t>
        <w:tab/>
      </w:r>
      <w:r>
        <w:rPr>
          <w:spacing w:val="-34"/>
          <w:sz w:val="21"/>
        </w:rPr>
        <w:t>）</w:t>
      </w:r>
      <w:r>
        <w:rPr>
          <w:sz w:val="21"/>
        </w:rPr>
        <w:t>仔细</w:t>
      </w:r>
      <w:r>
        <w:rPr>
          <w:spacing w:val="-13"/>
          <w:sz w:val="21"/>
        </w:rPr>
        <w:t>阅</w:t>
      </w:r>
      <w:r>
        <w:rPr>
          <w:w w:val="95"/>
          <w:sz w:val="21"/>
        </w:rPr>
        <w:t>读和检查招标文件的全部内容</w:t>
      </w:r>
      <w:r>
        <w:rPr>
          <w:spacing w:val="-17"/>
          <w:w w:val="95"/>
          <w:sz w:val="21"/>
        </w:rPr>
        <w:t>。</w:t>
      </w:r>
      <w:r>
        <w:rPr>
          <w:w w:val="95"/>
          <w:sz w:val="21"/>
        </w:rPr>
        <w:t>如发现缺页或附件不全</w:t>
      </w:r>
      <w:r>
        <w:rPr>
          <w:spacing w:val="-15"/>
          <w:w w:val="95"/>
          <w:sz w:val="21"/>
        </w:rPr>
        <w:t>，</w:t>
      </w:r>
      <w:r>
        <w:rPr>
          <w:w w:val="95"/>
          <w:sz w:val="21"/>
        </w:rPr>
        <w:t>应及时向招标人提出</w:t>
      </w:r>
      <w:r>
        <w:rPr>
          <w:spacing w:val="-15"/>
          <w:w w:val="95"/>
          <w:sz w:val="21"/>
        </w:rPr>
        <w:t>，</w:t>
      </w:r>
      <w:r>
        <w:rPr>
          <w:w w:val="95"/>
          <w:sz w:val="21"/>
        </w:rPr>
        <w:t>以便补齐</w:t>
      </w:r>
      <w:r>
        <w:rPr>
          <w:spacing w:val="-17"/>
          <w:w w:val="95"/>
          <w:sz w:val="21"/>
        </w:rPr>
        <w:t>。</w:t>
      </w:r>
      <w:r>
        <w:rPr>
          <w:w w:val="95"/>
          <w:sz w:val="21"/>
        </w:rPr>
        <w:t>如有疑     问</w:t>
      </w:r>
      <w:r>
        <w:rPr>
          <w:spacing w:val="-34"/>
          <w:w w:val="95"/>
          <w:sz w:val="21"/>
        </w:rPr>
        <w:t>，</w:t>
      </w:r>
      <w:r>
        <w:rPr>
          <w:w w:val="95"/>
          <w:sz w:val="21"/>
        </w:rPr>
        <w:t>应按投标人须知前附表规定的时间和形式将提出的问题送达招标人</w:t>
      </w:r>
      <w:r>
        <w:rPr>
          <w:spacing w:val="-34"/>
          <w:w w:val="95"/>
          <w:sz w:val="21"/>
        </w:rPr>
        <w:t>，</w:t>
      </w:r>
      <w:r>
        <w:rPr>
          <w:w w:val="95"/>
          <w:sz w:val="21"/>
        </w:rPr>
        <w:t>要求招标人对招标文件予     </w:t>
      </w:r>
      <w:r>
        <w:rPr>
          <w:sz w:val="21"/>
        </w:rPr>
        <w:t>以澄清。</w:t>
      </w:r>
    </w:p>
    <w:p>
      <w:pPr>
        <w:pStyle w:val="ListParagraph"/>
        <w:numPr>
          <w:ilvl w:val="2"/>
          <w:numId w:val="33"/>
        </w:numPr>
        <w:tabs>
          <w:tab w:pos="1218" w:val="left" w:leader="none"/>
        </w:tabs>
        <w:spacing w:line="340" w:lineRule="auto" w:before="1" w:after="0"/>
        <w:ind w:left="219" w:right="377" w:firstLine="420"/>
        <w:jc w:val="both"/>
        <w:rPr>
          <w:sz w:val="21"/>
        </w:rPr>
      </w:pPr>
      <w:r>
        <w:rPr>
          <w:spacing w:val="-1"/>
          <w:w w:val="95"/>
          <w:sz w:val="21"/>
        </w:rPr>
        <w:t>招标文件的澄清以投标人须知前附表规定的形式发给所有购买招标文件的投标人，但不    </w:t>
      </w:r>
      <w:r>
        <w:rPr>
          <w:spacing w:val="-6"/>
          <w:w w:val="95"/>
          <w:sz w:val="21"/>
        </w:rPr>
        <w:t>指明澄清问题的来源。澄清发出的时间详见投标人须知前附表规定，并且澄清内容可能影响投标文     </w:t>
      </w:r>
      <w:r>
        <w:rPr>
          <w:spacing w:val="-6"/>
          <w:sz w:val="21"/>
        </w:rPr>
        <w:t>件编制的，应相应延长投标截止时间。</w:t>
      </w:r>
    </w:p>
    <w:p>
      <w:pPr>
        <w:pStyle w:val="ListParagraph"/>
        <w:numPr>
          <w:ilvl w:val="2"/>
          <w:numId w:val="33"/>
        </w:numPr>
        <w:tabs>
          <w:tab w:pos="1280" w:val="left" w:leader="none"/>
          <w:tab w:pos="1591" w:val="left" w:leader="none"/>
          <w:tab w:pos="8969" w:val="left" w:leader="none"/>
        </w:tabs>
        <w:spacing w:line="340" w:lineRule="auto" w:before="1" w:after="0"/>
        <w:ind w:left="219" w:right="379" w:firstLine="420"/>
        <w:jc w:val="both"/>
        <w:rPr>
          <w:sz w:val="21"/>
        </w:rPr>
      </w:pPr>
      <w:r>
        <w:rPr>
          <w:spacing w:val="11"/>
          <w:sz w:val="21"/>
        </w:rPr>
        <w:t>投</w:t>
      </w:r>
      <w:r>
        <w:rPr>
          <w:spacing w:val="14"/>
          <w:sz w:val="21"/>
        </w:rPr>
        <w:t>标</w:t>
      </w:r>
      <w:r>
        <w:rPr>
          <w:spacing w:val="11"/>
          <w:sz w:val="21"/>
        </w:rPr>
        <w:t>人应</w:t>
      </w:r>
      <w:r>
        <w:rPr>
          <w:spacing w:val="14"/>
          <w:sz w:val="21"/>
        </w:rPr>
        <w:t>在</w:t>
      </w:r>
      <w:r>
        <w:rPr>
          <w:spacing w:val="11"/>
          <w:sz w:val="21"/>
        </w:rPr>
        <w:t>截</w:t>
      </w:r>
      <w:r>
        <w:rPr>
          <w:spacing w:val="14"/>
          <w:sz w:val="21"/>
        </w:rPr>
        <w:t>标</w:t>
      </w:r>
      <w:r>
        <w:rPr>
          <w:spacing w:val="11"/>
          <w:sz w:val="21"/>
        </w:rPr>
        <w:t>时间</w:t>
      </w:r>
      <w:r>
        <w:rPr>
          <w:spacing w:val="14"/>
          <w:sz w:val="21"/>
        </w:rPr>
        <w:t>前</w:t>
      </w:r>
      <w:r>
        <w:rPr>
          <w:spacing w:val="11"/>
          <w:sz w:val="21"/>
        </w:rPr>
        <w:t>随时</w:t>
      </w:r>
      <w:r>
        <w:rPr>
          <w:spacing w:val="14"/>
          <w:sz w:val="21"/>
        </w:rPr>
        <w:t>登</w:t>
      </w:r>
      <w:r>
        <w:rPr>
          <w:spacing w:val="11"/>
          <w:sz w:val="21"/>
        </w:rPr>
        <w:t>陆建</w:t>
      </w:r>
      <w:r>
        <w:rPr>
          <w:spacing w:val="14"/>
          <w:sz w:val="21"/>
        </w:rPr>
        <w:t>投</w:t>
      </w:r>
      <w:r>
        <w:rPr>
          <w:spacing w:val="11"/>
          <w:sz w:val="21"/>
        </w:rPr>
        <w:t>大宗</w:t>
      </w:r>
      <w:r>
        <w:rPr>
          <w:spacing w:val="14"/>
          <w:sz w:val="21"/>
        </w:rPr>
        <w:t>平</w:t>
      </w:r>
      <w:r>
        <w:rPr>
          <w:spacing w:val="11"/>
          <w:sz w:val="21"/>
        </w:rPr>
        <w:t>台</w:t>
      </w:r>
      <w:r>
        <w:rPr>
          <w:spacing w:val="14"/>
          <w:sz w:val="21"/>
        </w:rPr>
        <w:t>网</w:t>
      </w:r>
      <w:r>
        <w:rPr>
          <w:spacing w:val="11"/>
          <w:sz w:val="21"/>
        </w:rPr>
        <w:t>站电</w:t>
      </w:r>
      <w:r>
        <w:rPr>
          <w:spacing w:val="14"/>
          <w:sz w:val="21"/>
        </w:rPr>
        <w:t>子</w:t>
      </w:r>
      <w:r>
        <w:rPr>
          <w:spacing w:val="11"/>
          <w:sz w:val="21"/>
        </w:rPr>
        <w:t>招标</w:t>
      </w:r>
      <w:r>
        <w:rPr>
          <w:spacing w:val="14"/>
          <w:sz w:val="21"/>
        </w:rPr>
        <w:t>投</w:t>
      </w:r>
      <w:r>
        <w:rPr>
          <w:spacing w:val="11"/>
          <w:sz w:val="21"/>
        </w:rPr>
        <w:t>标系</w:t>
      </w:r>
      <w:r>
        <w:rPr>
          <w:spacing w:val="14"/>
          <w:sz w:val="21"/>
        </w:rPr>
        <w:t>统</w:t>
      </w:r>
      <w:r>
        <w:rPr>
          <w:spacing w:val="13"/>
          <w:sz w:val="21"/>
        </w:rPr>
        <w:t>（</w:t>
      </w:r>
      <w:r>
        <w:rPr>
          <w:spacing w:val="13"/>
          <w:sz w:val="21"/>
          <w:u w:val="single"/>
        </w:rPr>
        <w:t> </w:t>
        <w:tab/>
      </w:r>
      <w:r>
        <w:rPr>
          <w:spacing w:val="-17"/>
          <w:sz w:val="21"/>
          <w:u w:val="single"/>
        </w:rPr>
        <w:t>网</w:t>
      </w:r>
      <w:r>
        <w:rPr>
          <w:spacing w:val="-189"/>
          <w:sz w:val="21"/>
          <w:u w:val="single"/>
        </w:rPr>
        <w:t>址</w:t>
        <w:tab/>
      </w:r>
      <w:r>
        <w:rPr>
          <w:sz w:val="21"/>
        </w:rPr>
        <w:t>），查看中有关本项目招标文件的澄清、修改内容。否则，由此引起的投标损失自负。</w:t>
      </w:r>
    </w:p>
    <w:p>
      <w:pPr>
        <w:pStyle w:val="ListParagraph"/>
        <w:numPr>
          <w:ilvl w:val="2"/>
          <w:numId w:val="33"/>
        </w:numPr>
        <w:tabs>
          <w:tab w:pos="1271" w:val="left" w:leader="none"/>
        </w:tabs>
        <w:spacing w:line="340" w:lineRule="auto" w:before="1" w:after="0"/>
        <w:ind w:left="219" w:right="377" w:firstLine="420"/>
        <w:jc w:val="both"/>
        <w:rPr>
          <w:sz w:val="21"/>
        </w:rPr>
      </w:pPr>
      <w:r>
        <w:rPr>
          <w:spacing w:val="-6"/>
          <w:w w:val="99"/>
          <w:sz w:val="21"/>
        </w:rPr>
        <w:t>除非招标人认为确有必要答复，否则，招标人有权拒绝回复投标人在本章第</w:t>
      </w:r>
      <w:r>
        <w:rPr>
          <w:spacing w:val="-6"/>
          <w:sz w:val="21"/>
        </w:rPr>
        <w:t> </w:t>
      </w:r>
      <w:r>
        <w:rPr>
          <w:spacing w:val="1"/>
          <w:w w:val="89"/>
          <w:sz w:val="21"/>
        </w:rPr>
        <w:t>2</w:t>
      </w:r>
      <w:r>
        <w:rPr>
          <w:spacing w:val="1"/>
          <w:w w:val="179"/>
          <w:sz w:val="21"/>
        </w:rPr>
        <w:t>.</w:t>
      </w:r>
      <w:r>
        <w:rPr>
          <w:spacing w:val="1"/>
          <w:w w:val="89"/>
          <w:sz w:val="21"/>
        </w:rPr>
        <w:t>2</w:t>
      </w:r>
      <w:r>
        <w:rPr>
          <w:spacing w:val="-2"/>
          <w:w w:val="179"/>
          <w:sz w:val="21"/>
        </w:rPr>
        <w:t>.</w:t>
      </w:r>
      <w:r>
        <w:rPr>
          <w:w w:val="89"/>
          <w:sz w:val="21"/>
        </w:rPr>
        <w:t>1</w:t>
      </w:r>
      <w:r>
        <w:rPr>
          <w:spacing w:val="-5"/>
          <w:sz w:val="21"/>
        </w:rPr>
        <w:t> </w:t>
      </w:r>
      <w:r>
        <w:rPr>
          <w:spacing w:val="1"/>
          <w:w w:val="99"/>
          <w:sz w:val="21"/>
        </w:rPr>
        <w:t>项规</w:t>
      </w:r>
      <w:r>
        <w:rPr>
          <w:w w:val="105"/>
          <w:sz w:val="21"/>
        </w:rPr>
        <w:t>定的时间后的任何澄清要求。</w:t>
      </w:r>
    </w:p>
    <w:p>
      <w:pPr>
        <w:pStyle w:val="Heading4"/>
        <w:numPr>
          <w:ilvl w:val="1"/>
          <w:numId w:val="33"/>
        </w:numPr>
        <w:tabs>
          <w:tab w:pos="918" w:val="left" w:leader="none"/>
        </w:tabs>
        <w:spacing w:line="240" w:lineRule="auto" w:before="151" w:after="0"/>
        <w:ind w:left="917" w:right="0" w:hanging="561"/>
        <w:jc w:val="left"/>
      </w:pPr>
      <w:bookmarkStart w:name="2.3 招标文件的修改" w:id="84"/>
      <w:bookmarkEnd w:id="84"/>
      <w:r>
        <w:rPr/>
      </w:r>
      <w:bookmarkStart w:name="_bookmark29" w:id="85"/>
      <w:bookmarkEnd w:id="85"/>
      <w:r>
        <w:rPr/>
      </w:r>
      <w:bookmarkStart w:name="_bookmark29" w:id="86"/>
      <w:bookmarkEnd w:id="86"/>
      <w:r>
        <w:rPr>
          <w:spacing w:val="-3"/>
        </w:rPr>
        <w:t>招标文件的修改</w:t>
      </w:r>
    </w:p>
    <w:p>
      <w:pPr>
        <w:pStyle w:val="BodyText"/>
        <w:spacing w:before="11"/>
        <w:rPr>
          <w:sz w:val="26"/>
        </w:rPr>
      </w:pPr>
    </w:p>
    <w:p>
      <w:pPr>
        <w:pStyle w:val="ListParagraph"/>
        <w:numPr>
          <w:ilvl w:val="2"/>
          <w:numId w:val="33"/>
        </w:numPr>
        <w:tabs>
          <w:tab w:pos="1218" w:val="left" w:leader="none"/>
        </w:tabs>
        <w:spacing w:line="340" w:lineRule="auto" w:before="1" w:after="0"/>
        <w:ind w:left="219" w:right="377" w:firstLine="420"/>
        <w:jc w:val="both"/>
        <w:rPr>
          <w:sz w:val="21"/>
        </w:rPr>
      </w:pPr>
      <w:r>
        <w:rPr>
          <w:spacing w:val="-1"/>
          <w:w w:val="95"/>
          <w:sz w:val="21"/>
        </w:rPr>
        <w:t>招标人以投标人须知前附表规定的形式修改招标文件，并通知所有已购买招标文件的投</w:t>
      </w:r>
      <w:r>
        <w:rPr>
          <w:spacing w:val="2"/>
          <w:w w:val="99"/>
          <w:sz w:val="21"/>
        </w:rPr>
        <w:t>标</w:t>
      </w:r>
      <w:r>
        <w:rPr>
          <w:w w:val="99"/>
          <w:sz w:val="21"/>
        </w:rPr>
        <w:t>人。修改招标文件的时间距本章第</w:t>
      </w:r>
      <w:r>
        <w:rPr>
          <w:spacing w:val="-4"/>
          <w:sz w:val="21"/>
        </w:rPr>
        <w:t> </w:t>
      </w:r>
      <w:r>
        <w:rPr>
          <w:spacing w:val="1"/>
          <w:w w:val="89"/>
          <w:sz w:val="21"/>
        </w:rPr>
        <w:t>4</w:t>
      </w:r>
      <w:r>
        <w:rPr>
          <w:spacing w:val="1"/>
          <w:w w:val="179"/>
          <w:sz w:val="21"/>
        </w:rPr>
        <w:t>.</w:t>
      </w:r>
      <w:r>
        <w:rPr>
          <w:spacing w:val="1"/>
          <w:w w:val="89"/>
          <w:sz w:val="21"/>
        </w:rPr>
        <w:t>2</w:t>
      </w:r>
      <w:r>
        <w:rPr>
          <w:spacing w:val="-2"/>
          <w:w w:val="179"/>
          <w:sz w:val="21"/>
        </w:rPr>
        <w:t>.</w:t>
      </w:r>
      <w:r>
        <w:rPr>
          <w:w w:val="89"/>
          <w:sz w:val="21"/>
        </w:rPr>
        <w:t>1</w:t>
      </w:r>
      <w:r>
        <w:rPr>
          <w:spacing w:val="-5"/>
          <w:sz w:val="21"/>
        </w:rPr>
        <w:t> </w:t>
      </w:r>
      <w:r>
        <w:rPr>
          <w:w w:val="99"/>
          <w:sz w:val="21"/>
        </w:rPr>
        <w:t>项规定的投标截止时间不足</w:t>
      </w:r>
      <w:r>
        <w:rPr>
          <w:spacing w:val="-4"/>
          <w:sz w:val="21"/>
        </w:rPr>
        <w:t> </w:t>
      </w:r>
      <w:r>
        <w:rPr>
          <w:spacing w:val="1"/>
          <w:w w:val="89"/>
          <w:sz w:val="21"/>
        </w:rPr>
        <w:t>1</w:t>
      </w:r>
      <w:r>
        <w:rPr>
          <w:w w:val="89"/>
          <w:sz w:val="21"/>
        </w:rPr>
        <w:t>5</w:t>
      </w:r>
      <w:r>
        <w:rPr>
          <w:spacing w:val="-5"/>
          <w:sz w:val="21"/>
        </w:rPr>
        <w:t> </w:t>
      </w:r>
      <w:r>
        <w:rPr>
          <w:w w:val="99"/>
          <w:sz w:val="21"/>
        </w:rPr>
        <w:t>日的，并且修改内容可</w:t>
      </w:r>
      <w:r>
        <w:rPr>
          <w:w w:val="105"/>
          <w:sz w:val="21"/>
        </w:rPr>
        <w:t>能影响投标文件编制的，应相应延长投标截止时间。</w:t>
      </w:r>
    </w:p>
    <w:p>
      <w:pPr>
        <w:spacing w:after="0" w:line="340" w:lineRule="auto"/>
        <w:jc w:val="both"/>
        <w:rPr>
          <w:sz w:val="21"/>
        </w:rPr>
        <w:sectPr>
          <w:pgSz w:w="12240" w:h="15840"/>
          <w:pgMar w:header="0" w:footer="914" w:top="1460" w:bottom="1100" w:left="1480" w:right="1200"/>
        </w:sectPr>
      </w:pPr>
    </w:p>
    <w:p>
      <w:pPr>
        <w:pStyle w:val="ListParagraph"/>
        <w:numPr>
          <w:ilvl w:val="2"/>
          <w:numId w:val="33"/>
        </w:numPr>
        <w:tabs>
          <w:tab w:pos="1280" w:val="left" w:leader="none"/>
          <w:tab w:pos="1591" w:val="left" w:leader="none"/>
          <w:tab w:pos="8969" w:val="left" w:leader="none"/>
        </w:tabs>
        <w:spacing w:line="340" w:lineRule="auto" w:before="35" w:after="0"/>
        <w:ind w:left="219" w:right="379" w:firstLine="420"/>
        <w:jc w:val="both"/>
        <w:rPr>
          <w:sz w:val="21"/>
        </w:rPr>
      </w:pPr>
      <w:r>
        <w:rPr>
          <w:spacing w:val="11"/>
          <w:sz w:val="21"/>
        </w:rPr>
        <w:t>投</w:t>
      </w:r>
      <w:r>
        <w:rPr>
          <w:spacing w:val="14"/>
          <w:sz w:val="21"/>
        </w:rPr>
        <w:t>标</w:t>
      </w:r>
      <w:r>
        <w:rPr>
          <w:spacing w:val="11"/>
          <w:sz w:val="21"/>
        </w:rPr>
        <w:t>人应</w:t>
      </w:r>
      <w:r>
        <w:rPr>
          <w:spacing w:val="14"/>
          <w:sz w:val="21"/>
        </w:rPr>
        <w:t>在</w:t>
      </w:r>
      <w:r>
        <w:rPr>
          <w:spacing w:val="11"/>
          <w:sz w:val="21"/>
        </w:rPr>
        <w:t>截</w:t>
      </w:r>
      <w:r>
        <w:rPr>
          <w:spacing w:val="14"/>
          <w:sz w:val="21"/>
        </w:rPr>
        <w:t>标</w:t>
      </w:r>
      <w:r>
        <w:rPr>
          <w:spacing w:val="11"/>
          <w:sz w:val="21"/>
        </w:rPr>
        <w:t>时间</w:t>
      </w:r>
      <w:r>
        <w:rPr>
          <w:spacing w:val="14"/>
          <w:sz w:val="21"/>
        </w:rPr>
        <w:t>前</w:t>
      </w:r>
      <w:r>
        <w:rPr>
          <w:spacing w:val="11"/>
          <w:sz w:val="21"/>
        </w:rPr>
        <w:t>随时</w:t>
      </w:r>
      <w:r>
        <w:rPr>
          <w:spacing w:val="14"/>
          <w:sz w:val="21"/>
        </w:rPr>
        <w:t>登</w:t>
      </w:r>
      <w:r>
        <w:rPr>
          <w:spacing w:val="11"/>
          <w:sz w:val="21"/>
        </w:rPr>
        <w:t>陆建</w:t>
      </w:r>
      <w:r>
        <w:rPr>
          <w:spacing w:val="14"/>
          <w:sz w:val="21"/>
        </w:rPr>
        <w:t>投</w:t>
      </w:r>
      <w:r>
        <w:rPr>
          <w:spacing w:val="11"/>
          <w:sz w:val="21"/>
        </w:rPr>
        <w:t>大宗</w:t>
      </w:r>
      <w:r>
        <w:rPr>
          <w:spacing w:val="14"/>
          <w:sz w:val="21"/>
        </w:rPr>
        <w:t>平</w:t>
      </w:r>
      <w:r>
        <w:rPr>
          <w:spacing w:val="11"/>
          <w:sz w:val="21"/>
        </w:rPr>
        <w:t>台</w:t>
      </w:r>
      <w:r>
        <w:rPr>
          <w:spacing w:val="14"/>
          <w:sz w:val="21"/>
        </w:rPr>
        <w:t>网</w:t>
      </w:r>
      <w:r>
        <w:rPr>
          <w:spacing w:val="11"/>
          <w:sz w:val="21"/>
        </w:rPr>
        <w:t>站电</w:t>
      </w:r>
      <w:r>
        <w:rPr>
          <w:spacing w:val="14"/>
          <w:sz w:val="21"/>
        </w:rPr>
        <w:t>子</w:t>
      </w:r>
      <w:r>
        <w:rPr>
          <w:spacing w:val="11"/>
          <w:sz w:val="21"/>
        </w:rPr>
        <w:t>招标</w:t>
      </w:r>
      <w:r>
        <w:rPr>
          <w:spacing w:val="14"/>
          <w:sz w:val="21"/>
        </w:rPr>
        <w:t>投</w:t>
      </w:r>
      <w:r>
        <w:rPr>
          <w:spacing w:val="11"/>
          <w:sz w:val="21"/>
        </w:rPr>
        <w:t>标系</w:t>
      </w:r>
      <w:r>
        <w:rPr>
          <w:spacing w:val="14"/>
          <w:sz w:val="21"/>
        </w:rPr>
        <w:t>统</w:t>
      </w:r>
      <w:r>
        <w:rPr>
          <w:spacing w:val="13"/>
          <w:sz w:val="21"/>
        </w:rPr>
        <w:t>（</w:t>
      </w:r>
      <w:r>
        <w:rPr>
          <w:spacing w:val="13"/>
          <w:sz w:val="21"/>
          <w:u w:val="single"/>
        </w:rPr>
        <w:t> </w:t>
        <w:tab/>
      </w:r>
      <w:r>
        <w:rPr>
          <w:spacing w:val="-17"/>
          <w:sz w:val="21"/>
          <w:u w:val="single"/>
        </w:rPr>
        <w:t>网</w:t>
      </w:r>
      <w:r>
        <w:rPr>
          <w:spacing w:val="-189"/>
          <w:sz w:val="21"/>
          <w:u w:val="single"/>
        </w:rPr>
        <w:t>址</w:t>
        <w:tab/>
      </w:r>
      <w:r>
        <w:rPr>
          <w:sz w:val="21"/>
        </w:rPr>
        <w:t>），查看中有关本项目招标文件的澄清、补充内容。否则，由此引起的投标损失自负。</w:t>
      </w:r>
    </w:p>
    <w:p>
      <w:pPr>
        <w:pStyle w:val="Heading4"/>
        <w:numPr>
          <w:ilvl w:val="1"/>
          <w:numId w:val="33"/>
        </w:numPr>
        <w:tabs>
          <w:tab w:pos="918" w:val="left" w:leader="none"/>
        </w:tabs>
        <w:spacing w:line="240" w:lineRule="auto" w:before="149" w:after="0"/>
        <w:ind w:left="917" w:right="0" w:hanging="561"/>
        <w:jc w:val="left"/>
      </w:pPr>
      <w:bookmarkStart w:name="2.4 招标文件的异议" w:id="87"/>
      <w:bookmarkEnd w:id="87"/>
      <w:r>
        <w:rPr/>
      </w:r>
      <w:bookmarkStart w:name="_bookmark30" w:id="88"/>
      <w:bookmarkEnd w:id="88"/>
      <w:r>
        <w:rPr/>
      </w:r>
      <w:bookmarkStart w:name="_bookmark30" w:id="89"/>
      <w:bookmarkEnd w:id="89"/>
      <w:r>
        <w:rPr>
          <w:spacing w:val="-3"/>
        </w:rPr>
        <w:t>招标文件的异议</w:t>
      </w:r>
    </w:p>
    <w:p>
      <w:pPr>
        <w:pStyle w:val="BodyText"/>
        <w:spacing w:before="12"/>
        <w:rPr>
          <w:sz w:val="26"/>
        </w:rPr>
      </w:pPr>
    </w:p>
    <w:p>
      <w:pPr>
        <w:pStyle w:val="ListParagraph"/>
        <w:numPr>
          <w:ilvl w:val="2"/>
          <w:numId w:val="33"/>
        </w:numPr>
        <w:tabs>
          <w:tab w:pos="1218" w:val="left" w:leader="none"/>
          <w:tab w:pos="6624" w:val="left" w:leader="none"/>
          <w:tab w:pos="8198" w:val="left" w:leader="none"/>
        </w:tabs>
        <w:spacing w:line="340" w:lineRule="auto" w:before="0" w:after="0"/>
        <w:ind w:left="219" w:right="377" w:firstLine="420"/>
        <w:jc w:val="left"/>
        <w:rPr>
          <w:sz w:val="21"/>
        </w:rPr>
      </w:pPr>
      <w:r>
        <w:rPr>
          <w:w w:val="95"/>
          <w:sz w:val="21"/>
        </w:rPr>
        <w:t>投标人或者其他利害关系人对招标文件有异议的</w:t>
      </w:r>
      <w:r>
        <w:rPr>
          <w:spacing w:val="-17"/>
          <w:w w:val="95"/>
          <w:sz w:val="21"/>
        </w:rPr>
        <w:t>，</w:t>
      </w:r>
      <w:r>
        <w:rPr>
          <w:w w:val="95"/>
          <w:sz w:val="21"/>
        </w:rPr>
        <w:t>应当详见投标人须知前附表规定的时    </w:t>
      </w:r>
      <w:r>
        <w:rPr>
          <w:sz w:val="21"/>
        </w:rPr>
        <w:t>间前以书面形式提交到建投大宗平台网站电子招标投标系统（</w:t>
      </w:r>
      <w:r>
        <w:rPr>
          <w:sz w:val="21"/>
          <w:u w:val="single"/>
        </w:rPr>
        <w:t> </w:t>
        <w:tab/>
        <w:t>网址</w:t>
        <w:tab/>
      </w:r>
      <w:r>
        <w:rPr>
          <w:spacing w:val="-104"/>
          <w:sz w:val="21"/>
        </w:rPr>
        <w:t>）</w:t>
      </w:r>
      <w:r>
        <w:rPr>
          <w:sz w:val="21"/>
        </w:rPr>
        <w:t>。</w:t>
      </w:r>
    </w:p>
    <w:p>
      <w:pPr>
        <w:pStyle w:val="ListParagraph"/>
        <w:numPr>
          <w:ilvl w:val="2"/>
          <w:numId w:val="33"/>
        </w:numPr>
        <w:tabs>
          <w:tab w:pos="1218" w:val="left" w:leader="none"/>
        </w:tabs>
        <w:spacing w:line="340" w:lineRule="auto" w:before="0" w:after="0"/>
        <w:ind w:left="219" w:right="271" w:firstLine="420"/>
        <w:jc w:val="left"/>
        <w:rPr>
          <w:sz w:val="21"/>
        </w:rPr>
      </w:pPr>
      <w:r>
        <w:rPr>
          <w:spacing w:val="-9"/>
          <w:w w:val="95"/>
          <w:sz w:val="21"/>
        </w:rPr>
        <w:t>异议提起人是法人的，应由其法定代表人或者授权代表签字并盖章</w:t>
      </w:r>
      <w:r>
        <w:rPr>
          <w:w w:val="95"/>
          <w:sz w:val="21"/>
        </w:rPr>
        <w:t>（由授权代表签署的， </w:t>
      </w:r>
      <w:r>
        <w:rPr>
          <w:spacing w:val="2"/>
          <w:w w:val="99"/>
          <w:sz w:val="21"/>
        </w:rPr>
        <w:t>应</w:t>
      </w:r>
      <w:r>
        <w:rPr>
          <w:w w:val="99"/>
          <w:sz w:val="21"/>
        </w:rPr>
        <w:t>附法定代表人签署的授权委托书原件</w:t>
      </w:r>
      <w:r>
        <w:rPr>
          <w:spacing w:val="-104"/>
          <w:w w:val="99"/>
          <w:sz w:val="21"/>
        </w:rPr>
        <w:t>）</w:t>
      </w:r>
      <w:r>
        <w:rPr>
          <w:spacing w:val="-1"/>
          <w:w w:val="99"/>
          <w:sz w:val="21"/>
        </w:rPr>
        <w:t>；异议提起人是其他组织或者个人的，应由其主要负责人</w:t>
      </w:r>
      <w:r>
        <w:rPr>
          <w:sz w:val="21"/>
        </w:rPr>
        <w:t>或</w:t>
      </w:r>
      <w:r>
        <w:rPr>
          <w:spacing w:val="-4"/>
          <w:sz w:val="21"/>
        </w:rPr>
        <w:t>者异议提起人本人签字，并附有效身份证明文件。异议有关材料是外文的，异议提起人应同时提供其中文译本，并以中文译本为准。</w:t>
      </w:r>
    </w:p>
    <w:p>
      <w:pPr>
        <w:pStyle w:val="ListParagraph"/>
        <w:numPr>
          <w:ilvl w:val="2"/>
          <w:numId w:val="33"/>
        </w:numPr>
        <w:tabs>
          <w:tab w:pos="1218" w:val="left" w:leader="none"/>
        </w:tabs>
        <w:spacing w:line="240" w:lineRule="auto" w:before="2" w:after="0"/>
        <w:ind w:left="1217" w:right="0" w:hanging="578"/>
        <w:jc w:val="left"/>
        <w:rPr>
          <w:sz w:val="21"/>
        </w:rPr>
      </w:pPr>
      <w:r>
        <w:rPr>
          <w:w w:val="105"/>
          <w:sz w:val="21"/>
        </w:rPr>
        <w:t>异议函应当包含下列内容</w:t>
      </w:r>
      <w:r>
        <w:rPr>
          <w:w w:val="160"/>
          <w:sz w:val="21"/>
        </w:rPr>
        <w:t>:</w:t>
      </w:r>
    </w:p>
    <w:p>
      <w:pPr>
        <w:pStyle w:val="ListParagraph"/>
        <w:numPr>
          <w:ilvl w:val="0"/>
          <w:numId w:val="37"/>
        </w:numPr>
        <w:tabs>
          <w:tab w:pos="1166" w:val="left" w:leader="none"/>
        </w:tabs>
        <w:spacing w:line="240" w:lineRule="auto" w:before="120" w:after="0"/>
        <w:ind w:left="1166" w:right="0" w:hanging="527"/>
        <w:jc w:val="left"/>
        <w:rPr>
          <w:sz w:val="21"/>
        </w:rPr>
      </w:pPr>
      <w:r>
        <w:rPr>
          <w:sz w:val="21"/>
        </w:rPr>
        <w:t>有明确的质疑请求和必要的证明材料；</w:t>
      </w:r>
    </w:p>
    <w:p>
      <w:pPr>
        <w:pStyle w:val="ListParagraph"/>
        <w:numPr>
          <w:ilvl w:val="0"/>
          <w:numId w:val="37"/>
        </w:numPr>
        <w:tabs>
          <w:tab w:pos="1166" w:val="left" w:leader="none"/>
        </w:tabs>
        <w:spacing w:line="240" w:lineRule="auto" w:before="117" w:after="0"/>
        <w:ind w:left="1166" w:right="0" w:hanging="527"/>
        <w:jc w:val="left"/>
        <w:rPr>
          <w:sz w:val="21"/>
        </w:rPr>
      </w:pPr>
      <w:r>
        <w:rPr>
          <w:sz w:val="21"/>
        </w:rPr>
        <w:t>有明确的质疑对象；</w:t>
      </w:r>
    </w:p>
    <w:p>
      <w:pPr>
        <w:pStyle w:val="ListParagraph"/>
        <w:numPr>
          <w:ilvl w:val="0"/>
          <w:numId w:val="37"/>
        </w:numPr>
        <w:tabs>
          <w:tab w:pos="1166" w:val="left" w:leader="none"/>
        </w:tabs>
        <w:spacing w:line="240" w:lineRule="auto" w:before="119" w:after="0"/>
        <w:ind w:left="1166" w:right="0" w:hanging="527"/>
        <w:jc w:val="left"/>
        <w:rPr>
          <w:sz w:val="21"/>
        </w:rPr>
      </w:pPr>
      <w:r>
        <w:rPr>
          <w:sz w:val="21"/>
        </w:rPr>
        <w:t>署有联系人真实姓名及联系方式；</w:t>
      </w:r>
    </w:p>
    <w:p>
      <w:pPr>
        <w:pStyle w:val="ListParagraph"/>
        <w:numPr>
          <w:ilvl w:val="0"/>
          <w:numId w:val="37"/>
        </w:numPr>
        <w:tabs>
          <w:tab w:pos="1166" w:val="left" w:leader="none"/>
        </w:tabs>
        <w:spacing w:line="240" w:lineRule="auto" w:before="120" w:after="0"/>
        <w:ind w:left="1166" w:right="0" w:hanging="527"/>
        <w:jc w:val="left"/>
        <w:rPr>
          <w:sz w:val="21"/>
        </w:rPr>
      </w:pPr>
      <w:r>
        <w:rPr>
          <w:sz w:val="21"/>
        </w:rPr>
        <w:t>法律、法规和规章规定的其他材料。</w:t>
      </w:r>
    </w:p>
    <w:p>
      <w:pPr>
        <w:pStyle w:val="ListParagraph"/>
        <w:numPr>
          <w:ilvl w:val="2"/>
          <w:numId w:val="33"/>
        </w:numPr>
        <w:tabs>
          <w:tab w:pos="1218" w:val="left" w:leader="none"/>
        </w:tabs>
        <w:spacing w:line="240" w:lineRule="auto" w:before="117" w:after="0"/>
        <w:ind w:left="1217" w:right="0" w:hanging="578"/>
        <w:jc w:val="left"/>
        <w:rPr>
          <w:sz w:val="21"/>
        </w:rPr>
      </w:pPr>
      <w:r>
        <w:rPr>
          <w:sz w:val="21"/>
        </w:rPr>
        <w:t>异议存在有下列情形之一的，可以不予受理：</w:t>
      </w:r>
    </w:p>
    <w:p>
      <w:pPr>
        <w:pStyle w:val="ListParagraph"/>
        <w:numPr>
          <w:ilvl w:val="0"/>
          <w:numId w:val="38"/>
        </w:numPr>
        <w:tabs>
          <w:tab w:pos="1166" w:val="left" w:leader="none"/>
        </w:tabs>
        <w:spacing w:line="240" w:lineRule="auto" w:before="119" w:after="0"/>
        <w:ind w:left="1166" w:right="0" w:hanging="527"/>
        <w:jc w:val="left"/>
        <w:rPr>
          <w:sz w:val="21"/>
        </w:rPr>
      </w:pPr>
      <w:r>
        <w:rPr>
          <w:spacing w:val="-1"/>
          <w:w w:val="99"/>
          <w:sz w:val="21"/>
        </w:rPr>
        <w:t>异议申请不符合上述</w:t>
      </w:r>
      <w:r>
        <w:rPr>
          <w:spacing w:val="-6"/>
          <w:sz w:val="21"/>
        </w:rPr>
        <w:t> </w:t>
      </w:r>
      <w:r>
        <w:rPr>
          <w:spacing w:val="1"/>
          <w:w w:val="89"/>
          <w:sz w:val="21"/>
        </w:rPr>
        <w:t>2</w:t>
      </w:r>
      <w:r>
        <w:rPr>
          <w:spacing w:val="1"/>
          <w:w w:val="179"/>
          <w:sz w:val="21"/>
        </w:rPr>
        <w:t>.</w:t>
      </w:r>
      <w:r>
        <w:rPr>
          <w:spacing w:val="1"/>
          <w:w w:val="89"/>
          <w:sz w:val="21"/>
        </w:rPr>
        <w:t>4</w:t>
      </w:r>
      <w:r>
        <w:rPr>
          <w:spacing w:val="-2"/>
          <w:w w:val="179"/>
          <w:sz w:val="21"/>
        </w:rPr>
        <w:t>.</w:t>
      </w:r>
      <w:r>
        <w:rPr>
          <w:spacing w:val="1"/>
          <w:w w:val="89"/>
          <w:sz w:val="21"/>
        </w:rPr>
        <w:t>1</w:t>
      </w:r>
      <w:r>
        <w:rPr>
          <w:spacing w:val="1"/>
          <w:w w:val="149"/>
          <w:sz w:val="21"/>
        </w:rPr>
        <w:t>-</w:t>
      </w:r>
      <w:r>
        <w:rPr>
          <w:spacing w:val="1"/>
          <w:w w:val="89"/>
          <w:sz w:val="21"/>
        </w:rPr>
        <w:t>2</w:t>
      </w:r>
      <w:r>
        <w:rPr>
          <w:spacing w:val="-2"/>
          <w:w w:val="179"/>
          <w:sz w:val="21"/>
        </w:rPr>
        <w:t>.</w:t>
      </w:r>
      <w:r>
        <w:rPr>
          <w:spacing w:val="1"/>
          <w:w w:val="89"/>
          <w:sz w:val="21"/>
        </w:rPr>
        <w:t>4</w:t>
      </w:r>
      <w:r>
        <w:rPr>
          <w:spacing w:val="1"/>
          <w:w w:val="179"/>
          <w:sz w:val="21"/>
        </w:rPr>
        <w:t>.</w:t>
      </w:r>
      <w:r>
        <w:rPr>
          <w:w w:val="89"/>
          <w:sz w:val="21"/>
        </w:rPr>
        <w:t>3</w:t>
      </w:r>
      <w:r>
        <w:rPr>
          <w:spacing w:val="-5"/>
          <w:sz w:val="21"/>
        </w:rPr>
        <w:t> </w:t>
      </w:r>
      <w:r>
        <w:rPr>
          <w:spacing w:val="-1"/>
          <w:w w:val="99"/>
          <w:sz w:val="21"/>
        </w:rPr>
        <w:t>规定的；</w:t>
      </w:r>
    </w:p>
    <w:p>
      <w:pPr>
        <w:pStyle w:val="ListParagraph"/>
        <w:numPr>
          <w:ilvl w:val="0"/>
          <w:numId w:val="38"/>
        </w:numPr>
        <w:tabs>
          <w:tab w:pos="1166" w:val="left" w:leader="none"/>
        </w:tabs>
        <w:spacing w:line="240" w:lineRule="auto" w:before="120" w:after="0"/>
        <w:ind w:left="1166" w:right="0" w:hanging="527"/>
        <w:jc w:val="left"/>
        <w:rPr>
          <w:sz w:val="21"/>
        </w:rPr>
      </w:pPr>
      <w:r>
        <w:rPr>
          <w:sz w:val="21"/>
        </w:rPr>
        <w:t>超过异议提出时效的；</w:t>
      </w:r>
    </w:p>
    <w:p>
      <w:pPr>
        <w:pStyle w:val="ListParagraph"/>
        <w:numPr>
          <w:ilvl w:val="0"/>
          <w:numId w:val="38"/>
        </w:numPr>
        <w:tabs>
          <w:tab w:pos="1166" w:val="left" w:leader="none"/>
        </w:tabs>
        <w:spacing w:line="240" w:lineRule="auto" w:before="117" w:after="0"/>
        <w:ind w:left="1166" w:right="0" w:hanging="527"/>
        <w:jc w:val="left"/>
        <w:rPr>
          <w:sz w:val="21"/>
        </w:rPr>
      </w:pPr>
      <w:r>
        <w:rPr>
          <w:sz w:val="21"/>
        </w:rPr>
        <w:t>已经作出异议答复、异议提起人无新的事实证据，又就同一问题提出异议的；</w:t>
      </w:r>
    </w:p>
    <w:p>
      <w:pPr>
        <w:pStyle w:val="ListParagraph"/>
        <w:numPr>
          <w:ilvl w:val="0"/>
          <w:numId w:val="38"/>
        </w:numPr>
        <w:tabs>
          <w:tab w:pos="1166" w:val="left" w:leader="none"/>
        </w:tabs>
        <w:spacing w:line="240" w:lineRule="auto" w:before="119" w:after="0"/>
        <w:ind w:left="1166" w:right="0" w:hanging="527"/>
        <w:jc w:val="left"/>
        <w:rPr>
          <w:sz w:val="21"/>
        </w:rPr>
      </w:pPr>
      <w:r>
        <w:rPr>
          <w:sz w:val="21"/>
        </w:rPr>
        <w:t>法律、法规和规章规定的其他情形。</w:t>
      </w:r>
    </w:p>
    <w:p>
      <w:pPr>
        <w:pStyle w:val="ListParagraph"/>
        <w:numPr>
          <w:ilvl w:val="2"/>
          <w:numId w:val="33"/>
        </w:numPr>
        <w:tabs>
          <w:tab w:pos="1218" w:val="left" w:leader="none"/>
        </w:tabs>
        <w:spacing w:line="240" w:lineRule="auto" w:before="120" w:after="0"/>
        <w:ind w:left="1217" w:right="0" w:hanging="578"/>
        <w:jc w:val="left"/>
        <w:rPr>
          <w:sz w:val="21"/>
        </w:rPr>
      </w:pPr>
      <w:r>
        <w:rPr>
          <w:spacing w:val="-1"/>
          <w:sz w:val="21"/>
        </w:rPr>
        <w:t>招标人将在收到异议之日起 </w:t>
      </w:r>
      <w:r>
        <w:rPr>
          <w:sz w:val="21"/>
        </w:rPr>
        <w:t>3</w:t>
      </w:r>
      <w:r>
        <w:rPr>
          <w:spacing w:val="-3"/>
          <w:sz w:val="21"/>
        </w:rPr>
        <w:t> 日内作出答复；作出答复前，将暂停招标投标活动。</w:t>
      </w:r>
    </w:p>
    <w:p>
      <w:pPr>
        <w:pStyle w:val="BodyText"/>
        <w:spacing w:before="9"/>
        <w:rPr>
          <w:sz w:val="18"/>
        </w:rPr>
      </w:pPr>
    </w:p>
    <w:p>
      <w:pPr>
        <w:pStyle w:val="Heading2"/>
        <w:numPr>
          <w:ilvl w:val="0"/>
          <w:numId w:val="33"/>
        </w:numPr>
        <w:tabs>
          <w:tab w:pos="704" w:val="left" w:leader="none"/>
        </w:tabs>
        <w:spacing w:line="240" w:lineRule="auto" w:before="1" w:after="0"/>
        <w:ind w:left="704" w:right="0" w:hanging="485"/>
        <w:jc w:val="left"/>
      </w:pPr>
      <w:bookmarkStart w:name="3. 投标文件" w:id="90"/>
      <w:bookmarkEnd w:id="90"/>
      <w:r>
        <w:rPr>
          <w:b w:val="0"/>
        </w:rPr>
      </w:r>
      <w:bookmarkStart w:name="_bookmark31" w:id="91"/>
      <w:bookmarkEnd w:id="91"/>
      <w:r>
        <w:rPr>
          <w:b w:val="0"/>
        </w:rPr>
      </w:r>
      <w:bookmarkStart w:name="_bookmark31" w:id="92"/>
      <w:bookmarkEnd w:id="92"/>
      <w:r>
        <w:rPr/>
        <w:t>投标文件</w:t>
      </w:r>
    </w:p>
    <w:p>
      <w:pPr>
        <w:pStyle w:val="BodyText"/>
        <w:rPr>
          <w:rFonts w:ascii="Heiti SC"/>
          <w:b/>
          <w:sz w:val="47"/>
        </w:rPr>
      </w:pPr>
    </w:p>
    <w:p>
      <w:pPr>
        <w:pStyle w:val="Heading4"/>
        <w:numPr>
          <w:ilvl w:val="1"/>
          <w:numId w:val="33"/>
        </w:numPr>
        <w:tabs>
          <w:tab w:pos="918" w:val="left" w:leader="none"/>
        </w:tabs>
        <w:spacing w:line="240" w:lineRule="auto" w:before="0" w:after="0"/>
        <w:ind w:left="917" w:right="0" w:hanging="561"/>
        <w:jc w:val="left"/>
      </w:pPr>
      <w:bookmarkStart w:name="3.1 投标文件的组成" w:id="93"/>
      <w:bookmarkEnd w:id="93"/>
      <w:r>
        <w:rPr/>
      </w:r>
      <w:bookmarkStart w:name="_bookmark32" w:id="94"/>
      <w:bookmarkEnd w:id="94"/>
      <w:r>
        <w:rPr/>
      </w:r>
      <w:bookmarkStart w:name="_bookmark32" w:id="95"/>
      <w:bookmarkEnd w:id="95"/>
      <w:r>
        <w:rPr>
          <w:spacing w:val="-3"/>
        </w:rPr>
        <w:t>投标文件的组成</w:t>
      </w:r>
    </w:p>
    <w:p>
      <w:pPr>
        <w:pStyle w:val="BodyText"/>
        <w:spacing w:before="12"/>
        <w:rPr>
          <w:sz w:val="26"/>
        </w:rPr>
      </w:pPr>
    </w:p>
    <w:p>
      <w:pPr>
        <w:pStyle w:val="ListParagraph"/>
        <w:numPr>
          <w:ilvl w:val="2"/>
          <w:numId w:val="33"/>
        </w:numPr>
        <w:tabs>
          <w:tab w:pos="1271" w:val="left" w:leader="none"/>
        </w:tabs>
        <w:spacing w:line="240" w:lineRule="auto" w:before="0" w:after="0"/>
        <w:ind w:left="1270" w:right="0" w:hanging="631"/>
        <w:jc w:val="left"/>
        <w:rPr>
          <w:sz w:val="21"/>
        </w:rPr>
      </w:pPr>
      <w:r>
        <w:rPr>
          <w:sz w:val="21"/>
        </w:rPr>
        <w:t>投标文件应包括下列内容：</w:t>
      </w:r>
    </w:p>
    <w:p>
      <w:pPr>
        <w:pStyle w:val="ListParagraph"/>
        <w:numPr>
          <w:ilvl w:val="0"/>
          <w:numId w:val="39"/>
        </w:numPr>
        <w:tabs>
          <w:tab w:pos="1166" w:val="left" w:leader="none"/>
        </w:tabs>
        <w:spacing w:line="240" w:lineRule="auto" w:before="119" w:after="0"/>
        <w:ind w:left="1166" w:right="0" w:hanging="527"/>
        <w:jc w:val="left"/>
        <w:rPr>
          <w:sz w:val="21"/>
        </w:rPr>
      </w:pPr>
      <w:r>
        <w:rPr>
          <w:sz w:val="21"/>
        </w:rPr>
        <w:t>投标函；</w:t>
      </w:r>
    </w:p>
    <w:p>
      <w:pPr>
        <w:pStyle w:val="ListParagraph"/>
        <w:numPr>
          <w:ilvl w:val="0"/>
          <w:numId w:val="39"/>
        </w:numPr>
        <w:tabs>
          <w:tab w:pos="1166" w:val="left" w:leader="none"/>
        </w:tabs>
        <w:spacing w:line="240" w:lineRule="auto" w:before="120" w:after="0"/>
        <w:ind w:left="1166" w:right="0" w:hanging="527"/>
        <w:jc w:val="left"/>
        <w:rPr>
          <w:sz w:val="21"/>
        </w:rPr>
      </w:pPr>
      <w:r>
        <w:rPr>
          <w:sz w:val="21"/>
        </w:rPr>
        <w:t>法定代表人（单位负责人）身份证明或授权委托书；</w:t>
      </w:r>
    </w:p>
    <w:p>
      <w:pPr>
        <w:pStyle w:val="ListParagraph"/>
        <w:numPr>
          <w:ilvl w:val="0"/>
          <w:numId w:val="39"/>
        </w:numPr>
        <w:tabs>
          <w:tab w:pos="1166" w:val="left" w:leader="none"/>
        </w:tabs>
        <w:spacing w:line="240" w:lineRule="auto" w:before="117" w:after="0"/>
        <w:ind w:left="1166" w:right="0" w:hanging="527"/>
        <w:jc w:val="left"/>
        <w:rPr>
          <w:sz w:val="21"/>
        </w:rPr>
      </w:pPr>
      <w:r>
        <w:rPr>
          <w:sz w:val="21"/>
        </w:rPr>
        <w:t>联合体协议书；</w:t>
      </w:r>
    </w:p>
    <w:p>
      <w:pPr>
        <w:pStyle w:val="ListParagraph"/>
        <w:numPr>
          <w:ilvl w:val="0"/>
          <w:numId w:val="39"/>
        </w:numPr>
        <w:tabs>
          <w:tab w:pos="1166" w:val="left" w:leader="none"/>
        </w:tabs>
        <w:spacing w:line="240" w:lineRule="auto" w:before="119" w:after="0"/>
        <w:ind w:left="1166" w:right="0" w:hanging="527"/>
        <w:jc w:val="left"/>
        <w:rPr>
          <w:sz w:val="21"/>
        </w:rPr>
      </w:pPr>
      <w:r>
        <w:rPr>
          <w:sz w:val="21"/>
        </w:rPr>
        <w:t>投标保证金；</w:t>
      </w:r>
    </w:p>
    <w:p>
      <w:pPr>
        <w:pStyle w:val="ListParagraph"/>
        <w:numPr>
          <w:ilvl w:val="0"/>
          <w:numId w:val="39"/>
        </w:numPr>
        <w:tabs>
          <w:tab w:pos="1166" w:val="left" w:leader="none"/>
        </w:tabs>
        <w:spacing w:line="240" w:lineRule="auto" w:before="120" w:after="0"/>
        <w:ind w:left="1166" w:right="0" w:hanging="527"/>
        <w:jc w:val="left"/>
        <w:rPr>
          <w:sz w:val="21"/>
        </w:rPr>
      </w:pPr>
      <w:r>
        <w:rPr>
          <w:sz w:val="21"/>
        </w:rPr>
        <w:t>商务和技术偏差表；</w:t>
      </w:r>
    </w:p>
    <w:p>
      <w:pPr>
        <w:spacing w:after="0" w:line="240" w:lineRule="auto"/>
        <w:jc w:val="left"/>
        <w:rPr>
          <w:sz w:val="21"/>
        </w:rPr>
        <w:sectPr>
          <w:pgSz w:w="12240" w:h="15840"/>
          <w:pgMar w:header="0" w:footer="914" w:top="1460" w:bottom="1100" w:left="1480" w:right="1200"/>
        </w:sectPr>
      </w:pPr>
    </w:p>
    <w:p>
      <w:pPr>
        <w:pStyle w:val="ListParagraph"/>
        <w:numPr>
          <w:ilvl w:val="0"/>
          <w:numId w:val="39"/>
        </w:numPr>
        <w:tabs>
          <w:tab w:pos="1166" w:val="left" w:leader="none"/>
        </w:tabs>
        <w:spacing w:line="240" w:lineRule="auto" w:before="35" w:after="0"/>
        <w:ind w:left="1166" w:right="0" w:hanging="527"/>
        <w:jc w:val="left"/>
        <w:rPr>
          <w:sz w:val="21"/>
        </w:rPr>
      </w:pPr>
      <w:r>
        <w:rPr>
          <w:sz w:val="21"/>
        </w:rPr>
        <w:t>分项报价表；</w:t>
      </w:r>
    </w:p>
    <w:p>
      <w:pPr>
        <w:pStyle w:val="ListParagraph"/>
        <w:numPr>
          <w:ilvl w:val="0"/>
          <w:numId w:val="39"/>
        </w:numPr>
        <w:tabs>
          <w:tab w:pos="1166" w:val="left" w:leader="none"/>
        </w:tabs>
        <w:spacing w:line="240" w:lineRule="auto" w:before="119" w:after="0"/>
        <w:ind w:left="1166" w:right="0" w:hanging="527"/>
        <w:jc w:val="left"/>
        <w:rPr>
          <w:sz w:val="21"/>
        </w:rPr>
      </w:pPr>
      <w:r>
        <w:rPr>
          <w:sz w:val="21"/>
        </w:rPr>
        <w:t>相关服务计划；</w:t>
      </w:r>
    </w:p>
    <w:p>
      <w:pPr>
        <w:pStyle w:val="ListParagraph"/>
        <w:numPr>
          <w:ilvl w:val="0"/>
          <w:numId w:val="39"/>
        </w:numPr>
        <w:tabs>
          <w:tab w:pos="1166" w:val="left" w:leader="none"/>
        </w:tabs>
        <w:spacing w:line="240" w:lineRule="auto" w:before="120" w:after="0"/>
        <w:ind w:left="1166" w:right="0" w:hanging="527"/>
        <w:jc w:val="left"/>
        <w:rPr>
          <w:sz w:val="21"/>
        </w:rPr>
      </w:pPr>
      <w:r>
        <w:rPr>
          <w:sz w:val="21"/>
        </w:rPr>
        <w:t>投标人须知前附表规定的其他资料。</w:t>
      </w:r>
    </w:p>
    <w:p>
      <w:pPr>
        <w:pStyle w:val="BodyText"/>
        <w:spacing w:before="117"/>
        <w:ind w:left="639"/>
      </w:pPr>
      <w:r>
        <w:rPr/>
        <w:t>投标人在评标过程中作出的符合法律法规和招标文件规定的澄清确认，构成投标文件的组成部</w:t>
      </w:r>
    </w:p>
    <w:p>
      <w:pPr>
        <w:pStyle w:val="BodyText"/>
        <w:spacing w:before="119"/>
        <w:ind w:left="219"/>
      </w:pPr>
      <w:r>
        <w:rPr/>
        <w:t>分。</w:t>
      </w:r>
    </w:p>
    <w:p>
      <w:pPr>
        <w:pStyle w:val="BodyText"/>
        <w:spacing w:before="119"/>
        <w:ind w:left="639"/>
      </w:pPr>
      <w:r>
        <w:rPr/>
        <w:t>本项目投标文件的具体要求，详见投标人须知前附表。</w:t>
      </w:r>
    </w:p>
    <w:p>
      <w:pPr>
        <w:pStyle w:val="ListParagraph"/>
        <w:numPr>
          <w:ilvl w:val="2"/>
          <w:numId w:val="33"/>
        </w:numPr>
        <w:tabs>
          <w:tab w:pos="1208" w:val="left" w:leader="none"/>
        </w:tabs>
        <w:spacing w:line="340" w:lineRule="auto" w:before="117" w:after="0"/>
        <w:ind w:left="219" w:right="379" w:firstLine="360"/>
        <w:jc w:val="both"/>
        <w:rPr>
          <w:sz w:val="21"/>
        </w:rPr>
      </w:pPr>
      <w:r>
        <w:rPr>
          <w:spacing w:val="-2"/>
          <w:w w:val="95"/>
          <w:sz w:val="21"/>
        </w:rPr>
        <w:t>投标人须知前附表规定不接受联合体投标的，或投标人没有组成联合体的，投标文件不</w:t>
      </w:r>
      <w:r>
        <w:rPr>
          <w:spacing w:val="-1"/>
          <w:w w:val="99"/>
          <w:sz w:val="21"/>
        </w:rPr>
        <w:t>包</w:t>
      </w:r>
      <w:r>
        <w:rPr>
          <w:w w:val="99"/>
          <w:sz w:val="21"/>
        </w:rPr>
        <w:t>括本章第</w:t>
      </w:r>
      <w:r>
        <w:rPr>
          <w:spacing w:val="-6"/>
          <w:sz w:val="21"/>
        </w:rPr>
        <w:t> </w:t>
      </w:r>
      <w:r>
        <w:rPr>
          <w:spacing w:val="1"/>
          <w:w w:val="89"/>
          <w:sz w:val="21"/>
        </w:rPr>
        <w:t>3</w:t>
      </w:r>
      <w:r>
        <w:rPr>
          <w:spacing w:val="1"/>
          <w:w w:val="179"/>
          <w:sz w:val="21"/>
        </w:rPr>
        <w:t>.</w:t>
      </w:r>
      <w:r>
        <w:rPr>
          <w:spacing w:val="1"/>
          <w:w w:val="89"/>
          <w:sz w:val="21"/>
        </w:rPr>
        <w:t>1</w:t>
      </w:r>
      <w:r>
        <w:rPr>
          <w:spacing w:val="-2"/>
          <w:w w:val="179"/>
          <w:sz w:val="21"/>
        </w:rPr>
        <w:t>.</w:t>
      </w:r>
      <w:r>
        <w:rPr>
          <w:spacing w:val="1"/>
          <w:w w:val="89"/>
          <w:sz w:val="21"/>
        </w:rPr>
        <w:t>1</w:t>
      </w:r>
      <w:r>
        <w:rPr>
          <w:spacing w:val="2"/>
          <w:w w:val="99"/>
          <w:sz w:val="21"/>
        </w:rPr>
        <w:t>（</w:t>
      </w:r>
      <w:r>
        <w:rPr>
          <w:spacing w:val="-2"/>
          <w:w w:val="89"/>
          <w:sz w:val="21"/>
        </w:rPr>
        <w:t>3</w:t>
      </w:r>
      <w:r>
        <w:rPr>
          <w:spacing w:val="-1"/>
          <w:w w:val="99"/>
          <w:sz w:val="21"/>
        </w:rPr>
        <w:t>）目所指的联合体协议书。</w:t>
      </w:r>
    </w:p>
    <w:p>
      <w:pPr>
        <w:pStyle w:val="ListParagraph"/>
        <w:numPr>
          <w:ilvl w:val="2"/>
          <w:numId w:val="33"/>
        </w:numPr>
        <w:tabs>
          <w:tab w:pos="1208" w:val="left" w:leader="none"/>
        </w:tabs>
        <w:spacing w:line="340" w:lineRule="auto" w:before="3" w:after="0"/>
        <w:ind w:left="219" w:right="377" w:firstLine="360"/>
        <w:jc w:val="both"/>
        <w:rPr>
          <w:sz w:val="21"/>
        </w:rPr>
      </w:pPr>
      <w:r>
        <w:rPr>
          <w:spacing w:val="-2"/>
          <w:w w:val="99"/>
          <w:sz w:val="21"/>
        </w:rPr>
        <w:t>投标人须知前附表未要求提交投标保证金的，投标文件不包括本章第</w:t>
      </w:r>
      <w:r>
        <w:rPr>
          <w:spacing w:val="-6"/>
          <w:sz w:val="21"/>
        </w:rPr>
        <w:t> </w:t>
      </w:r>
      <w:r>
        <w:rPr>
          <w:spacing w:val="1"/>
          <w:w w:val="89"/>
          <w:sz w:val="21"/>
        </w:rPr>
        <w:t>3</w:t>
      </w:r>
      <w:r>
        <w:rPr>
          <w:spacing w:val="1"/>
          <w:w w:val="179"/>
          <w:sz w:val="21"/>
        </w:rPr>
        <w:t>.</w:t>
      </w:r>
      <w:r>
        <w:rPr>
          <w:spacing w:val="1"/>
          <w:w w:val="89"/>
          <w:sz w:val="21"/>
        </w:rPr>
        <w:t>1</w:t>
      </w:r>
      <w:r>
        <w:rPr>
          <w:spacing w:val="-2"/>
          <w:w w:val="179"/>
          <w:sz w:val="21"/>
        </w:rPr>
        <w:t>.</w:t>
      </w:r>
      <w:r>
        <w:rPr>
          <w:spacing w:val="-19"/>
          <w:w w:val="89"/>
          <w:sz w:val="21"/>
        </w:rPr>
        <w:t>1</w:t>
      </w:r>
      <w:r>
        <w:rPr>
          <w:spacing w:val="-1"/>
          <w:w w:val="99"/>
          <w:sz w:val="21"/>
        </w:rPr>
        <w:t>（</w:t>
      </w:r>
      <w:r>
        <w:rPr>
          <w:spacing w:val="1"/>
          <w:w w:val="89"/>
          <w:sz w:val="21"/>
        </w:rPr>
        <w:t>4</w:t>
      </w:r>
      <w:r>
        <w:rPr>
          <w:spacing w:val="-20"/>
          <w:w w:val="99"/>
          <w:sz w:val="21"/>
        </w:rPr>
        <w:t>）</w:t>
      </w:r>
      <w:r>
        <w:rPr>
          <w:w w:val="99"/>
          <w:sz w:val="21"/>
        </w:rPr>
        <w:t>目所指</w:t>
      </w:r>
      <w:r>
        <w:rPr>
          <w:sz w:val="21"/>
        </w:rPr>
        <w:t>的投标保证金。</w:t>
      </w:r>
    </w:p>
    <w:p>
      <w:pPr>
        <w:pStyle w:val="Heading4"/>
        <w:numPr>
          <w:ilvl w:val="1"/>
          <w:numId w:val="33"/>
        </w:numPr>
        <w:tabs>
          <w:tab w:pos="918" w:val="left" w:leader="none"/>
        </w:tabs>
        <w:spacing w:line="240" w:lineRule="auto" w:before="148" w:after="0"/>
        <w:ind w:left="917" w:right="0" w:hanging="561"/>
        <w:jc w:val="left"/>
      </w:pPr>
      <w:bookmarkStart w:name="3.2 投标报价" w:id="96"/>
      <w:bookmarkEnd w:id="96"/>
      <w:r>
        <w:rPr/>
      </w:r>
      <w:bookmarkStart w:name="_bookmark33" w:id="97"/>
      <w:bookmarkEnd w:id="97"/>
      <w:r>
        <w:rPr/>
      </w:r>
      <w:bookmarkStart w:name="_bookmark33" w:id="98"/>
      <w:bookmarkEnd w:id="98"/>
      <w:r>
        <w:rPr>
          <w:spacing w:val="-2"/>
        </w:rPr>
        <w:t>投标报价</w:t>
      </w:r>
    </w:p>
    <w:p>
      <w:pPr>
        <w:pStyle w:val="BodyText"/>
        <w:spacing w:before="12"/>
        <w:rPr>
          <w:sz w:val="26"/>
        </w:rPr>
      </w:pPr>
    </w:p>
    <w:p>
      <w:pPr>
        <w:pStyle w:val="ListParagraph"/>
        <w:numPr>
          <w:ilvl w:val="2"/>
          <w:numId w:val="33"/>
        </w:numPr>
        <w:tabs>
          <w:tab w:pos="1271" w:val="left" w:leader="none"/>
        </w:tabs>
        <w:spacing w:line="340" w:lineRule="auto" w:before="0" w:after="0"/>
        <w:ind w:left="219" w:right="377" w:firstLine="420"/>
        <w:jc w:val="both"/>
        <w:rPr>
          <w:sz w:val="21"/>
        </w:rPr>
      </w:pPr>
      <w:r>
        <w:rPr>
          <w:spacing w:val="-3"/>
          <w:w w:val="95"/>
          <w:sz w:val="21"/>
        </w:rPr>
        <w:t>投标报价应包括国家规定的增值税税金，除投标人须知前附表另有规定外，增值税税金    </w:t>
      </w:r>
      <w:r>
        <w:rPr>
          <w:spacing w:val="-8"/>
          <w:sz w:val="21"/>
        </w:rPr>
        <w:t>按一般计税方法计算。投标人应按第六章“投标文件格式”的要求在投标函中进行报价并填写分项  </w:t>
      </w:r>
      <w:r>
        <w:rPr>
          <w:spacing w:val="-8"/>
          <w:w w:val="105"/>
          <w:sz w:val="21"/>
        </w:rPr>
        <w:t>报价表。</w:t>
      </w:r>
    </w:p>
    <w:p>
      <w:pPr>
        <w:pStyle w:val="ListParagraph"/>
        <w:numPr>
          <w:ilvl w:val="2"/>
          <w:numId w:val="33"/>
        </w:numPr>
        <w:tabs>
          <w:tab w:pos="1271" w:val="left" w:leader="none"/>
        </w:tabs>
        <w:spacing w:line="240" w:lineRule="auto" w:before="1" w:after="0"/>
        <w:ind w:left="1270" w:right="0" w:hanging="631"/>
        <w:jc w:val="left"/>
        <w:rPr>
          <w:sz w:val="21"/>
        </w:rPr>
      </w:pPr>
      <w:r>
        <w:rPr>
          <w:sz w:val="21"/>
        </w:rPr>
        <w:t>投标人应充分了解该项目的总体情况以及影响投标报价的其他要素。</w:t>
      </w:r>
    </w:p>
    <w:p>
      <w:pPr>
        <w:pStyle w:val="ListParagraph"/>
        <w:numPr>
          <w:ilvl w:val="2"/>
          <w:numId w:val="33"/>
        </w:numPr>
        <w:tabs>
          <w:tab w:pos="1271" w:val="left" w:leader="none"/>
        </w:tabs>
        <w:spacing w:line="340" w:lineRule="auto" w:before="117" w:after="0"/>
        <w:ind w:left="219" w:right="377" w:firstLine="420"/>
        <w:jc w:val="both"/>
        <w:rPr>
          <w:sz w:val="21"/>
        </w:rPr>
      </w:pPr>
      <w:r>
        <w:rPr>
          <w:spacing w:val="-4"/>
          <w:w w:val="95"/>
          <w:sz w:val="21"/>
        </w:rPr>
        <w:t>投标报价为各分项报价金额之和，投标报价与分项报价的合价不一致的，应以各分项合    </w:t>
      </w:r>
      <w:r>
        <w:rPr>
          <w:spacing w:val="-10"/>
          <w:w w:val="95"/>
          <w:sz w:val="21"/>
        </w:rPr>
        <w:t>价累计数为准，修正投标报价；如分项报价中存在缺漏项，则视为缺漏项价格已包含在其他分项报     </w:t>
      </w:r>
      <w:r>
        <w:rPr>
          <w:spacing w:val="-10"/>
          <w:sz w:val="21"/>
        </w:rPr>
        <w:t>价之中。投标人在投标截止时间前修改投标函中的投标报价总额，应同时修改投标文件“分项报价</w:t>
      </w:r>
      <w:r>
        <w:rPr>
          <w:spacing w:val="2"/>
          <w:w w:val="99"/>
          <w:sz w:val="21"/>
        </w:rPr>
        <w:t>表</w:t>
      </w:r>
      <w:r>
        <w:rPr>
          <w:spacing w:val="-1"/>
          <w:w w:val="298"/>
          <w:sz w:val="21"/>
        </w:rPr>
        <w:t>”</w:t>
      </w:r>
      <w:r>
        <w:rPr>
          <w:spacing w:val="-1"/>
          <w:w w:val="99"/>
          <w:sz w:val="21"/>
        </w:rPr>
        <w:t>中的相应报价。此修改须符合本章第</w:t>
      </w:r>
      <w:r>
        <w:rPr>
          <w:spacing w:val="-4"/>
          <w:sz w:val="21"/>
        </w:rPr>
        <w:t> </w:t>
      </w:r>
      <w:r>
        <w:rPr>
          <w:spacing w:val="1"/>
          <w:w w:val="89"/>
          <w:sz w:val="21"/>
        </w:rPr>
        <w:t>4</w:t>
      </w:r>
      <w:r>
        <w:rPr>
          <w:spacing w:val="1"/>
          <w:w w:val="179"/>
          <w:sz w:val="21"/>
        </w:rPr>
        <w:t>.</w:t>
      </w:r>
      <w:r>
        <w:rPr>
          <w:w w:val="89"/>
          <w:sz w:val="21"/>
        </w:rPr>
        <w:t>3</w:t>
      </w:r>
      <w:r>
        <w:rPr>
          <w:spacing w:val="-7"/>
          <w:sz w:val="21"/>
        </w:rPr>
        <w:t> </w:t>
      </w:r>
      <w:r>
        <w:rPr>
          <w:spacing w:val="-1"/>
          <w:w w:val="99"/>
          <w:sz w:val="21"/>
        </w:rPr>
        <w:t>款的有关要求。</w:t>
      </w:r>
    </w:p>
    <w:p>
      <w:pPr>
        <w:pStyle w:val="ListParagraph"/>
        <w:numPr>
          <w:ilvl w:val="2"/>
          <w:numId w:val="33"/>
        </w:numPr>
        <w:tabs>
          <w:tab w:pos="1271" w:val="left" w:leader="none"/>
        </w:tabs>
        <w:spacing w:line="340" w:lineRule="auto" w:before="3" w:after="0"/>
        <w:ind w:left="219" w:right="379" w:firstLine="420"/>
        <w:jc w:val="both"/>
        <w:rPr>
          <w:sz w:val="21"/>
        </w:rPr>
      </w:pPr>
      <w:r>
        <w:rPr>
          <w:spacing w:val="-4"/>
          <w:w w:val="95"/>
          <w:sz w:val="21"/>
        </w:rPr>
        <w:t>招标人设有最高投标限价的，投标人的投标报价不得超过最高投标限价，最高投标限价    </w:t>
      </w:r>
      <w:r>
        <w:rPr>
          <w:spacing w:val="-4"/>
          <w:sz w:val="21"/>
        </w:rPr>
        <w:t>在投标人须知前附表中载明。</w:t>
      </w:r>
    </w:p>
    <w:p>
      <w:pPr>
        <w:pStyle w:val="ListParagraph"/>
        <w:numPr>
          <w:ilvl w:val="2"/>
          <w:numId w:val="33"/>
        </w:numPr>
        <w:tabs>
          <w:tab w:pos="1218" w:val="left" w:leader="none"/>
        </w:tabs>
        <w:spacing w:line="340" w:lineRule="auto" w:before="0" w:after="0"/>
        <w:ind w:left="219" w:right="379" w:firstLine="420"/>
        <w:jc w:val="both"/>
        <w:rPr>
          <w:sz w:val="21"/>
        </w:rPr>
      </w:pPr>
      <w:r>
        <w:rPr>
          <w:spacing w:val="-2"/>
          <w:w w:val="95"/>
          <w:sz w:val="21"/>
        </w:rPr>
        <w:t>招标人不接受可选择的投标报价。即投标人的报价必须为确定的，不得是可调整的价格    </w:t>
      </w:r>
      <w:r>
        <w:rPr>
          <w:spacing w:val="-2"/>
          <w:sz w:val="21"/>
        </w:rPr>
        <w:t>或者附带条件的价格，否则其投标将被否决。</w:t>
      </w:r>
    </w:p>
    <w:p>
      <w:pPr>
        <w:pStyle w:val="ListParagraph"/>
        <w:numPr>
          <w:ilvl w:val="2"/>
          <w:numId w:val="33"/>
        </w:numPr>
        <w:tabs>
          <w:tab w:pos="1271" w:val="left" w:leader="none"/>
        </w:tabs>
        <w:spacing w:line="240" w:lineRule="auto" w:before="2" w:after="0"/>
        <w:ind w:left="1270" w:right="0" w:hanging="631"/>
        <w:jc w:val="left"/>
        <w:rPr>
          <w:sz w:val="21"/>
        </w:rPr>
      </w:pPr>
      <w:r>
        <w:rPr>
          <w:sz w:val="21"/>
        </w:rPr>
        <w:t>投标报价的其他要求见投标人须知前附表。</w:t>
      </w:r>
    </w:p>
    <w:p>
      <w:pPr>
        <w:pStyle w:val="BodyText"/>
        <w:spacing w:before="11"/>
        <w:rPr>
          <w:sz w:val="19"/>
        </w:rPr>
      </w:pPr>
    </w:p>
    <w:p>
      <w:pPr>
        <w:pStyle w:val="Heading4"/>
        <w:numPr>
          <w:ilvl w:val="1"/>
          <w:numId w:val="33"/>
        </w:numPr>
        <w:tabs>
          <w:tab w:pos="918" w:val="left" w:leader="none"/>
        </w:tabs>
        <w:spacing w:line="240" w:lineRule="auto" w:before="0" w:after="0"/>
        <w:ind w:left="917" w:right="0" w:hanging="561"/>
        <w:jc w:val="left"/>
      </w:pPr>
      <w:bookmarkStart w:name="3.3 投标有效期" w:id="99"/>
      <w:bookmarkEnd w:id="99"/>
      <w:r>
        <w:rPr/>
      </w:r>
      <w:bookmarkStart w:name="_bookmark34" w:id="100"/>
      <w:bookmarkEnd w:id="100"/>
      <w:r>
        <w:rPr/>
      </w:r>
      <w:bookmarkStart w:name="_bookmark34" w:id="101"/>
      <w:bookmarkEnd w:id="101"/>
      <w:r>
        <w:rPr>
          <w:spacing w:val="-2"/>
        </w:rPr>
        <w:t>投标有效期</w:t>
      </w:r>
    </w:p>
    <w:p>
      <w:pPr>
        <w:pStyle w:val="BodyText"/>
        <w:spacing w:before="11"/>
        <w:rPr>
          <w:sz w:val="26"/>
        </w:rPr>
      </w:pPr>
    </w:p>
    <w:p>
      <w:pPr>
        <w:pStyle w:val="ListParagraph"/>
        <w:numPr>
          <w:ilvl w:val="2"/>
          <w:numId w:val="33"/>
        </w:numPr>
        <w:tabs>
          <w:tab w:pos="1218" w:val="left" w:leader="none"/>
          <w:tab w:pos="6151" w:val="left" w:leader="none"/>
        </w:tabs>
        <w:spacing w:line="240" w:lineRule="auto" w:before="1" w:after="0"/>
        <w:ind w:left="1217" w:right="0" w:hanging="578"/>
        <w:jc w:val="left"/>
        <w:rPr>
          <w:sz w:val="21"/>
        </w:rPr>
      </w:pPr>
      <w:r>
        <w:rPr>
          <w:sz w:val="21"/>
        </w:rPr>
        <w:t>除投标人须知前附表另有规定外，投标有效期为</w:t>
      </w:r>
      <w:r>
        <w:rPr>
          <w:sz w:val="21"/>
          <w:u w:val="single"/>
        </w:rPr>
        <w:t> </w:t>
        <w:tab/>
      </w:r>
      <w:r>
        <w:rPr>
          <w:sz w:val="21"/>
        </w:rPr>
        <w:t>天。</w:t>
      </w:r>
    </w:p>
    <w:p>
      <w:pPr>
        <w:pStyle w:val="ListParagraph"/>
        <w:numPr>
          <w:ilvl w:val="2"/>
          <w:numId w:val="33"/>
        </w:numPr>
        <w:tabs>
          <w:tab w:pos="1218" w:val="left" w:leader="none"/>
        </w:tabs>
        <w:spacing w:line="240" w:lineRule="auto" w:before="119" w:after="0"/>
        <w:ind w:left="1217" w:right="0" w:hanging="578"/>
        <w:jc w:val="left"/>
        <w:rPr>
          <w:sz w:val="21"/>
        </w:rPr>
      </w:pPr>
      <w:r>
        <w:rPr>
          <w:sz w:val="21"/>
        </w:rPr>
        <w:t>在投标有效期内，投标人撤销投标文件的，应承担招标文件和法律规定的责任。</w:t>
      </w:r>
    </w:p>
    <w:p>
      <w:pPr>
        <w:pStyle w:val="ListParagraph"/>
        <w:numPr>
          <w:ilvl w:val="2"/>
          <w:numId w:val="33"/>
        </w:numPr>
        <w:tabs>
          <w:tab w:pos="1218" w:val="left" w:leader="none"/>
        </w:tabs>
        <w:spacing w:line="340" w:lineRule="auto" w:before="119" w:after="0"/>
        <w:ind w:left="219" w:right="377" w:firstLine="420"/>
        <w:jc w:val="both"/>
        <w:rPr>
          <w:sz w:val="21"/>
        </w:rPr>
      </w:pPr>
      <w:r>
        <w:rPr>
          <w:spacing w:val="-1"/>
          <w:w w:val="95"/>
          <w:sz w:val="21"/>
        </w:rPr>
        <w:t>出现特殊情况需要延长投标有效期的，招标人以书面形式通知所有投标人延长投标有效    </w:t>
      </w:r>
      <w:r>
        <w:rPr>
          <w:spacing w:val="-8"/>
          <w:w w:val="95"/>
          <w:sz w:val="21"/>
        </w:rPr>
        <w:t>期。投标人应予以书面答复，同意延长的，应相应延长其投标保证金的有效期，但不得要求或被允     </w:t>
      </w:r>
      <w:r>
        <w:rPr>
          <w:spacing w:val="-11"/>
          <w:w w:val="95"/>
          <w:sz w:val="21"/>
        </w:rPr>
        <w:t>许修改其投标文件；投标人拒绝延长的，其投标失效，但投标人有权收回其投标保证金及以现金或</w:t>
      </w:r>
    </w:p>
    <w:p>
      <w:pPr>
        <w:spacing w:after="0" w:line="340" w:lineRule="auto"/>
        <w:jc w:val="both"/>
        <w:rPr>
          <w:sz w:val="21"/>
        </w:rPr>
        <w:sectPr>
          <w:pgSz w:w="12240" w:h="15840"/>
          <w:pgMar w:header="0" w:footer="914" w:top="1460" w:bottom="1100" w:left="1480" w:right="1200"/>
        </w:sectPr>
      </w:pPr>
    </w:p>
    <w:p>
      <w:pPr>
        <w:pStyle w:val="BodyText"/>
        <w:spacing w:before="35"/>
        <w:ind w:left="219"/>
      </w:pPr>
      <w:r>
        <w:rPr/>
        <w:t>者支票形式递交的投标保证金的银行同期存款利息。</w:t>
      </w:r>
    </w:p>
    <w:p>
      <w:pPr>
        <w:pStyle w:val="BodyText"/>
        <w:spacing w:before="13"/>
        <w:rPr>
          <w:sz w:val="19"/>
        </w:rPr>
      </w:pPr>
    </w:p>
    <w:p>
      <w:pPr>
        <w:pStyle w:val="Heading4"/>
        <w:numPr>
          <w:ilvl w:val="1"/>
          <w:numId w:val="33"/>
        </w:numPr>
        <w:tabs>
          <w:tab w:pos="918" w:val="left" w:leader="none"/>
        </w:tabs>
        <w:spacing w:line="240" w:lineRule="auto" w:before="0" w:after="0"/>
        <w:ind w:left="917" w:right="0" w:hanging="561"/>
        <w:jc w:val="left"/>
      </w:pPr>
      <w:bookmarkStart w:name="3.4 投标保证金" w:id="102"/>
      <w:bookmarkEnd w:id="102"/>
      <w:r>
        <w:rPr/>
      </w:r>
      <w:bookmarkStart w:name="_bookmark35" w:id="103"/>
      <w:bookmarkEnd w:id="103"/>
      <w:r>
        <w:rPr/>
      </w:r>
      <w:bookmarkStart w:name="_bookmark35" w:id="104"/>
      <w:bookmarkEnd w:id="104"/>
      <w:r>
        <w:rPr>
          <w:spacing w:val="-2"/>
        </w:rPr>
        <w:t>投标保证金</w:t>
      </w:r>
    </w:p>
    <w:p>
      <w:pPr>
        <w:pStyle w:val="BodyText"/>
        <w:spacing w:before="11"/>
        <w:rPr>
          <w:sz w:val="26"/>
        </w:rPr>
      </w:pPr>
    </w:p>
    <w:p>
      <w:pPr>
        <w:pStyle w:val="ListParagraph"/>
        <w:numPr>
          <w:ilvl w:val="2"/>
          <w:numId w:val="33"/>
        </w:numPr>
        <w:tabs>
          <w:tab w:pos="1271" w:val="left" w:leader="none"/>
        </w:tabs>
        <w:spacing w:line="340" w:lineRule="auto" w:before="0" w:after="0"/>
        <w:ind w:left="219" w:right="378" w:firstLine="420"/>
        <w:jc w:val="both"/>
        <w:rPr>
          <w:sz w:val="21"/>
        </w:rPr>
      </w:pPr>
      <w:r>
        <w:rPr>
          <w:spacing w:val="-4"/>
          <w:sz w:val="21"/>
        </w:rPr>
        <w:t>投标人在递交投标文件的同时，应按投标人须知前附表规定的金额、形式和第六章“投</w:t>
      </w:r>
      <w:r>
        <w:rPr>
          <w:spacing w:val="-9"/>
          <w:sz w:val="21"/>
        </w:rPr>
        <w:t>标文件格式”规定的投标保证金格式递交投标保证金，并作为其投标文件的组成部分。联合体投标</w:t>
      </w:r>
      <w:r>
        <w:rPr>
          <w:spacing w:val="-9"/>
          <w:w w:val="105"/>
          <w:sz w:val="21"/>
        </w:rPr>
        <w:t>的，其投标保证金可以由牵头人递交，并应符合投标人须知前附表的规定。</w:t>
      </w:r>
    </w:p>
    <w:p>
      <w:pPr>
        <w:pStyle w:val="ListParagraph"/>
        <w:numPr>
          <w:ilvl w:val="2"/>
          <w:numId w:val="33"/>
        </w:numPr>
        <w:tabs>
          <w:tab w:pos="1271" w:val="left" w:leader="none"/>
        </w:tabs>
        <w:spacing w:line="240" w:lineRule="auto" w:before="2" w:after="0"/>
        <w:ind w:left="1270" w:right="0" w:hanging="631"/>
        <w:jc w:val="left"/>
        <w:rPr>
          <w:sz w:val="21"/>
        </w:rPr>
      </w:pPr>
      <w:r>
        <w:rPr>
          <w:spacing w:val="-1"/>
          <w:w w:val="99"/>
          <w:sz w:val="21"/>
        </w:rPr>
        <w:t>投标人不按本章第</w:t>
      </w:r>
      <w:r>
        <w:rPr>
          <w:spacing w:val="-6"/>
          <w:sz w:val="21"/>
        </w:rPr>
        <w:t> </w:t>
      </w:r>
      <w:r>
        <w:rPr>
          <w:spacing w:val="1"/>
          <w:w w:val="89"/>
          <w:sz w:val="21"/>
        </w:rPr>
        <w:t>3</w:t>
      </w:r>
      <w:r>
        <w:rPr>
          <w:spacing w:val="1"/>
          <w:w w:val="179"/>
          <w:sz w:val="21"/>
        </w:rPr>
        <w:t>.</w:t>
      </w:r>
      <w:r>
        <w:rPr>
          <w:spacing w:val="1"/>
          <w:w w:val="89"/>
          <w:sz w:val="21"/>
        </w:rPr>
        <w:t>4</w:t>
      </w:r>
      <w:r>
        <w:rPr>
          <w:spacing w:val="-2"/>
          <w:w w:val="179"/>
          <w:sz w:val="21"/>
        </w:rPr>
        <w:t>.</w:t>
      </w:r>
      <w:r>
        <w:rPr>
          <w:w w:val="89"/>
          <w:sz w:val="21"/>
        </w:rPr>
        <w:t>1</w:t>
      </w:r>
      <w:r>
        <w:rPr>
          <w:spacing w:val="-5"/>
          <w:sz w:val="21"/>
        </w:rPr>
        <w:t> </w:t>
      </w:r>
      <w:r>
        <w:rPr>
          <w:spacing w:val="-1"/>
          <w:w w:val="99"/>
          <w:sz w:val="21"/>
        </w:rPr>
        <w:t>项要求提交投标保证金的，评标委员会将否决其投标。</w:t>
      </w:r>
    </w:p>
    <w:p>
      <w:pPr>
        <w:pStyle w:val="ListParagraph"/>
        <w:numPr>
          <w:ilvl w:val="2"/>
          <w:numId w:val="33"/>
        </w:numPr>
        <w:tabs>
          <w:tab w:pos="1271" w:val="left" w:leader="none"/>
        </w:tabs>
        <w:spacing w:line="340" w:lineRule="auto" w:before="117" w:after="0"/>
        <w:ind w:left="219" w:right="377" w:firstLine="420"/>
        <w:jc w:val="left"/>
        <w:rPr>
          <w:sz w:val="21"/>
        </w:rPr>
      </w:pPr>
      <w:r>
        <w:rPr>
          <w:spacing w:val="-2"/>
          <w:sz w:val="21"/>
        </w:rPr>
        <w:t>招标人最迟将在与中标人签订合同后 </w:t>
      </w:r>
      <w:r>
        <w:rPr>
          <w:sz w:val="21"/>
        </w:rPr>
        <w:t>5</w:t>
      </w:r>
      <w:r>
        <w:rPr>
          <w:spacing w:val="-10"/>
          <w:sz w:val="21"/>
        </w:rPr>
        <w:t> 日内，向未中标的投标人和中标人退还投标保证金。投标保证金以现金或者支票形式递交的，还应退还银行同期存款利息。</w:t>
      </w:r>
    </w:p>
    <w:p>
      <w:pPr>
        <w:pStyle w:val="ListParagraph"/>
        <w:numPr>
          <w:ilvl w:val="2"/>
          <w:numId w:val="33"/>
        </w:numPr>
        <w:tabs>
          <w:tab w:pos="1271" w:val="left" w:leader="none"/>
        </w:tabs>
        <w:spacing w:line="240" w:lineRule="auto" w:before="2" w:after="0"/>
        <w:ind w:left="1270" w:right="0" w:hanging="631"/>
        <w:jc w:val="left"/>
        <w:rPr>
          <w:sz w:val="21"/>
        </w:rPr>
      </w:pPr>
      <w:r>
        <w:rPr>
          <w:sz w:val="21"/>
        </w:rPr>
        <w:t>有下列情形之一的，投标保证金将不予退还：</w:t>
      </w:r>
    </w:p>
    <w:p>
      <w:pPr>
        <w:pStyle w:val="ListParagraph"/>
        <w:numPr>
          <w:ilvl w:val="0"/>
          <w:numId w:val="40"/>
        </w:numPr>
        <w:tabs>
          <w:tab w:pos="1061" w:val="left" w:leader="none"/>
        </w:tabs>
        <w:spacing w:line="240" w:lineRule="auto" w:before="117" w:after="0"/>
        <w:ind w:left="1060" w:right="0" w:hanging="524"/>
        <w:jc w:val="left"/>
        <w:rPr>
          <w:sz w:val="21"/>
        </w:rPr>
      </w:pPr>
      <w:r>
        <w:rPr>
          <w:sz w:val="21"/>
        </w:rPr>
        <w:t>投标人在投标有效期内撤销投标文件；</w:t>
      </w:r>
    </w:p>
    <w:p>
      <w:pPr>
        <w:pStyle w:val="ListParagraph"/>
        <w:numPr>
          <w:ilvl w:val="0"/>
          <w:numId w:val="40"/>
        </w:numPr>
        <w:tabs>
          <w:tab w:pos="1061" w:val="left" w:leader="none"/>
        </w:tabs>
        <w:spacing w:line="340" w:lineRule="auto" w:before="120" w:after="0"/>
        <w:ind w:left="219" w:right="377" w:firstLine="317"/>
        <w:jc w:val="left"/>
        <w:rPr>
          <w:sz w:val="21"/>
        </w:rPr>
      </w:pPr>
      <w:r>
        <w:rPr>
          <w:spacing w:val="-3"/>
          <w:sz w:val="21"/>
        </w:rPr>
        <w:t>中标人在收到中标通知书后，无正当理由不与招标人订立合同，在签订合同时向招标人提出附加条件，或者不按照招标文件要求提交履约保证金；</w:t>
      </w:r>
    </w:p>
    <w:p>
      <w:pPr>
        <w:pStyle w:val="ListParagraph"/>
        <w:numPr>
          <w:ilvl w:val="0"/>
          <w:numId w:val="40"/>
        </w:numPr>
        <w:tabs>
          <w:tab w:pos="1061" w:val="left" w:leader="none"/>
        </w:tabs>
        <w:spacing w:line="240" w:lineRule="auto" w:before="0" w:after="0"/>
        <w:ind w:left="1060" w:right="0" w:hanging="524"/>
        <w:jc w:val="left"/>
        <w:rPr>
          <w:sz w:val="21"/>
        </w:rPr>
      </w:pPr>
      <w:r>
        <w:rPr>
          <w:sz w:val="21"/>
        </w:rPr>
        <w:t>投标人在投标文件中提供虚假材料的；</w:t>
      </w:r>
    </w:p>
    <w:p>
      <w:pPr>
        <w:pStyle w:val="ListParagraph"/>
        <w:numPr>
          <w:ilvl w:val="0"/>
          <w:numId w:val="40"/>
        </w:numPr>
        <w:tabs>
          <w:tab w:pos="1061" w:val="left" w:leader="none"/>
        </w:tabs>
        <w:spacing w:line="240" w:lineRule="auto" w:before="119" w:after="0"/>
        <w:ind w:left="1060" w:right="0" w:hanging="524"/>
        <w:jc w:val="left"/>
        <w:rPr>
          <w:sz w:val="21"/>
        </w:rPr>
      </w:pPr>
      <w:r>
        <w:rPr>
          <w:sz w:val="21"/>
        </w:rPr>
        <w:t>投标人与招标人或者投标人之间串通投标的；</w:t>
      </w:r>
    </w:p>
    <w:p>
      <w:pPr>
        <w:pStyle w:val="ListParagraph"/>
        <w:numPr>
          <w:ilvl w:val="0"/>
          <w:numId w:val="40"/>
        </w:numPr>
        <w:tabs>
          <w:tab w:pos="1061" w:val="left" w:leader="none"/>
        </w:tabs>
        <w:spacing w:line="240" w:lineRule="auto" w:before="120" w:after="0"/>
        <w:ind w:left="1060" w:right="0" w:hanging="524"/>
        <w:jc w:val="left"/>
        <w:rPr>
          <w:sz w:val="21"/>
        </w:rPr>
      </w:pPr>
      <w:r>
        <w:rPr>
          <w:sz w:val="21"/>
        </w:rPr>
        <w:t>发生投标人须知前附表规定的其他可以不予退还投标保证金的情形。</w:t>
      </w:r>
    </w:p>
    <w:p>
      <w:pPr>
        <w:pStyle w:val="BodyText"/>
        <w:spacing w:before="10"/>
        <w:rPr>
          <w:sz w:val="19"/>
        </w:rPr>
      </w:pPr>
    </w:p>
    <w:p>
      <w:pPr>
        <w:pStyle w:val="Heading4"/>
        <w:numPr>
          <w:ilvl w:val="1"/>
          <w:numId w:val="33"/>
        </w:numPr>
        <w:tabs>
          <w:tab w:pos="918" w:val="left" w:leader="none"/>
        </w:tabs>
        <w:spacing w:line="240" w:lineRule="auto" w:before="0" w:after="0"/>
        <w:ind w:left="917" w:right="0" w:hanging="561"/>
        <w:jc w:val="left"/>
      </w:pPr>
      <w:bookmarkStart w:name="3.5 资格审查资料" w:id="105"/>
      <w:bookmarkEnd w:id="105"/>
      <w:r>
        <w:rPr/>
      </w:r>
      <w:bookmarkStart w:name="_bookmark36" w:id="106"/>
      <w:bookmarkEnd w:id="106"/>
      <w:r>
        <w:rPr/>
      </w:r>
      <w:bookmarkStart w:name="_bookmark36" w:id="107"/>
      <w:bookmarkEnd w:id="107"/>
      <w:r>
        <w:rPr>
          <w:spacing w:val="-3"/>
        </w:rPr>
        <w:t>资格审查资料</w:t>
      </w:r>
    </w:p>
    <w:p>
      <w:pPr>
        <w:pStyle w:val="BodyText"/>
        <w:spacing w:before="12"/>
        <w:rPr>
          <w:sz w:val="26"/>
        </w:rPr>
      </w:pPr>
    </w:p>
    <w:p>
      <w:pPr>
        <w:pStyle w:val="BodyText"/>
        <w:spacing w:line="340" w:lineRule="auto"/>
        <w:ind w:left="219" w:right="273" w:firstLine="420"/>
      </w:pPr>
      <w:r>
        <w:rPr>
          <w:spacing w:val="-5"/>
        </w:rPr>
        <w:t>投标人在递交投标文件前，发生可能影响其投标资格的新情况的，应更新或补充其在申请资格</w:t>
      </w:r>
      <w:r>
        <w:rPr>
          <w:spacing w:val="-15"/>
          <w:w w:val="95"/>
        </w:rPr>
        <w:t>预审时提供的资料，以证实其各项资格条件仍能继续满足资格预审文件的要求，且没有实质性降低。</w:t>
      </w:r>
    </w:p>
    <w:p>
      <w:pPr>
        <w:pStyle w:val="Heading4"/>
        <w:numPr>
          <w:ilvl w:val="1"/>
          <w:numId w:val="33"/>
        </w:numPr>
        <w:tabs>
          <w:tab w:pos="918" w:val="left" w:leader="none"/>
        </w:tabs>
        <w:spacing w:line="240" w:lineRule="auto" w:before="151" w:after="0"/>
        <w:ind w:left="917" w:right="0" w:hanging="561"/>
        <w:jc w:val="left"/>
      </w:pPr>
      <w:bookmarkStart w:name="3.6 备选投标方案" w:id="108"/>
      <w:bookmarkEnd w:id="108"/>
      <w:r>
        <w:rPr/>
      </w:r>
      <w:bookmarkStart w:name="_bookmark37" w:id="109"/>
      <w:bookmarkEnd w:id="109"/>
      <w:r>
        <w:rPr/>
      </w:r>
      <w:bookmarkStart w:name="_bookmark37" w:id="110"/>
      <w:bookmarkEnd w:id="110"/>
      <w:r>
        <w:rPr>
          <w:spacing w:val="-3"/>
        </w:rPr>
        <w:t>备选投标方案</w:t>
      </w:r>
    </w:p>
    <w:p>
      <w:pPr>
        <w:pStyle w:val="BodyText"/>
        <w:spacing w:before="11"/>
        <w:rPr>
          <w:sz w:val="26"/>
        </w:rPr>
      </w:pPr>
    </w:p>
    <w:p>
      <w:pPr>
        <w:pStyle w:val="ListParagraph"/>
        <w:numPr>
          <w:ilvl w:val="2"/>
          <w:numId w:val="33"/>
        </w:numPr>
        <w:tabs>
          <w:tab w:pos="1218" w:val="left" w:leader="none"/>
        </w:tabs>
        <w:spacing w:line="240" w:lineRule="auto" w:before="0" w:after="0"/>
        <w:ind w:left="1217" w:right="0" w:hanging="578"/>
        <w:jc w:val="left"/>
        <w:rPr>
          <w:sz w:val="21"/>
        </w:rPr>
      </w:pPr>
      <w:r>
        <w:rPr>
          <w:spacing w:val="-7"/>
          <w:sz w:val="21"/>
        </w:rPr>
        <w:t>除投标人须知前附表规定允许外，投标人不得递交备选投标方案，否则其投标将被否决。</w:t>
      </w:r>
    </w:p>
    <w:p>
      <w:pPr>
        <w:pStyle w:val="ListParagraph"/>
        <w:numPr>
          <w:ilvl w:val="2"/>
          <w:numId w:val="33"/>
        </w:numPr>
        <w:tabs>
          <w:tab w:pos="1218" w:val="left" w:leader="none"/>
        </w:tabs>
        <w:spacing w:line="340" w:lineRule="auto" w:before="117" w:after="0"/>
        <w:ind w:left="219" w:right="378" w:firstLine="420"/>
        <w:jc w:val="both"/>
        <w:rPr>
          <w:sz w:val="21"/>
        </w:rPr>
      </w:pPr>
      <w:r>
        <w:rPr>
          <w:spacing w:val="-2"/>
          <w:w w:val="95"/>
          <w:sz w:val="21"/>
        </w:rPr>
        <w:t>允许投标人递交备选投标方案的，只有中标人所递交的备选投标方案方可予以考虑。评    </w:t>
      </w:r>
      <w:r>
        <w:rPr>
          <w:spacing w:val="-4"/>
          <w:w w:val="95"/>
          <w:sz w:val="21"/>
        </w:rPr>
        <w:t>标委员会认为中标人的备选投标方案优于其按照招标文件要求编制的投标方案的，招标人可以接受     </w:t>
      </w:r>
      <w:r>
        <w:rPr>
          <w:spacing w:val="-4"/>
          <w:sz w:val="21"/>
        </w:rPr>
        <w:t>该备选投标方案。</w:t>
      </w:r>
    </w:p>
    <w:p>
      <w:pPr>
        <w:pStyle w:val="ListParagraph"/>
        <w:numPr>
          <w:ilvl w:val="2"/>
          <w:numId w:val="33"/>
        </w:numPr>
        <w:tabs>
          <w:tab w:pos="1218" w:val="left" w:leader="none"/>
        </w:tabs>
        <w:spacing w:line="340" w:lineRule="auto" w:before="1" w:after="0"/>
        <w:ind w:left="219" w:right="377" w:firstLine="420"/>
        <w:jc w:val="left"/>
        <w:rPr>
          <w:sz w:val="21"/>
        </w:rPr>
      </w:pPr>
      <w:r>
        <w:rPr>
          <w:spacing w:val="-2"/>
          <w:w w:val="95"/>
          <w:sz w:val="21"/>
        </w:rPr>
        <w:t>投标人提供两个或两个以上投标报价，或者在投标文件中提供一个报价，但同时提供两    </w:t>
      </w:r>
      <w:r>
        <w:rPr>
          <w:spacing w:val="-2"/>
          <w:sz w:val="21"/>
        </w:rPr>
        <w:t>个或两个以上供货方案的，视为提供备选方案。</w:t>
      </w:r>
    </w:p>
    <w:p>
      <w:pPr>
        <w:pStyle w:val="Heading4"/>
        <w:numPr>
          <w:ilvl w:val="1"/>
          <w:numId w:val="33"/>
        </w:numPr>
        <w:tabs>
          <w:tab w:pos="918" w:val="left" w:leader="none"/>
        </w:tabs>
        <w:spacing w:line="240" w:lineRule="auto" w:before="151" w:after="0"/>
        <w:ind w:left="917" w:right="0" w:hanging="561"/>
        <w:jc w:val="left"/>
      </w:pPr>
      <w:bookmarkStart w:name="3.7 投标文件的编制" w:id="111"/>
      <w:bookmarkEnd w:id="111"/>
      <w:r>
        <w:rPr/>
      </w:r>
      <w:bookmarkStart w:name="_bookmark38" w:id="112"/>
      <w:bookmarkEnd w:id="112"/>
      <w:r>
        <w:rPr/>
      </w:r>
      <w:bookmarkStart w:name="_bookmark38" w:id="113"/>
      <w:bookmarkEnd w:id="113"/>
      <w:r>
        <w:rPr>
          <w:spacing w:val="-3"/>
        </w:rPr>
        <w:t>投标文件的编制</w:t>
      </w:r>
    </w:p>
    <w:p>
      <w:pPr>
        <w:pStyle w:val="BodyText"/>
        <w:spacing w:before="11"/>
        <w:rPr>
          <w:sz w:val="26"/>
        </w:rPr>
      </w:pPr>
    </w:p>
    <w:p>
      <w:pPr>
        <w:pStyle w:val="ListParagraph"/>
        <w:numPr>
          <w:ilvl w:val="2"/>
          <w:numId w:val="33"/>
        </w:numPr>
        <w:tabs>
          <w:tab w:pos="1218" w:val="left" w:leader="none"/>
        </w:tabs>
        <w:spacing w:line="340" w:lineRule="auto" w:before="1" w:after="0"/>
        <w:ind w:left="219" w:right="377" w:firstLine="420"/>
        <w:jc w:val="left"/>
        <w:rPr>
          <w:sz w:val="21"/>
        </w:rPr>
      </w:pPr>
      <w:r>
        <w:rPr>
          <w:spacing w:val="-4"/>
          <w:sz w:val="21"/>
        </w:rPr>
        <w:t>投标文件应按第六章“投标文件格式”进行编写，如有必要，可以增加附页，作为投标  </w:t>
      </w:r>
      <w:r>
        <w:rPr>
          <w:spacing w:val="-4"/>
          <w:w w:val="110"/>
          <w:sz w:val="21"/>
        </w:rPr>
        <w:t>文件的组成部分。</w:t>
      </w:r>
    </w:p>
    <w:p>
      <w:pPr>
        <w:spacing w:after="0" w:line="340" w:lineRule="auto"/>
        <w:jc w:val="left"/>
        <w:rPr>
          <w:sz w:val="21"/>
        </w:rPr>
        <w:sectPr>
          <w:pgSz w:w="12240" w:h="15840"/>
          <w:pgMar w:header="0" w:footer="914" w:top="1460" w:bottom="1100" w:left="1480" w:right="1200"/>
        </w:sectPr>
      </w:pPr>
    </w:p>
    <w:p>
      <w:pPr>
        <w:pStyle w:val="ListParagraph"/>
        <w:numPr>
          <w:ilvl w:val="2"/>
          <w:numId w:val="33"/>
        </w:numPr>
        <w:tabs>
          <w:tab w:pos="1218" w:val="left" w:leader="none"/>
        </w:tabs>
        <w:spacing w:line="340" w:lineRule="auto" w:before="35" w:after="0"/>
        <w:ind w:left="219" w:right="377" w:firstLine="420"/>
        <w:jc w:val="both"/>
        <w:rPr>
          <w:sz w:val="21"/>
        </w:rPr>
      </w:pPr>
      <w:r>
        <w:rPr>
          <w:spacing w:val="-3"/>
          <w:w w:val="95"/>
          <w:sz w:val="21"/>
        </w:rPr>
        <w:t>投标文件应当对招标文件有关供货期、投标有效期、供货要求、招标范围等实质性内容    </w:t>
      </w:r>
      <w:r>
        <w:rPr>
          <w:spacing w:val="-9"/>
          <w:w w:val="95"/>
          <w:sz w:val="21"/>
        </w:rPr>
        <w:t>作出响应。投标文件在满足招标文件实质性要求的基础上，可以提出比招标文件要求更有利于招标     </w:t>
      </w:r>
      <w:r>
        <w:rPr>
          <w:spacing w:val="-9"/>
          <w:sz w:val="21"/>
        </w:rPr>
        <w:t>人的承诺。</w:t>
      </w:r>
    </w:p>
    <w:p>
      <w:pPr>
        <w:pStyle w:val="ListParagraph"/>
        <w:numPr>
          <w:ilvl w:val="2"/>
          <w:numId w:val="33"/>
        </w:numPr>
        <w:tabs>
          <w:tab w:pos="1218" w:val="left" w:leader="none"/>
        </w:tabs>
        <w:spacing w:line="240" w:lineRule="auto" w:before="1" w:after="0"/>
        <w:ind w:left="1217" w:right="0" w:hanging="578"/>
        <w:jc w:val="left"/>
        <w:rPr>
          <w:sz w:val="21"/>
        </w:rPr>
      </w:pPr>
      <w:r>
        <w:rPr>
          <w:sz w:val="21"/>
        </w:rPr>
        <w:t>纸质投标文件的编制要求</w:t>
      </w:r>
    </w:p>
    <w:p>
      <w:pPr>
        <w:pStyle w:val="ListParagraph"/>
        <w:numPr>
          <w:ilvl w:val="0"/>
          <w:numId w:val="41"/>
        </w:numPr>
        <w:tabs>
          <w:tab w:pos="956" w:val="left" w:leader="none"/>
        </w:tabs>
        <w:spacing w:line="340" w:lineRule="auto" w:before="119" w:after="0"/>
        <w:ind w:left="219" w:right="270" w:firstLine="420"/>
        <w:jc w:val="left"/>
        <w:rPr>
          <w:sz w:val="21"/>
        </w:rPr>
      </w:pPr>
      <w:r>
        <w:rPr>
          <w:sz w:val="21"/>
        </w:rPr>
        <w:t>投标文件应用不褪色的材料书写或打印，投标函及对投标文件的澄清、说明和补正应由投</w:t>
      </w:r>
      <w:r>
        <w:rPr>
          <w:spacing w:val="-3"/>
          <w:sz w:val="21"/>
        </w:rPr>
        <w:t>标人的法定代表人</w:t>
      </w:r>
      <w:r>
        <w:rPr>
          <w:sz w:val="21"/>
        </w:rPr>
        <w:t>（单位负责人</w:t>
      </w:r>
      <w:r>
        <w:rPr>
          <w:spacing w:val="-17"/>
          <w:sz w:val="21"/>
        </w:rPr>
        <w:t>）</w:t>
      </w:r>
      <w:r>
        <w:rPr>
          <w:spacing w:val="-3"/>
          <w:sz w:val="21"/>
        </w:rPr>
        <w:t>或其授权的代理人签字或盖单位章。由投标人的法定代表人</w:t>
      </w:r>
      <w:r>
        <w:rPr>
          <w:sz w:val="21"/>
        </w:rPr>
        <w:t>（单</w:t>
      </w:r>
      <w:r>
        <w:rPr>
          <w:w w:val="95"/>
          <w:sz w:val="21"/>
        </w:rPr>
        <w:t>位负责人</w:t>
      </w:r>
      <w:r>
        <w:rPr>
          <w:spacing w:val="-27"/>
          <w:w w:val="95"/>
          <w:sz w:val="21"/>
        </w:rPr>
        <w:t>）</w:t>
      </w:r>
      <w:r>
        <w:rPr>
          <w:spacing w:val="-7"/>
          <w:w w:val="95"/>
          <w:sz w:val="21"/>
        </w:rPr>
        <w:t>签字的，应附法定代表人</w:t>
      </w:r>
      <w:r>
        <w:rPr>
          <w:w w:val="95"/>
          <w:sz w:val="21"/>
        </w:rPr>
        <w:t>（单位负责人</w:t>
      </w:r>
      <w:r>
        <w:rPr>
          <w:spacing w:val="-29"/>
          <w:w w:val="95"/>
          <w:sz w:val="21"/>
        </w:rPr>
        <w:t>）</w:t>
      </w:r>
      <w:r>
        <w:rPr>
          <w:spacing w:val="-7"/>
          <w:w w:val="95"/>
          <w:sz w:val="21"/>
        </w:rPr>
        <w:t>身份证明，由代理人签字的，应附授权委托书，     </w:t>
      </w:r>
      <w:r>
        <w:rPr>
          <w:spacing w:val="-8"/>
          <w:sz w:val="21"/>
        </w:rPr>
        <w:t>身份证明或授权委托书应符合第六章</w:t>
      </w:r>
      <w:r>
        <w:rPr>
          <w:w w:val="280"/>
          <w:sz w:val="21"/>
        </w:rPr>
        <w:t>“</w:t>
      </w:r>
      <w:r>
        <w:rPr>
          <w:sz w:val="21"/>
        </w:rPr>
        <w:t>投标文件格式</w:t>
      </w:r>
      <w:r>
        <w:rPr>
          <w:spacing w:val="-17"/>
          <w:w w:val="280"/>
          <w:sz w:val="21"/>
        </w:rPr>
        <w:t>”</w:t>
      </w:r>
      <w:r>
        <w:rPr>
          <w:spacing w:val="-5"/>
          <w:sz w:val="21"/>
        </w:rPr>
        <w:t>的要求。投标文件应尽量避免涂改、行间插</w:t>
      </w:r>
      <w:r>
        <w:rPr>
          <w:spacing w:val="-8"/>
          <w:sz w:val="21"/>
        </w:rPr>
        <w:t>字或删除。如果出现上述情况，改动之处应由投标人的法定代表人</w:t>
      </w:r>
      <w:r>
        <w:rPr>
          <w:sz w:val="21"/>
        </w:rPr>
        <w:t>（单位负责人</w:t>
      </w:r>
      <w:r>
        <w:rPr>
          <w:spacing w:val="-17"/>
          <w:sz w:val="21"/>
        </w:rPr>
        <w:t>）</w:t>
      </w:r>
      <w:r>
        <w:rPr>
          <w:sz w:val="21"/>
        </w:rPr>
        <w:t>或其授权的代理人签字或盖单位章。</w:t>
      </w:r>
    </w:p>
    <w:p>
      <w:pPr>
        <w:pStyle w:val="ListParagraph"/>
        <w:numPr>
          <w:ilvl w:val="0"/>
          <w:numId w:val="41"/>
        </w:numPr>
        <w:tabs>
          <w:tab w:pos="956" w:val="left" w:leader="none"/>
        </w:tabs>
        <w:spacing w:line="340" w:lineRule="auto" w:before="3" w:after="0"/>
        <w:ind w:left="219" w:right="377" w:firstLine="420"/>
        <w:jc w:val="both"/>
        <w:rPr>
          <w:sz w:val="21"/>
        </w:rPr>
      </w:pPr>
      <w:r>
        <w:rPr>
          <w:sz w:val="21"/>
        </w:rPr>
        <w:t>投标文件正本一份，副本份数见投标人须知前附表。正本和副本的封面右上角上应清楚地</w:t>
      </w:r>
      <w:r>
        <w:rPr>
          <w:spacing w:val="-5"/>
          <w:w w:val="105"/>
          <w:sz w:val="21"/>
        </w:rPr>
        <w:t>标记</w:t>
      </w:r>
      <w:r>
        <w:rPr>
          <w:w w:val="150"/>
          <w:sz w:val="21"/>
        </w:rPr>
        <w:t>“</w:t>
      </w:r>
      <w:r>
        <w:rPr>
          <w:w w:val="105"/>
          <w:sz w:val="21"/>
        </w:rPr>
        <w:t>正本</w:t>
      </w:r>
      <w:r>
        <w:rPr>
          <w:spacing w:val="-13"/>
          <w:w w:val="150"/>
          <w:sz w:val="21"/>
        </w:rPr>
        <w:t>”</w:t>
      </w:r>
      <w:r>
        <w:rPr>
          <w:spacing w:val="-10"/>
          <w:w w:val="105"/>
          <w:sz w:val="21"/>
        </w:rPr>
        <w:t>或</w:t>
      </w:r>
      <w:r>
        <w:rPr>
          <w:w w:val="150"/>
          <w:sz w:val="21"/>
        </w:rPr>
        <w:t>“</w:t>
      </w:r>
      <w:r>
        <w:rPr>
          <w:w w:val="105"/>
          <w:sz w:val="21"/>
        </w:rPr>
        <w:t>副本</w:t>
      </w:r>
      <w:r>
        <w:rPr>
          <w:spacing w:val="-13"/>
          <w:w w:val="150"/>
          <w:sz w:val="21"/>
        </w:rPr>
        <w:t>”</w:t>
      </w:r>
      <w:r>
        <w:rPr>
          <w:spacing w:val="-4"/>
          <w:w w:val="105"/>
          <w:sz w:val="21"/>
        </w:rPr>
        <w:t>的字样。投标人应根据投标人须知前附表要求提供电子版文件。当副本和正本不一致或电子版文件和纸质正本文件不一致时，以纸质正本文件为准。</w:t>
      </w:r>
    </w:p>
    <w:p>
      <w:pPr>
        <w:pStyle w:val="ListParagraph"/>
        <w:numPr>
          <w:ilvl w:val="0"/>
          <w:numId w:val="41"/>
        </w:numPr>
        <w:tabs>
          <w:tab w:pos="956" w:val="left" w:leader="none"/>
        </w:tabs>
        <w:spacing w:line="340" w:lineRule="auto" w:before="2" w:after="0"/>
        <w:ind w:left="219" w:right="379" w:firstLine="420"/>
        <w:jc w:val="both"/>
        <w:rPr>
          <w:sz w:val="21"/>
        </w:rPr>
      </w:pPr>
      <w:r>
        <w:rPr>
          <w:sz w:val="21"/>
        </w:rPr>
        <w:t>投标文件的正本与副本应分别装订，并编制目录，投标文件需分册装订的，具体分册装订要求见投标人须知前附表规定。</w:t>
      </w:r>
    </w:p>
    <w:p>
      <w:pPr>
        <w:pStyle w:val="ListParagraph"/>
        <w:numPr>
          <w:ilvl w:val="2"/>
          <w:numId w:val="33"/>
        </w:numPr>
        <w:tabs>
          <w:tab w:pos="1218" w:val="left" w:leader="none"/>
        </w:tabs>
        <w:spacing w:line="240" w:lineRule="auto" w:before="0" w:after="0"/>
        <w:ind w:left="1217" w:right="0" w:hanging="578"/>
        <w:jc w:val="left"/>
        <w:rPr>
          <w:sz w:val="21"/>
        </w:rPr>
      </w:pPr>
      <w:r>
        <w:rPr>
          <w:sz w:val="21"/>
        </w:rPr>
        <w:t>电子招标投标的文件编制要求</w:t>
      </w:r>
    </w:p>
    <w:p>
      <w:pPr>
        <w:pStyle w:val="ListParagraph"/>
        <w:numPr>
          <w:ilvl w:val="0"/>
          <w:numId w:val="42"/>
        </w:numPr>
        <w:tabs>
          <w:tab w:pos="956" w:val="left" w:leader="none"/>
          <w:tab w:pos="8026" w:val="left" w:leader="none"/>
          <w:tab w:pos="9179" w:val="left" w:leader="none"/>
        </w:tabs>
        <w:spacing w:line="340" w:lineRule="auto" w:before="119" w:after="0"/>
        <w:ind w:left="219" w:right="378" w:firstLine="420"/>
        <w:jc w:val="both"/>
        <w:rPr>
          <w:sz w:val="21"/>
        </w:rPr>
      </w:pPr>
      <w:r>
        <w:rPr>
          <w:sz w:val="21"/>
        </w:rPr>
        <w:t>本项目为电子招标，不接受纸质版投标文件。投标人须按</w:t>
      </w:r>
      <w:r>
        <w:rPr>
          <w:spacing w:val="4"/>
          <w:sz w:val="21"/>
        </w:rPr>
        <w:t>照</w:t>
      </w:r>
      <w:r>
        <w:rPr>
          <w:sz w:val="21"/>
        </w:rPr>
        <w:t>建投大宗平台网站电子招标投</w:t>
      </w:r>
      <w:r>
        <w:rPr>
          <w:w w:val="95"/>
          <w:sz w:val="21"/>
        </w:rPr>
        <w:t>标的相关规定制作电子版投标文件</w:t>
      </w:r>
      <w:r>
        <w:rPr>
          <w:spacing w:val="-34"/>
          <w:w w:val="95"/>
          <w:sz w:val="21"/>
        </w:rPr>
        <w:t>。</w:t>
      </w:r>
      <w:r>
        <w:rPr>
          <w:w w:val="95"/>
          <w:sz w:val="21"/>
        </w:rPr>
        <w:t>具体操作方法和步骤详</w:t>
      </w:r>
      <w:r>
        <w:rPr>
          <w:spacing w:val="-34"/>
          <w:w w:val="95"/>
          <w:sz w:val="21"/>
        </w:rPr>
        <w:t>见</w:t>
      </w:r>
      <w:r>
        <w:rPr>
          <w:w w:val="95"/>
          <w:sz w:val="21"/>
        </w:rPr>
        <w:t>《建投大宗平台网站电子招标投标系     </w:t>
      </w:r>
      <w:r>
        <w:rPr>
          <w:sz w:val="21"/>
        </w:rPr>
        <w:t>统投标人操作指引</w:t>
      </w:r>
      <w:r>
        <w:rPr>
          <w:spacing w:val="-104"/>
          <w:sz w:val="21"/>
        </w:rPr>
        <w:t>》</w:t>
      </w:r>
      <w:r>
        <w:rPr>
          <w:spacing w:val="-128"/>
          <w:sz w:val="21"/>
        </w:rPr>
        <w:t>。</w:t>
      </w:r>
      <w:r>
        <w:rPr>
          <w:sz w:val="21"/>
        </w:rPr>
        <w:t>（下载路径</w:t>
      </w:r>
      <w:r>
        <w:rPr>
          <w:spacing w:val="-25"/>
          <w:sz w:val="21"/>
        </w:rPr>
        <w:t>：</w:t>
      </w:r>
      <w:r>
        <w:rPr>
          <w:sz w:val="21"/>
        </w:rPr>
        <w:t>登陆建投大宗平台网站电子招标投标系</w:t>
      </w:r>
      <w:r>
        <w:rPr>
          <w:spacing w:val="-25"/>
          <w:sz w:val="21"/>
        </w:rPr>
        <w:t>统</w:t>
      </w:r>
      <w:r>
        <w:rPr>
          <w:sz w:val="21"/>
        </w:rPr>
        <w:t>（</w:t>
      </w:r>
      <w:r>
        <w:rPr>
          <w:sz w:val="21"/>
          <w:u w:val="single"/>
        </w:rPr>
        <w:t> </w:t>
        <w:tab/>
        <w:t>网址</w:t>
        <w:tab/>
      </w:r>
    </w:p>
    <w:p>
      <w:pPr>
        <w:pStyle w:val="BodyText"/>
        <w:tabs>
          <w:tab w:pos="639" w:val="left" w:leader="none"/>
        </w:tabs>
        <w:spacing w:before="1"/>
        <w:ind w:left="219"/>
      </w:pPr>
      <w:r>
        <w:rPr>
          <w:rFonts w:ascii="Times New Roman" w:hAnsi="Times New Roman" w:eastAsia="Times New Roman"/>
          <w:w w:val="99"/>
          <w:u w:val="single"/>
        </w:rPr>
        <w:t> </w:t>
      </w:r>
      <w:r>
        <w:rPr>
          <w:rFonts w:ascii="Times New Roman" w:hAnsi="Times New Roman" w:eastAsia="Times New Roman"/>
          <w:u w:val="single"/>
        </w:rPr>
        <w:tab/>
      </w:r>
      <w:r>
        <w:rPr>
          <w:w w:val="105"/>
        </w:rPr>
        <w:t>）</w:t>
      </w:r>
      <w:r>
        <w:rPr>
          <w:spacing w:val="-3"/>
          <w:w w:val="105"/>
        </w:rPr>
        <w:t>→用户指南→操作指引→《建投大宗平台网站电子招标投标系统投标人操作指引》</w:t>
      </w:r>
      <w:r>
        <w:rPr>
          <w:spacing w:val="-104"/>
          <w:w w:val="105"/>
        </w:rPr>
        <w:t>）</w:t>
      </w:r>
      <w:r>
        <w:rPr>
          <w:w w:val="105"/>
        </w:rPr>
        <w:t>。</w:t>
      </w:r>
    </w:p>
    <w:p>
      <w:pPr>
        <w:pStyle w:val="ListParagraph"/>
        <w:numPr>
          <w:ilvl w:val="0"/>
          <w:numId w:val="42"/>
        </w:numPr>
        <w:tabs>
          <w:tab w:pos="956" w:val="left" w:leader="none"/>
          <w:tab w:pos="8549" w:val="left" w:leader="none"/>
          <w:tab w:pos="9179" w:val="left" w:leader="none"/>
        </w:tabs>
        <w:spacing w:line="240" w:lineRule="auto" w:before="120" w:after="0"/>
        <w:ind w:left="956" w:right="0" w:hanging="317"/>
        <w:jc w:val="left"/>
        <w:rPr>
          <w:sz w:val="21"/>
        </w:rPr>
      </w:pPr>
      <w:r>
        <w:rPr>
          <w:sz w:val="21"/>
        </w:rPr>
        <w:t>投标人提交的电子投标文件必须</w:t>
      </w:r>
      <w:r>
        <w:rPr>
          <w:spacing w:val="-37"/>
          <w:sz w:val="21"/>
        </w:rPr>
        <w:t>是</w:t>
      </w:r>
      <w:r>
        <w:rPr>
          <w:sz w:val="21"/>
        </w:rPr>
        <w:t>“建投大宗平台网站电子招标投标系</w:t>
      </w:r>
      <w:r>
        <w:rPr>
          <w:spacing w:val="-34"/>
          <w:sz w:val="21"/>
        </w:rPr>
        <w:t>统</w:t>
      </w:r>
      <w:r>
        <w:rPr>
          <w:sz w:val="21"/>
        </w:rPr>
        <w:t>（</w:t>
      </w:r>
      <w:r>
        <w:rPr>
          <w:sz w:val="21"/>
          <w:u w:val="single"/>
        </w:rPr>
        <w:t> </w:t>
        <w:tab/>
      </w:r>
      <w:r>
        <w:rPr>
          <w:spacing w:val="-1"/>
          <w:w w:val="95"/>
          <w:sz w:val="21"/>
          <w:u w:val="single"/>
        </w:rPr>
        <w:t>网</w:t>
      </w:r>
      <w:r>
        <w:rPr>
          <w:w w:val="95"/>
          <w:sz w:val="21"/>
          <w:u w:val="single"/>
        </w:rPr>
        <w:t>址</w:t>
      </w:r>
      <w:r>
        <w:rPr>
          <w:sz w:val="21"/>
          <w:u w:val="single"/>
        </w:rPr>
        <w:tab/>
      </w:r>
    </w:p>
    <w:p>
      <w:pPr>
        <w:pStyle w:val="BodyText"/>
        <w:tabs>
          <w:tab w:pos="1164" w:val="left" w:leader="none"/>
        </w:tabs>
        <w:spacing w:line="340" w:lineRule="auto" w:before="117"/>
        <w:ind w:left="219" w:right="377" w:hanging="1"/>
      </w:pPr>
      <w:r>
        <w:rPr>
          <w:rFonts w:ascii="Times New Roman" w:hAnsi="Times New Roman" w:eastAsia="Times New Roman"/>
          <w:w w:val="99"/>
          <w:u w:val="single"/>
        </w:rPr>
        <w:t> </w:t>
      </w:r>
      <w:r>
        <w:rPr>
          <w:rFonts w:ascii="Times New Roman" w:hAnsi="Times New Roman" w:eastAsia="Times New Roman"/>
          <w:u w:val="single"/>
        </w:rPr>
        <w:tab/>
      </w:r>
      <w:r>
        <w:rPr>
          <w:spacing w:val="-104"/>
          <w:w w:val="99"/>
        </w:rPr>
        <w:t>）</w:t>
      </w:r>
      <w:r>
        <w:rPr>
          <w:spacing w:val="-17"/>
          <w:w w:val="298"/>
        </w:rPr>
        <w:t>”</w:t>
      </w:r>
      <w:r>
        <w:rPr>
          <w:spacing w:val="-5"/>
          <w:w w:val="99"/>
        </w:rPr>
        <w:t>网站下载的最新版本的《建投大宗平台投标文件编制工具》生成的。电子投标文件编</w:t>
      </w:r>
      <w:r>
        <w:rPr>
          <w:spacing w:val="-5"/>
        </w:rPr>
        <w:t>制不规范导致投标文件内容无法导入系统的，该投标文件将被视为无效；</w:t>
      </w:r>
    </w:p>
    <w:p>
      <w:pPr>
        <w:pStyle w:val="ListParagraph"/>
        <w:numPr>
          <w:ilvl w:val="0"/>
          <w:numId w:val="42"/>
        </w:numPr>
        <w:tabs>
          <w:tab w:pos="956" w:val="left" w:leader="none"/>
        </w:tabs>
        <w:spacing w:line="340" w:lineRule="auto" w:before="2" w:after="0"/>
        <w:ind w:left="219" w:right="309" w:firstLine="420"/>
        <w:jc w:val="both"/>
        <w:rPr>
          <w:sz w:val="21"/>
        </w:rPr>
      </w:pPr>
      <w:r>
        <w:rPr>
          <w:sz w:val="21"/>
        </w:rPr>
        <w:t>除投标人须知前附表另有规定外，投标文件所附证书证件均为原件扫描件，并采用企业数</w:t>
      </w:r>
      <w:r>
        <w:rPr>
          <w:spacing w:val="-3"/>
          <w:sz w:val="21"/>
        </w:rPr>
        <w:t>字证书和法人数字</w:t>
      </w:r>
      <w:r>
        <w:rPr>
          <w:sz w:val="21"/>
        </w:rPr>
        <w:t>（</w:t>
      </w:r>
      <w:r>
        <w:rPr>
          <w:spacing w:val="-3"/>
          <w:sz w:val="21"/>
        </w:rPr>
        <w:t>即法定代表人，下同</w:t>
      </w:r>
      <w:r>
        <w:rPr>
          <w:spacing w:val="-17"/>
          <w:sz w:val="21"/>
        </w:rPr>
        <w:t>）</w:t>
      </w:r>
      <w:r>
        <w:rPr>
          <w:spacing w:val="-3"/>
          <w:sz w:val="21"/>
        </w:rPr>
        <w:t>证书签名，按招标文件要求在相应位置加盖数字证书的</w:t>
      </w:r>
      <w:r>
        <w:rPr>
          <w:spacing w:val="-6"/>
          <w:sz w:val="21"/>
        </w:rPr>
        <w:t>电子印章。由投标人的法定代表人</w:t>
      </w:r>
      <w:r>
        <w:rPr>
          <w:sz w:val="21"/>
        </w:rPr>
        <w:t>（单位负责人</w:t>
      </w:r>
      <w:r>
        <w:rPr>
          <w:spacing w:val="-17"/>
          <w:sz w:val="21"/>
        </w:rPr>
        <w:t>）</w:t>
      </w:r>
      <w:r>
        <w:rPr>
          <w:spacing w:val="-1"/>
          <w:sz w:val="21"/>
        </w:rPr>
        <w:t>签字或要求加盖法人数字证书电子签章的，应附法定代表人（单位负责人）</w:t>
      </w:r>
      <w:r>
        <w:rPr>
          <w:spacing w:val="-3"/>
          <w:sz w:val="21"/>
        </w:rPr>
        <w:t>身份证明；由代理人签字或要求加盖 </w:t>
      </w:r>
      <w:r>
        <w:rPr>
          <w:sz w:val="21"/>
        </w:rPr>
        <w:t>CA</w:t>
      </w:r>
      <w:r>
        <w:rPr>
          <w:spacing w:val="-5"/>
          <w:sz w:val="21"/>
        </w:rPr>
        <w:t> 数字证书</w:t>
      </w:r>
      <w:r>
        <w:rPr>
          <w:sz w:val="21"/>
        </w:rPr>
        <w:t>（电子印章</w:t>
      </w:r>
      <w:r>
        <w:rPr>
          <w:spacing w:val="4"/>
          <w:sz w:val="21"/>
        </w:rPr>
        <w:t>）</w:t>
      </w:r>
      <w:r>
        <w:rPr>
          <w:sz w:val="21"/>
        </w:rPr>
        <w:t>的，应</w:t>
      </w:r>
      <w:r>
        <w:rPr>
          <w:w w:val="95"/>
          <w:sz w:val="21"/>
        </w:rPr>
        <w:t>附由法定代表人（单位负责人）签署的授权委托书。签字或盖章的具体要求见投标人须知前附表。</w:t>
      </w:r>
    </w:p>
    <w:p>
      <w:pPr>
        <w:spacing w:after="0" w:line="340" w:lineRule="auto"/>
        <w:jc w:val="both"/>
        <w:rPr>
          <w:sz w:val="21"/>
        </w:rPr>
        <w:sectPr>
          <w:pgSz w:w="12240" w:h="15840"/>
          <w:pgMar w:header="0" w:footer="914" w:top="1460" w:bottom="1100" w:left="1480" w:right="1200"/>
        </w:sectPr>
      </w:pPr>
    </w:p>
    <w:p>
      <w:pPr>
        <w:pStyle w:val="Heading2"/>
        <w:numPr>
          <w:ilvl w:val="0"/>
          <w:numId w:val="33"/>
        </w:numPr>
        <w:tabs>
          <w:tab w:pos="704" w:val="left" w:leader="none"/>
        </w:tabs>
        <w:spacing w:line="240" w:lineRule="auto" w:before="7" w:after="0"/>
        <w:ind w:left="704" w:right="0" w:hanging="485"/>
        <w:jc w:val="left"/>
      </w:pPr>
      <w:bookmarkStart w:name="4. 投标" w:id="114"/>
      <w:bookmarkEnd w:id="114"/>
      <w:r>
        <w:rPr>
          <w:b w:val="0"/>
        </w:rPr>
      </w:r>
      <w:bookmarkStart w:name="_bookmark39" w:id="115"/>
      <w:bookmarkEnd w:id="115"/>
      <w:r>
        <w:rPr>
          <w:b w:val="0"/>
        </w:rPr>
      </w:r>
      <w:bookmarkStart w:name="_bookmark39" w:id="116"/>
      <w:bookmarkEnd w:id="116"/>
      <w:r>
        <w:rPr/>
        <w:t>投标</w:t>
      </w:r>
    </w:p>
    <w:p>
      <w:pPr>
        <w:pStyle w:val="BodyText"/>
        <w:spacing w:before="3"/>
        <w:rPr>
          <w:rFonts w:ascii="Heiti SC"/>
          <w:b/>
          <w:sz w:val="47"/>
        </w:rPr>
      </w:pPr>
    </w:p>
    <w:p>
      <w:pPr>
        <w:pStyle w:val="Heading4"/>
        <w:numPr>
          <w:ilvl w:val="1"/>
          <w:numId w:val="33"/>
        </w:numPr>
        <w:tabs>
          <w:tab w:pos="918" w:val="left" w:leader="none"/>
        </w:tabs>
        <w:spacing w:line="240" w:lineRule="auto" w:before="0" w:after="0"/>
        <w:ind w:left="917" w:right="0" w:hanging="561"/>
        <w:jc w:val="left"/>
      </w:pPr>
      <w:bookmarkStart w:name="4.1 投标文件的密封和标记" w:id="117"/>
      <w:bookmarkEnd w:id="117"/>
      <w:r>
        <w:rPr/>
      </w:r>
      <w:bookmarkStart w:name="_bookmark40" w:id="118"/>
      <w:bookmarkEnd w:id="118"/>
      <w:r>
        <w:rPr/>
      </w:r>
      <w:bookmarkStart w:name="_bookmark40" w:id="119"/>
      <w:bookmarkEnd w:id="119"/>
      <w:r>
        <w:rPr>
          <w:spacing w:val="-3"/>
        </w:rPr>
        <w:t>投标文件的密封和标记</w:t>
      </w:r>
    </w:p>
    <w:p>
      <w:pPr>
        <w:pStyle w:val="BodyText"/>
        <w:spacing w:before="12"/>
        <w:rPr>
          <w:sz w:val="26"/>
        </w:rPr>
      </w:pPr>
    </w:p>
    <w:p>
      <w:pPr>
        <w:pStyle w:val="ListParagraph"/>
        <w:numPr>
          <w:ilvl w:val="2"/>
          <w:numId w:val="33"/>
        </w:numPr>
        <w:tabs>
          <w:tab w:pos="1271" w:val="left" w:leader="none"/>
        </w:tabs>
        <w:spacing w:line="240" w:lineRule="auto" w:before="0" w:after="0"/>
        <w:ind w:left="1270" w:right="0" w:hanging="631"/>
        <w:jc w:val="left"/>
        <w:rPr>
          <w:sz w:val="21"/>
        </w:rPr>
      </w:pPr>
      <w:r>
        <w:rPr>
          <w:sz w:val="21"/>
        </w:rPr>
        <w:t>纸质投标文件的密封和标记要求</w:t>
      </w:r>
    </w:p>
    <w:p>
      <w:pPr>
        <w:pStyle w:val="ListParagraph"/>
        <w:numPr>
          <w:ilvl w:val="0"/>
          <w:numId w:val="43"/>
        </w:numPr>
        <w:tabs>
          <w:tab w:pos="956" w:val="left" w:leader="none"/>
        </w:tabs>
        <w:spacing w:line="340" w:lineRule="auto" w:before="117" w:after="0"/>
        <w:ind w:left="219" w:right="379" w:firstLine="420"/>
        <w:jc w:val="left"/>
        <w:rPr>
          <w:sz w:val="21"/>
        </w:rPr>
      </w:pPr>
      <w:r>
        <w:rPr>
          <w:sz w:val="21"/>
        </w:rPr>
        <w:t>投标文件应密封包装，并在封套的封口处加盖投标人单位章或由投标人的法定代表人（单位负责人）或其授权的代理人签字。</w:t>
      </w:r>
    </w:p>
    <w:p>
      <w:pPr>
        <w:pStyle w:val="ListParagraph"/>
        <w:numPr>
          <w:ilvl w:val="0"/>
          <w:numId w:val="43"/>
        </w:numPr>
        <w:tabs>
          <w:tab w:pos="956" w:val="left" w:leader="none"/>
        </w:tabs>
        <w:spacing w:line="340" w:lineRule="auto" w:before="2" w:after="0"/>
        <w:ind w:left="219" w:right="379" w:firstLine="420"/>
        <w:jc w:val="left"/>
        <w:rPr>
          <w:sz w:val="21"/>
        </w:rPr>
      </w:pPr>
      <w:r>
        <w:rPr>
          <w:sz w:val="21"/>
        </w:rPr>
        <w:t>投标文件封套上应写明的内容：项目名称、项目编号、投标人名称、投标时间等。如另有规定，详见投标人须知前附表规定。</w:t>
      </w:r>
    </w:p>
    <w:p>
      <w:pPr>
        <w:pStyle w:val="ListParagraph"/>
        <w:numPr>
          <w:ilvl w:val="0"/>
          <w:numId w:val="43"/>
        </w:numPr>
        <w:tabs>
          <w:tab w:pos="956" w:val="left" w:leader="none"/>
        </w:tabs>
        <w:spacing w:line="240" w:lineRule="auto" w:before="0" w:after="0"/>
        <w:ind w:left="956" w:right="0" w:hanging="317"/>
        <w:jc w:val="left"/>
        <w:rPr>
          <w:sz w:val="21"/>
        </w:rPr>
      </w:pPr>
      <w:r>
        <w:rPr>
          <w:w w:val="110"/>
          <w:sz w:val="21"/>
        </w:rPr>
        <w:t>未按本款第(1)点要求密封的投标文件，招标人将予以拒收。</w:t>
      </w:r>
    </w:p>
    <w:p>
      <w:pPr>
        <w:pStyle w:val="ListParagraph"/>
        <w:numPr>
          <w:ilvl w:val="2"/>
          <w:numId w:val="33"/>
        </w:numPr>
        <w:tabs>
          <w:tab w:pos="1271" w:val="left" w:leader="none"/>
        </w:tabs>
        <w:spacing w:line="240" w:lineRule="auto" w:before="120" w:after="0"/>
        <w:ind w:left="1270" w:right="0" w:hanging="631"/>
        <w:jc w:val="left"/>
        <w:rPr>
          <w:sz w:val="21"/>
        </w:rPr>
      </w:pPr>
      <w:r>
        <w:rPr>
          <w:sz w:val="21"/>
        </w:rPr>
        <w:t>电子招标投标的密封和标记要求</w:t>
      </w:r>
    </w:p>
    <w:p>
      <w:pPr>
        <w:pStyle w:val="ListParagraph"/>
        <w:numPr>
          <w:ilvl w:val="0"/>
          <w:numId w:val="44"/>
        </w:numPr>
        <w:tabs>
          <w:tab w:pos="959" w:val="left" w:leader="none"/>
        </w:tabs>
        <w:spacing w:line="340" w:lineRule="auto" w:before="117" w:after="0"/>
        <w:ind w:left="219" w:right="379" w:firstLine="420"/>
        <w:jc w:val="left"/>
        <w:rPr>
          <w:sz w:val="21"/>
        </w:rPr>
      </w:pPr>
      <w:r>
        <w:rPr>
          <w:spacing w:val="4"/>
          <w:sz w:val="21"/>
        </w:rPr>
        <w:t>投标文件加密要求</w:t>
      </w:r>
      <w:r>
        <w:rPr>
          <w:spacing w:val="3"/>
          <w:w w:val="140"/>
          <w:sz w:val="21"/>
        </w:rPr>
        <w:t>:</w:t>
      </w:r>
      <w:r>
        <w:rPr>
          <w:spacing w:val="3"/>
          <w:sz w:val="21"/>
        </w:rPr>
        <w:t>投标人应当按照招标文件和电子招标投标交易平台的要求加密投标文件。具体详见投标人须知前附表。</w:t>
      </w:r>
    </w:p>
    <w:p>
      <w:pPr>
        <w:pStyle w:val="ListParagraph"/>
        <w:numPr>
          <w:ilvl w:val="0"/>
          <w:numId w:val="44"/>
        </w:numPr>
        <w:tabs>
          <w:tab w:pos="971" w:val="left" w:leader="none"/>
        </w:tabs>
        <w:spacing w:line="240" w:lineRule="auto" w:before="2" w:after="0"/>
        <w:ind w:left="970" w:right="0" w:hanging="331"/>
        <w:jc w:val="left"/>
        <w:rPr>
          <w:sz w:val="21"/>
        </w:rPr>
      </w:pPr>
      <w:r>
        <w:rPr>
          <w:spacing w:val="14"/>
          <w:sz w:val="21"/>
        </w:rPr>
        <w:t>投标人未按本款第(</w:t>
      </w:r>
      <w:r>
        <w:rPr>
          <w:spacing w:val="5"/>
          <w:sz w:val="21"/>
        </w:rPr>
        <w:t>1</w:t>
      </w:r>
      <w:r>
        <w:rPr>
          <w:spacing w:val="12"/>
          <w:sz w:val="21"/>
        </w:rPr>
        <w:t>)点规定加密的投标文件，建投大宗平台网站电子招标投标系统</w:t>
      </w:r>
    </w:p>
    <w:p>
      <w:pPr>
        <w:pStyle w:val="BodyText"/>
        <w:tabs>
          <w:tab w:pos="1164" w:val="left" w:leader="none"/>
          <w:tab w:pos="2738" w:val="left" w:leader="none"/>
        </w:tabs>
        <w:spacing w:before="117"/>
        <w:ind w:left="219"/>
      </w:pPr>
      <w:r>
        <w:rPr/>
        <w:t>（</w:t>
      </w:r>
      <w:r>
        <w:rPr>
          <w:u w:val="single"/>
        </w:rPr>
        <w:t> </w:t>
        <w:tab/>
        <w:t>网址</w:t>
        <w:tab/>
      </w:r>
      <w:r>
        <w:rPr/>
        <w:t>）</w:t>
      </w:r>
      <w:r>
        <w:rPr>
          <w:spacing w:val="49"/>
        </w:rPr>
        <w:t> </w:t>
      </w:r>
      <w:r>
        <w:rPr/>
        <w:t>将拒收。</w:t>
      </w:r>
    </w:p>
    <w:p>
      <w:pPr>
        <w:pStyle w:val="BodyText"/>
        <w:rPr>
          <w:sz w:val="20"/>
        </w:rPr>
      </w:pPr>
    </w:p>
    <w:p>
      <w:pPr>
        <w:pStyle w:val="Heading4"/>
        <w:numPr>
          <w:ilvl w:val="1"/>
          <w:numId w:val="33"/>
        </w:numPr>
        <w:tabs>
          <w:tab w:pos="918" w:val="left" w:leader="none"/>
        </w:tabs>
        <w:spacing w:line="240" w:lineRule="auto" w:before="0" w:after="0"/>
        <w:ind w:left="917" w:right="0" w:hanging="561"/>
        <w:jc w:val="left"/>
      </w:pPr>
      <w:bookmarkStart w:name="4.2 投标文件的递交" w:id="120"/>
      <w:bookmarkEnd w:id="120"/>
      <w:r>
        <w:rPr/>
      </w:r>
      <w:bookmarkStart w:name="_bookmark41" w:id="121"/>
      <w:bookmarkEnd w:id="121"/>
      <w:r>
        <w:rPr/>
      </w:r>
      <w:bookmarkStart w:name="_bookmark41" w:id="122"/>
      <w:bookmarkEnd w:id="122"/>
      <w:r>
        <w:rPr>
          <w:spacing w:val="-3"/>
        </w:rPr>
        <w:t>投标文件的递交</w:t>
      </w:r>
    </w:p>
    <w:p>
      <w:pPr>
        <w:pStyle w:val="BodyText"/>
        <w:spacing w:before="11"/>
        <w:rPr>
          <w:sz w:val="26"/>
        </w:rPr>
      </w:pPr>
    </w:p>
    <w:p>
      <w:pPr>
        <w:pStyle w:val="ListParagraph"/>
        <w:numPr>
          <w:ilvl w:val="2"/>
          <w:numId w:val="33"/>
        </w:numPr>
        <w:tabs>
          <w:tab w:pos="1271" w:val="left" w:leader="none"/>
        </w:tabs>
        <w:spacing w:line="240" w:lineRule="auto" w:before="1" w:after="0"/>
        <w:ind w:left="1270" w:right="0" w:hanging="631"/>
        <w:jc w:val="left"/>
        <w:rPr>
          <w:sz w:val="21"/>
        </w:rPr>
      </w:pPr>
      <w:r>
        <w:rPr>
          <w:sz w:val="21"/>
        </w:rPr>
        <w:t>投标人应在投标人须知前附表规定的投标截止时间前递交投标文件。</w:t>
      </w:r>
    </w:p>
    <w:p>
      <w:pPr>
        <w:pStyle w:val="ListParagraph"/>
        <w:numPr>
          <w:ilvl w:val="2"/>
          <w:numId w:val="33"/>
        </w:numPr>
        <w:tabs>
          <w:tab w:pos="1271" w:val="left" w:leader="none"/>
        </w:tabs>
        <w:spacing w:line="240" w:lineRule="auto" w:before="119" w:after="0"/>
        <w:ind w:left="1270" w:right="0" w:hanging="631"/>
        <w:jc w:val="left"/>
        <w:rPr>
          <w:sz w:val="21"/>
        </w:rPr>
      </w:pPr>
      <w:r>
        <w:rPr>
          <w:sz w:val="21"/>
        </w:rPr>
        <w:t>纸质投标文件递交方式：现场递交。</w:t>
      </w:r>
    </w:p>
    <w:p>
      <w:pPr>
        <w:pStyle w:val="ListParagraph"/>
        <w:numPr>
          <w:ilvl w:val="0"/>
          <w:numId w:val="45"/>
        </w:numPr>
        <w:tabs>
          <w:tab w:pos="956" w:val="left" w:leader="none"/>
        </w:tabs>
        <w:spacing w:line="240" w:lineRule="auto" w:before="117" w:after="0"/>
        <w:ind w:left="956" w:right="0" w:hanging="317"/>
        <w:jc w:val="left"/>
        <w:rPr>
          <w:sz w:val="21"/>
        </w:rPr>
      </w:pPr>
      <w:r>
        <w:rPr>
          <w:sz w:val="21"/>
        </w:rPr>
        <w:t>投标人递交投标文件的地点：见投标人须知前附表。</w:t>
      </w:r>
    </w:p>
    <w:p>
      <w:pPr>
        <w:pStyle w:val="ListParagraph"/>
        <w:numPr>
          <w:ilvl w:val="0"/>
          <w:numId w:val="45"/>
        </w:numPr>
        <w:tabs>
          <w:tab w:pos="956" w:val="left" w:leader="none"/>
        </w:tabs>
        <w:spacing w:line="240" w:lineRule="auto" w:before="120" w:after="0"/>
        <w:ind w:left="956" w:right="0" w:hanging="317"/>
        <w:jc w:val="left"/>
        <w:rPr>
          <w:sz w:val="21"/>
        </w:rPr>
      </w:pPr>
      <w:r>
        <w:rPr>
          <w:sz w:val="21"/>
        </w:rPr>
        <w:t>招标人收到投标文件后，向投标人出具签收凭证。</w:t>
      </w:r>
    </w:p>
    <w:p>
      <w:pPr>
        <w:pStyle w:val="ListParagraph"/>
        <w:numPr>
          <w:ilvl w:val="0"/>
          <w:numId w:val="45"/>
        </w:numPr>
        <w:tabs>
          <w:tab w:pos="956" w:val="left" w:leader="none"/>
        </w:tabs>
        <w:spacing w:line="240" w:lineRule="auto" w:before="119" w:after="0"/>
        <w:ind w:left="956" w:right="0" w:hanging="317"/>
        <w:jc w:val="left"/>
        <w:rPr>
          <w:sz w:val="21"/>
        </w:rPr>
      </w:pPr>
      <w:r>
        <w:rPr>
          <w:sz w:val="21"/>
        </w:rPr>
        <w:t>逾期送达的投标文件，招标人将予以拒收。</w:t>
      </w:r>
    </w:p>
    <w:p>
      <w:pPr>
        <w:pStyle w:val="ListParagraph"/>
        <w:numPr>
          <w:ilvl w:val="2"/>
          <w:numId w:val="33"/>
        </w:numPr>
        <w:tabs>
          <w:tab w:pos="1218" w:val="left" w:leader="none"/>
        </w:tabs>
        <w:spacing w:line="240" w:lineRule="auto" w:before="117" w:after="0"/>
        <w:ind w:left="1217" w:right="0" w:hanging="578"/>
        <w:jc w:val="left"/>
        <w:rPr>
          <w:sz w:val="21"/>
        </w:rPr>
      </w:pPr>
      <w:r>
        <w:rPr>
          <w:sz w:val="21"/>
        </w:rPr>
        <w:t>电子投标文件递交方式：网上递交。</w:t>
      </w:r>
    </w:p>
    <w:p>
      <w:pPr>
        <w:pStyle w:val="ListParagraph"/>
        <w:numPr>
          <w:ilvl w:val="0"/>
          <w:numId w:val="46"/>
        </w:numPr>
        <w:tabs>
          <w:tab w:pos="956" w:val="left" w:leader="none"/>
        </w:tabs>
        <w:spacing w:line="340" w:lineRule="auto" w:before="119" w:after="0"/>
        <w:ind w:left="219" w:right="379" w:firstLine="420"/>
        <w:jc w:val="both"/>
        <w:rPr>
          <w:sz w:val="21"/>
        </w:rPr>
      </w:pPr>
      <w:r>
        <w:rPr>
          <w:spacing w:val="-5"/>
          <w:sz w:val="21"/>
        </w:rPr>
        <w:t>网上递交网址为：(详见网站首页</w:t>
      </w:r>
      <w:r>
        <w:rPr>
          <w:rFonts w:ascii="Wingdings" w:hAnsi="Wingdings" w:eastAsia="Wingdings"/>
          <w:sz w:val="21"/>
        </w:rPr>
        <w:t></w:t>
      </w:r>
      <w:r>
        <w:rPr>
          <w:sz w:val="21"/>
        </w:rPr>
        <w:t>服务指南</w:t>
      </w:r>
      <w:r>
        <w:rPr>
          <w:rFonts w:ascii="Wingdings" w:hAnsi="Wingdings" w:eastAsia="Wingdings"/>
          <w:sz w:val="21"/>
        </w:rPr>
        <w:t></w:t>
      </w:r>
      <w:r>
        <w:rPr>
          <w:sz w:val="21"/>
        </w:rPr>
        <w:t>用户指南</w:t>
      </w:r>
      <w:r>
        <w:rPr>
          <w:rFonts w:ascii="Wingdings" w:hAnsi="Wingdings" w:eastAsia="Wingdings"/>
          <w:spacing w:val="-28"/>
          <w:sz w:val="21"/>
        </w:rPr>
        <w:t></w:t>
      </w:r>
      <w:r>
        <w:rPr>
          <w:sz w:val="21"/>
        </w:rPr>
        <w:t>《建投大宗平台网站电子招标投</w:t>
      </w:r>
      <w:r>
        <w:rPr>
          <w:w w:val="99"/>
          <w:sz w:val="21"/>
        </w:rPr>
        <w:t>标系统投标人操作指引》中</w:t>
      </w:r>
      <w:r>
        <w:rPr>
          <w:spacing w:val="2"/>
          <w:w w:val="298"/>
          <w:sz w:val="21"/>
        </w:rPr>
        <w:t>“</w:t>
      </w:r>
      <w:r>
        <w:rPr>
          <w:spacing w:val="1"/>
          <w:w w:val="99"/>
          <w:sz w:val="21"/>
        </w:rPr>
        <w:t>递交投标保证金</w:t>
      </w:r>
      <w:r>
        <w:rPr>
          <w:spacing w:val="2"/>
          <w:w w:val="298"/>
          <w:sz w:val="21"/>
        </w:rPr>
        <w:t>”</w:t>
      </w:r>
      <w:r>
        <w:rPr>
          <w:spacing w:val="2"/>
          <w:w w:val="99"/>
          <w:sz w:val="21"/>
        </w:rPr>
        <w:t>及</w:t>
      </w:r>
      <w:r>
        <w:rPr>
          <w:spacing w:val="2"/>
          <w:w w:val="298"/>
          <w:sz w:val="21"/>
        </w:rPr>
        <w:t>“</w:t>
      </w:r>
      <w:r>
        <w:rPr>
          <w:w w:val="99"/>
          <w:sz w:val="21"/>
        </w:rPr>
        <w:t>递交资格预审文件、投标文件</w:t>
      </w:r>
      <w:r>
        <w:rPr>
          <w:spacing w:val="-1"/>
          <w:w w:val="298"/>
          <w:sz w:val="21"/>
        </w:rPr>
        <w:t>”</w:t>
      </w:r>
      <w:r>
        <w:rPr>
          <w:spacing w:val="1"/>
          <w:w w:val="149"/>
          <w:sz w:val="21"/>
        </w:rPr>
        <w:t>)</w:t>
      </w:r>
      <w:r>
        <w:rPr>
          <w:w w:val="99"/>
          <w:sz w:val="21"/>
        </w:rPr>
        <w:t>，投标人必</w:t>
      </w:r>
      <w:r>
        <w:rPr>
          <w:w w:val="115"/>
          <w:sz w:val="21"/>
        </w:rPr>
        <w:t>须在投标截止时间前完成所有投标文件的上传。并完成</w:t>
      </w:r>
      <w:r>
        <w:rPr>
          <w:w w:val="195"/>
          <w:sz w:val="21"/>
        </w:rPr>
        <w:t>“</w:t>
      </w:r>
      <w:r>
        <w:rPr>
          <w:w w:val="115"/>
          <w:sz w:val="21"/>
        </w:rPr>
        <w:t>确认并签名</w:t>
      </w:r>
      <w:r>
        <w:rPr>
          <w:w w:val="195"/>
          <w:sz w:val="21"/>
        </w:rPr>
        <w:t>”</w:t>
      </w:r>
      <w:r>
        <w:rPr>
          <w:w w:val="115"/>
          <w:sz w:val="21"/>
        </w:rPr>
        <w:t>确认上传。</w:t>
      </w:r>
    </w:p>
    <w:p>
      <w:pPr>
        <w:pStyle w:val="ListParagraph"/>
        <w:numPr>
          <w:ilvl w:val="0"/>
          <w:numId w:val="46"/>
        </w:numPr>
        <w:tabs>
          <w:tab w:pos="956" w:val="left" w:leader="none"/>
        </w:tabs>
        <w:spacing w:line="240" w:lineRule="auto" w:before="2" w:after="0"/>
        <w:ind w:left="956" w:right="0" w:hanging="317"/>
        <w:jc w:val="left"/>
        <w:rPr>
          <w:sz w:val="21"/>
        </w:rPr>
      </w:pPr>
      <w:r>
        <w:rPr>
          <w:w w:val="110"/>
          <w:sz w:val="21"/>
        </w:rPr>
        <w:t>投标人完成电子投标文件上传后，并打印</w:t>
      </w:r>
      <w:r>
        <w:rPr>
          <w:w w:val="280"/>
          <w:sz w:val="21"/>
        </w:rPr>
        <w:t>“</w:t>
      </w:r>
      <w:r>
        <w:rPr>
          <w:w w:val="110"/>
          <w:sz w:val="21"/>
        </w:rPr>
        <w:t>网上递交投标文件回执</w:t>
      </w:r>
      <w:r>
        <w:rPr>
          <w:w w:val="280"/>
          <w:sz w:val="21"/>
        </w:rPr>
        <w:t>”</w:t>
      </w:r>
      <w:r>
        <w:rPr>
          <w:w w:val="110"/>
          <w:sz w:val="21"/>
        </w:rPr>
        <w:t>。</w:t>
      </w:r>
    </w:p>
    <w:p>
      <w:pPr>
        <w:pStyle w:val="ListParagraph"/>
        <w:numPr>
          <w:ilvl w:val="0"/>
          <w:numId w:val="46"/>
        </w:numPr>
        <w:tabs>
          <w:tab w:pos="956" w:val="left" w:leader="none"/>
          <w:tab w:pos="7385" w:val="left" w:leader="none"/>
          <w:tab w:pos="8968" w:val="left" w:leader="none"/>
        </w:tabs>
        <w:spacing w:line="340" w:lineRule="auto" w:before="119" w:after="0"/>
        <w:ind w:left="219" w:right="379" w:firstLine="420"/>
        <w:jc w:val="left"/>
        <w:rPr>
          <w:sz w:val="21"/>
        </w:rPr>
      </w:pPr>
      <w:r>
        <w:rPr>
          <w:sz w:val="21"/>
        </w:rPr>
        <w:t>逾期送达的投标文件，建投大宗平台网站电子招标投标系统（</w:t>
      </w:r>
      <w:r>
        <w:rPr>
          <w:sz w:val="21"/>
          <w:u w:val="single"/>
        </w:rPr>
        <w:t> </w:t>
        <w:tab/>
        <w:t>网址</w:t>
        <w:tab/>
      </w:r>
      <w:r>
        <w:rPr>
          <w:spacing w:val="-16"/>
          <w:sz w:val="21"/>
        </w:rPr>
        <w:t>） </w:t>
      </w:r>
      <w:r>
        <w:rPr>
          <w:sz w:val="21"/>
        </w:rPr>
        <w:t>将予以拒收。</w:t>
      </w:r>
    </w:p>
    <w:p>
      <w:pPr>
        <w:pStyle w:val="ListParagraph"/>
        <w:numPr>
          <w:ilvl w:val="2"/>
          <w:numId w:val="33"/>
        </w:numPr>
        <w:tabs>
          <w:tab w:pos="1218" w:val="left" w:leader="none"/>
        </w:tabs>
        <w:spacing w:line="240" w:lineRule="auto" w:before="0" w:after="0"/>
        <w:ind w:left="1217" w:right="0" w:hanging="578"/>
        <w:jc w:val="left"/>
        <w:rPr>
          <w:sz w:val="21"/>
        </w:rPr>
      </w:pPr>
      <w:r>
        <w:rPr>
          <w:sz w:val="21"/>
        </w:rPr>
        <w:t>投标人须知前附表另有规定外，投标人所递交的投标文件不予退还。</w:t>
      </w:r>
    </w:p>
    <w:p>
      <w:pPr>
        <w:spacing w:after="0" w:line="240" w:lineRule="auto"/>
        <w:jc w:val="left"/>
        <w:rPr>
          <w:sz w:val="21"/>
        </w:rPr>
        <w:sectPr>
          <w:pgSz w:w="12240" w:h="15840"/>
          <w:pgMar w:header="0" w:footer="914" w:top="1360" w:bottom="1100" w:left="1480" w:right="1200"/>
        </w:sectPr>
      </w:pPr>
    </w:p>
    <w:p>
      <w:pPr>
        <w:pStyle w:val="Heading4"/>
        <w:numPr>
          <w:ilvl w:val="1"/>
          <w:numId w:val="33"/>
        </w:numPr>
        <w:tabs>
          <w:tab w:pos="918" w:val="left" w:leader="none"/>
        </w:tabs>
        <w:spacing w:line="240" w:lineRule="auto" w:before="24" w:after="0"/>
        <w:ind w:left="917" w:right="0" w:hanging="561"/>
        <w:jc w:val="left"/>
      </w:pPr>
      <w:bookmarkStart w:name="4.3 投标文件的修改与撤回" w:id="123"/>
      <w:bookmarkEnd w:id="123"/>
      <w:r>
        <w:rPr/>
      </w:r>
      <w:bookmarkStart w:name="_bookmark42" w:id="124"/>
      <w:bookmarkEnd w:id="124"/>
      <w:r>
        <w:rPr/>
      </w:r>
      <w:bookmarkStart w:name="_bookmark42" w:id="125"/>
      <w:bookmarkEnd w:id="125"/>
      <w:r>
        <w:rPr>
          <w:spacing w:val="-3"/>
        </w:rPr>
        <w:t>投标文件的修改与撤回</w:t>
      </w:r>
    </w:p>
    <w:p>
      <w:pPr>
        <w:pStyle w:val="BodyText"/>
        <w:spacing w:before="11"/>
        <w:rPr>
          <w:sz w:val="26"/>
        </w:rPr>
      </w:pPr>
    </w:p>
    <w:p>
      <w:pPr>
        <w:pStyle w:val="ListParagraph"/>
        <w:numPr>
          <w:ilvl w:val="2"/>
          <w:numId w:val="33"/>
        </w:numPr>
        <w:tabs>
          <w:tab w:pos="1268" w:val="left" w:leader="none"/>
        </w:tabs>
        <w:spacing w:line="340" w:lineRule="auto" w:before="0" w:after="0"/>
        <w:ind w:left="236" w:right="312" w:firstLine="400"/>
        <w:jc w:val="both"/>
        <w:rPr>
          <w:sz w:val="21"/>
        </w:rPr>
      </w:pPr>
      <w:r>
        <w:rPr>
          <w:w w:val="99"/>
          <w:sz w:val="21"/>
        </w:rPr>
        <w:t>在本章第</w:t>
      </w:r>
      <w:r>
        <w:rPr>
          <w:spacing w:val="-6"/>
          <w:sz w:val="21"/>
        </w:rPr>
        <w:t> </w:t>
      </w:r>
      <w:r>
        <w:rPr>
          <w:spacing w:val="1"/>
          <w:w w:val="89"/>
          <w:sz w:val="21"/>
        </w:rPr>
        <w:t>4</w:t>
      </w:r>
      <w:r>
        <w:rPr>
          <w:spacing w:val="1"/>
          <w:w w:val="179"/>
          <w:sz w:val="21"/>
        </w:rPr>
        <w:t>.</w:t>
      </w:r>
      <w:r>
        <w:rPr>
          <w:spacing w:val="-2"/>
          <w:w w:val="89"/>
          <w:sz w:val="21"/>
        </w:rPr>
        <w:t>2</w:t>
      </w:r>
      <w:r>
        <w:rPr>
          <w:spacing w:val="1"/>
          <w:w w:val="179"/>
          <w:sz w:val="21"/>
        </w:rPr>
        <w:t>.</w:t>
      </w:r>
      <w:r>
        <w:rPr>
          <w:w w:val="89"/>
          <w:sz w:val="21"/>
        </w:rPr>
        <w:t>1</w:t>
      </w:r>
      <w:r>
        <w:rPr>
          <w:spacing w:val="-7"/>
          <w:sz w:val="21"/>
        </w:rPr>
        <w:t> </w:t>
      </w:r>
      <w:r>
        <w:rPr>
          <w:spacing w:val="-1"/>
          <w:w w:val="99"/>
          <w:sz w:val="21"/>
        </w:rPr>
        <w:t>项规定的投标截止时间前，投标人可以修改或撤回已递交的投标文件，</w:t>
      </w:r>
      <w:r>
        <w:rPr>
          <w:w w:val="105"/>
          <w:sz w:val="21"/>
        </w:rPr>
        <w:t>但应以书面形式通知招标人。</w:t>
      </w:r>
    </w:p>
    <w:p>
      <w:pPr>
        <w:pStyle w:val="ListParagraph"/>
        <w:numPr>
          <w:ilvl w:val="2"/>
          <w:numId w:val="33"/>
        </w:numPr>
        <w:tabs>
          <w:tab w:pos="1218" w:val="left" w:leader="none"/>
        </w:tabs>
        <w:spacing w:line="340" w:lineRule="auto" w:before="0" w:after="0"/>
        <w:ind w:left="219" w:right="374" w:firstLine="420"/>
        <w:jc w:val="both"/>
        <w:rPr>
          <w:sz w:val="21"/>
        </w:rPr>
      </w:pPr>
      <w:r>
        <w:rPr>
          <w:spacing w:val="-4"/>
          <w:w w:val="99"/>
          <w:sz w:val="21"/>
        </w:rPr>
        <w:t>纸质投标时，投标人修改或撤回已递交投标文件的书面通知应按照本章第</w:t>
      </w:r>
      <w:r>
        <w:rPr>
          <w:spacing w:val="-4"/>
          <w:sz w:val="21"/>
        </w:rPr>
        <w:t> </w:t>
      </w:r>
      <w:r>
        <w:rPr>
          <w:spacing w:val="1"/>
          <w:w w:val="89"/>
          <w:sz w:val="21"/>
        </w:rPr>
        <w:t>3</w:t>
      </w:r>
      <w:r>
        <w:rPr>
          <w:spacing w:val="1"/>
          <w:w w:val="179"/>
          <w:sz w:val="21"/>
        </w:rPr>
        <w:t>.</w:t>
      </w:r>
      <w:r>
        <w:rPr>
          <w:spacing w:val="1"/>
          <w:w w:val="89"/>
          <w:sz w:val="21"/>
        </w:rPr>
        <w:t>7</w:t>
      </w:r>
      <w:r>
        <w:rPr>
          <w:spacing w:val="-2"/>
          <w:w w:val="179"/>
          <w:sz w:val="21"/>
        </w:rPr>
        <w:t>.</w:t>
      </w:r>
      <w:r>
        <w:rPr>
          <w:spacing w:val="-23"/>
          <w:w w:val="89"/>
          <w:sz w:val="21"/>
        </w:rPr>
        <w:t>3</w:t>
      </w:r>
      <w:r>
        <w:rPr>
          <w:spacing w:val="2"/>
          <w:w w:val="99"/>
          <w:sz w:val="21"/>
        </w:rPr>
        <w:t>（</w:t>
      </w:r>
      <w:r>
        <w:rPr>
          <w:spacing w:val="-2"/>
          <w:w w:val="89"/>
          <w:sz w:val="21"/>
        </w:rPr>
        <w:t>1</w:t>
      </w:r>
      <w:r>
        <w:rPr>
          <w:spacing w:val="-22"/>
          <w:w w:val="99"/>
          <w:sz w:val="21"/>
        </w:rPr>
        <w:t>）</w:t>
      </w:r>
      <w:r>
        <w:rPr>
          <w:w w:val="99"/>
          <w:sz w:val="21"/>
        </w:rPr>
        <w:t>项</w:t>
      </w:r>
      <w:r>
        <w:rPr>
          <w:spacing w:val="-5"/>
          <w:w w:val="95"/>
          <w:sz w:val="21"/>
        </w:rPr>
        <w:t>的要求签字或盖章。招标人收到书面通知后，向投标人出具签收凭证。电子招标投标时，投标人修</w:t>
      </w:r>
      <w:r>
        <w:rPr>
          <w:w w:val="99"/>
          <w:sz w:val="21"/>
        </w:rPr>
        <w:t>改或</w:t>
      </w:r>
      <w:r>
        <w:rPr>
          <w:spacing w:val="-2"/>
          <w:w w:val="99"/>
          <w:sz w:val="21"/>
        </w:rPr>
        <w:t>撤回已递交投标文件的通知，应按照本章第</w:t>
      </w:r>
      <w:r>
        <w:rPr>
          <w:spacing w:val="-6"/>
          <w:sz w:val="21"/>
        </w:rPr>
        <w:t> </w:t>
      </w:r>
      <w:r>
        <w:rPr>
          <w:spacing w:val="1"/>
          <w:w w:val="89"/>
          <w:sz w:val="21"/>
        </w:rPr>
        <w:t>3</w:t>
      </w:r>
      <w:r>
        <w:rPr>
          <w:spacing w:val="1"/>
          <w:w w:val="179"/>
          <w:sz w:val="21"/>
        </w:rPr>
        <w:t>.</w:t>
      </w:r>
      <w:r>
        <w:rPr>
          <w:spacing w:val="-2"/>
          <w:w w:val="89"/>
          <w:sz w:val="21"/>
        </w:rPr>
        <w:t>7</w:t>
      </w:r>
      <w:r>
        <w:rPr>
          <w:spacing w:val="1"/>
          <w:w w:val="179"/>
          <w:sz w:val="21"/>
        </w:rPr>
        <w:t>.</w:t>
      </w:r>
      <w:r>
        <w:rPr>
          <w:spacing w:val="-4"/>
          <w:w w:val="89"/>
          <w:sz w:val="21"/>
        </w:rPr>
        <w:t>4</w:t>
      </w:r>
      <w:r>
        <w:rPr>
          <w:spacing w:val="-1"/>
          <w:w w:val="99"/>
          <w:sz w:val="21"/>
        </w:rPr>
        <w:t>（</w:t>
      </w:r>
      <w:r>
        <w:rPr>
          <w:spacing w:val="1"/>
          <w:w w:val="89"/>
          <w:sz w:val="21"/>
        </w:rPr>
        <w:t>3</w:t>
      </w:r>
      <w:r>
        <w:rPr>
          <w:spacing w:val="-5"/>
          <w:w w:val="99"/>
          <w:sz w:val="21"/>
        </w:rPr>
        <w:t>）</w:t>
      </w:r>
      <w:r>
        <w:rPr>
          <w:spacing w:val="-1"/>
          <w:w w:val="99"/>
          <w:sz w:val="21"/>
        </w:rPr>
        <w:t>项的要求加盖</w:t>
      </w:r>
      <w:r>
        <w:rPr>
          <w:spacing w:val="-6"/>
          <w:sz w:val="21"/>
        </w:rPr>
        <w:t> </w:t>
      </w:r>
      <w:r>
        <w:rPr>
          <w:spacing w:val="1"/>
          <w:w w:val="68"/>
          <w:sz w:val="21"/>
        </w:rPr>
        <w:t>C</w:t>
      </w:r>
      <w:r>
        <w:rPr>
          <w:w w:val="74"/>
          <w:sz w:val="21"/>
        </w:rPr>
        <w:t>A</w:t>
      </w:r>
      <w:r>
        <w:rPr>
          <w:spacing w:val="-5"/>
          <w:sz w:val="21"/>
        </w:rPr>
        <w:t> </w:t>
      </w:r>
      <w:r>
        <w:rPr>
          <w:spacing w:val="-2"/>
          <w:w w:val="99"/>
          <w:sz w:val="21"/>
        </w:rPr>
        <w:t>数字证书。电子招标</w:t>
      </w:r>
      <w:r>
        <w:rPr>
          <w:w w:val="105"/>
          <w:sz w:val="21"/>
        </w:rPr>
        <w:t>投标交易平台收到通知后，即时向投标人发出确认回执通知。</w:t>
      </w:r>
    </w:p>
    <w:p>
      <w:pPr>
        <w:pStyle w:val="ListParagraph"/>
        <w:numPr>
          <w:ilvl w:val="2"/>
          <w:numId w:val="33"/>
        </w:numPr>
        <w:tabs>
          <w:tab w:pos="1218" w:val="left" w:leader="none"/>
        </w:tabs>
        <w:spacing w:line="340" w:lineRule="auto" w:before="3" w:after="0"/>
        <w:ind w:left="219" w:right="377" w:firstLine="420"/>
        <w:jc w:val="both"/>
        <w:rPr>
          <w:sz w:val="21"/>
        </w:rPr>
      </w:pPr>
      <w:r>
        <w:rPr>
          <w:spacing w:val="-3"/>
          <w:sz w:val="21"/>
        </w:rPr>
        <w:t>投标人撤回投标文件的，招标人自收到投标人书面撤回通知之日起 </w:t>
      </w:r>
      <w:r>
        <w:rPr>
          <w:sz w:val="21"/>
        </w:rPr>
        <w:t>5</w:t>
      </w:r>
      <w:r>
        <w:rPr>
          <w:spacing w:val="-5"/>
          <w:sz w:val="21"/>
        </w:rPr>
        <w:t> 日内退还已收取的投标保证金。</w:t>
      </w:r>
    </w:p>
    <w:p>
      <w:pPr>
        <w:pStyle w:val="ListParagraph"/>
        <w:numPr>
          <w:ilvl w:val="2"/>
          <w:numId w:val="33"/>
        </w:numPr>
        <w:tabs>
          <w:tab w:pos="1218" w:val="left" w:leader="none"/>
        </w:tabs>
        <w:spacing w:line="340" w:lineRule="auto" w:before="0" w:after="0"/>
        <w:ind w:left="219" w:right="271" w:firstLine="420"/>
        <w:jc w:val="left"/>
        <w:rPr>
          <w:sz w:val="21"/>
        </w:rPr>
      </w:pPr>
      <w:r>
        <w:rPr>
          <w:spacing w:val="-2"/>
          <w:sz w:val="21"/>
        </w:rPr>
        <w:t>修改的内容为投标文件的组成部分。 纸质投标时，修改的投标文件应按照本章第 </w:t>
      </w:r>
      <w:r>
        <w:rPr>
          <w:sz w:val="21"/>
        </w:rPr>
        <w:t>3</w:t>
      </w:r>
      <w:r>
        <w:rPr>
          <w:spacing w:val="-4"/>
          <w:sz w:val="21"/>
        </w:rPr>
        <w:t> 条、</w:t>
      </w:r>
      <w:r>
        <w:rPr>
          <w:spacing w:val="-5"/>
          <w:sz w:val="21"/>
        </w:rPr>
        <w:t>第 </w:t>
      </w:r>
      <w:r>
        <w:rPr>
          <w:sz w:val="21"/>
        </w:rPr>
        <w:t>4</w:t>
      </w:r>
      <w:r>
        <w:rPr>
          <w:spacing w:val="-2"/>
          <w:sz w:val="21"/>
        </w:rPr>
        <w:t> 条的规定进行编制、密封、标记和递交，并标明</w:t>
      </w:r>
      <w:r>
        <w:rPr>
          <w:w w:val="280"/>
          <w:sz w:val="21"/>
        </w:rPr>
        <w:t>“</w:t>
      </w:r>
      <w:r>
        <w:rPr>
          <w:sz w:val="21"/>
        </w:rPr>
        <w:t>修改</w:t>
      </w:r>
      <w:r>
        <w:rPr>
          <w:w w:val="280"/>
          <w:sz w:val="21"/>
        </w:rPr>
        <w:t>”</w:t>
      </w:r>
      <w:r>
        <w:rPr>
          <w:sz w:val="21"/>
        </w:rPr>
        <w:t>字样。</w:t>
      </w:r>
    </w:p>
    <w:p>
      <w:pPr>
        <w:pStyle w:val="Heading2"/>
        <w:numPr>
          <w:ilvl w:val="0"/>
          <w:numId w:val="33"/>
        </w:numPr>
        <w:tabs>
          <w:tab w:pos="704" w:val="left" w:leader="none"/>
        </w:tabs>
        <w:spacing w:line="240" w:lineRule="auto" w:before="134" w:after="0"/>
        <w:ind w:left="704" w:right="0" w:hanging="485"/>
        <w:jc w:val="left"/>
      </w:pPr>
      <w:bookmarkStart w:name="5. 开标" w:id="126"/>
      <w:bookmarkEnd w:id="126"/>
      <w:r>
        <w:rPr>
          <w:b w:val="0"/>
        </w:rPr>
      </w:r>
      <w:bookmarkStart w:name="_bookmark43" w:id="127"/>
      <w:bookmarkEnd w:id="127"/>
      <w:r>
        <w:rPr>
          <w:b w:val="0"/>
        </w:rPr>
      </w:r>
      <w:bookmarkStart w:name="_bookmark43" w:id="128"/>
      <w:bookmarkEnd w:id="128"/>
      <w:r>
        <w:rPr/>
        <w:t>开标</w:t>
      </w:r>
    </w:p>
    <w:p>
      <w:pPr>
        <w:pStyle w:val="BodyText"/>
        <w:spacing w:before="1"/>
        <w:rPr>
          <w:rFonts w:ascii="Heiti SC"/>
          <w:b/>
          <w:sz w:val="47"/>
        </w:rPr>
      </w:pPr>
    </w:p>
    <w:p>
      <w:pPr>
        <w:pStyle w:val="Heading4"/>
        <w:numPr>
          <w:ilvl w:val="1"/>
          <w:numId w:val="33"/>
        </w:numPr>
        <w:tabs>
          <w:tab w:pos="918" w:val="left" w:leader="none"/>
        </w:tabs>
        <w:spacing w:line="240" w:lineRule="auto" w:before="0" w:after="0"/>
        <w:ind w:left="917" w:right="0" w:hanging="561"/>
        <w:jc w:val="left"/>
      </w:pPr>
      <w:bookmarkStart w:name="5.1 开标时间和地点" w:id="129"/>
      <w:bookmarkEnd w:id="129"/>
      <w:r>
        <w:rPr/>
      </w:r>
      <w:bookmarkStart w:name="_bookmark44" w:id="130"/>
      <w:bookmarkEnd w:id="130"/>
      <w:r>
        <w:rPr/>
      </w:r>
      <w:bookmarkStart w:name="_bookmark44" w:id="131"/>
      <w:bookmarkEnd w:id="131"/>
      <w:r>
        <w:rPr>
          <w:spacing w:val="-3"/>
        </w:rPr>
        <w:t>开标时间和地点</w:t>
      </w:r>
    </w:p>
    <w:p>
      <w:pPr>
        <w:pStyle w:val="ListParagraph"/>
        <w:numPr>
          <w:ilvl w:val="2"/>
          <w:numId w:val="33"/>
        </w:numPr>
        <w:tabs>
          <w:tab w:pos="1127" w:val="left" w:leader="none"/>
        </w:tabs>
        <w:spacing w:line="240" w:lineRule="auto" w:before="249" w:after="0"/>
        <w:ind w:left="1126" w:right="0" w:hanging="770"/>
        <w:jc w:val="left"/>
        <w:rPr>
          <w:sz w:val="28"/>
        </w:rPr>
      </w:pPr>
      <w:bookmarkStart w:name="5.1.1纸质投标的开标时间和地点" w:id="132"/>
      <w:bookmarkEnd w:id="132"/>
      <w:r>
        <w:rPr/>
      </w:r>
      <w:bookmarkStart w:name="_bookmark45" w:id="133"/>
      <w:bookmarkEnd w:id="133"/>
      <w:r>
        <w:rPr/>
      </w:r>
      <w:bookmarkStart w:name="_bookmark45" w:id="134"/>
      <w:bookmarkEnd w:id="134"/>
      <w:r>
        <w:rPr>
          <w:spacing w:val="-3"/>
          <w:sz w:val="28"/>
        </w:rPr>
        <w:t>纸质投标的开标时间和地点</w:t>
      </w:r>
    </w:p>
    <w:p>
      <w:pPr>
        <w:pStyle w:val="BodyText"/>
        <w:spacing w:before="11"/>
        <w:rPr>
          <w:sz w:val="26"/>
        </w:rPr>
      </w:pPr>
    </w:p>
    <w:p>
      <w:pPr>
        <w:pStyle w:val="BodyText"/>
        <w:spacing w:line="340" w:lineRule="auto"/>
        <w:ind w:left="219" w:right="379" w:firstLine="420"/>
        <w:jc w:val="both"/>
      </w:pPr>
      <w:r>
        <w:rPr>
          <w:spacing w:val="-1"/>
          <w:w w:val="99"/>
        </w:rPr>
        <w:t>招标人在本章第</w:t>
      </w:r>
      <w:r>
        <w:rPr>
          <w:spacing w:val="-1"/>
        </w:rPr>
        <w:t> </w:t>
      </w:r>
      <w:r>
        <w:rPr>
          <w:spacing w:val="1"/>
          <w:w w:val="89"/>
        </w:rPr>
        <w:t>4</w:t>
      </w:r>
      <w:r>
        <w:rPr>
          <w:spacing w:val="1"/>
          <w:w w:val="179"/>
        </w:rPr>
        <w:t>.</w:t>
      </w:r>
      <w:r>
        <w:rPr>
          <w:spacing w:val="1"/>
          <w:w w:val="89"/>
        </w:rPr>
        <w:t>2</w:t>
      </w:r>
      <w:r>
        <w:rPr>
          <w:spacing w:val="-2"/>
          <w:w w:val="179"/>
        </w:rPr>
        <w:t>.</w:t>
      </w:r>
      <w:r>
        <w:rPr>
          <w:w w:val="89"/>
        </w:rPr>
        <w:t>1</w:t>
      </w:r>
      <w:r>
        <w:rPr/>
        <w:t> </w:t>
      </w:r>
      <w:r>
        <w:rPr>
          <w:spacing w:val="-5"/>
          <w:w w:val="99"/>
        </w:rPr>
        <w:t>项规定的投标截止时间</w:t>
      </w:r>
      <w:r>
        <w:rPr>
          <w:spacing w:val="-1"/>
          <w:w w:val="99"/>
        </w:rPr>
        <w:t>（开标时间</w:t>
      </w:r>
      <w:r>
        <w:rPr>
          <w:spacing w:val="-34"/>
          <w:w w:val="99"/>
        </w:rPr>
        <w:t>）</w:t>
      </w:r>
      <w:r>
        <w:rPr>
          <w:spacing w:val="-1"/>
          <w:w w:val="99"/>
        </w:rPr>
        <w:t>和投标人须知前附表规定的地点公</w:t>
      </w:r>
      <w:r>
        <w:rPr>
          <w:spacing w:val="-1"/>
          <w:w w:val="105"/>
        </w:rPr>
        <w:t>开开标，并邀请所有投标人的法定代表人（单位负责人）或其委托代理人准时参加。</w:t>
      </w:r>
    </w:p>
    <w:p>
      <w:pPr>
        <w:pStyle w:val="Heading4"/>
        <w:numPr>
          <w:ilvl w:val="2"/>
          <w:numId w:val="33"/>
        </w:numPr>
        <w:tabs>
          <w:tab w:pos="1127" w:val="left" w:leader="none"/>
        </w:tabs>
        <w:spacing w:line="240" w:lineRule="auto" w:before="149" w:after="0"/>
        <w:ind w:left="1126" w:right="0" w:hanging="770"/>
        <w:jc w:val="left"/>
      </w:pPr>
      <w:bookmarkStart w:name="5.1.2电子招标投标的开标时间和地点" w:id="135"/>
      <w:bookmarkEnd w:id="135"/>
      <w:r>
        <w:rPr/>
      </w:r>
      <w:bookmarkStart w:name="_bookmark46" w:id="136"/>
      <w:bookmarkEnd w:id="136"/>
      <w:r>
        <w:rPr/>
      </w:r>
      <w:bookmarkStart w:name="_bookmark46" w:id="137"/>
      <w:bookmarkEnd w:id="137"/>
      <w:r>
        <w:rPr>
          <w:spacing w:val="-3"/>
        </w:rPr>
        <w:t>电子招标投标的开标时间和地点</w:t>
      </w:r>
    </w:p>
    <w:p>
      <w:pPr>
        <w:pStyle w:val="BodyText"/>
        <w:spacing w:before="11"/>
        <w:rPr>
          <w:sz w:val="26"/>
        </w:rPr>
      </w:pPr>
    </w:p>
    <w:p>
      <w:pPr>
        <w:pStyle w:val="BodyText"/>
        <w:tabs>
          <w:tab w:pos="1990" w:val="left" w:leader="none"/>
          <w:tab w:pos="3563" w:val="left" w:leader="none"/>
        </w:tabs>
        <w:spacing w:line="340" w:lineRule="auto"/>
        <w:ind w:left="219" w:right="379" w:firstLine="420"/>
        <w:jc w:val="both"/>
      </w:pPr>
      <w:r>
        <w:rPr>
          <w:spacing w:val="2"/>
          <w:w w:val="99"/>
        </w:rPr>
        <w:t>招标人在</w:t>
      </w:r>
      <w:r>
        <w:rPr>
          <w:spacing w:val="-1"/>
          <w:w w:val="99"/>
        </w:rPr>
        <w:t>本</w:t>
      </w:r>
      <w:r>
        <w:rPr>
          <w:spacing w:val="2"/>
          <w:w w:val="99"/>
        </w:rPr>
        <w:t>章</w:t>
      </w:r>
      <w:r>
        <w:rPr>
          <w:w w:val="99"/>
        </w:rPr>
        <w:t>第</w:t>
      </w:r>
      <w:r>
        <w:rPr>
          <w:spacing w:val="-4"/>
        </w:rPr>
        <w:t> </w:t>
      </w:r>
      <w:r>
        <w:rPr>
          <w:spacing w:val="1"/>
          <w:w w:val="89"/>
        </w:rPr>
        <w:t>4</w:t>
      </w:r>
      <w:r>
        <w:rPr>
          <w:spacing w:val="1"/>
          <w:w w:val="179"/>
        </w:rPr>
        <w:t>.</w:t>
      </w:r>
      <w:r>
        <w:rPr>
          <w:spacing w:val="1"/>
          <w:w w:val="89"/>
        </w:rPr>
        <w:t>2</w:t>
      </w:r>
      <w:r>
        <w:rPr>
          <w:spacing w:val="-2"/>
          <w:w w:val="179"/>
        </w:rPr>
        <w:t>.</w:t>
      </w:r>
      <w:r>
        <w:rPr>
          <w:w w:val="89"/>
        </w:rPr>
        <w:t>1</w:t>
      </w:r>
      <w:r>
        <w:rPr>
          <w:spacing w:val="-5"/>
        </w:rPr>
        <w:t> </w:t>
      </w:r>
      <w:r>
        <w:rPr>
          <w:spacing w:val="2"/>
          <w:w w:val="99"/>
        </w:rPr>
        <w:t>项规定的</w:t>
      </w:r>
      <w:r>
        <w:rPr>
          <w:spacing w:val="-1"/>
          <w:w w:val="99"/>
        </w:rPr>
        <w:t>投</w:t>
      </w:r>
      <w:r>
        <w:rPr>
          <w:spacing w:val="2"/>
          <w:w w:val="99"/>
        </w:rPr>
        <w:t>标截止时间（开标时</w:t>
      </w:r>
      <w:r>
        <w:rPr>
          <w:spacing w:val="-1"/>
          <w:w w:val="99"/>
        </w:rPr>
        <w:t>间</w:t>
      </w:r>
      <w:r>
        <w:rPr>
          <w:spacing w:val="2"/>
          <w:w w:val="99"/>
        </w:rPr>
        <w:t>）</w:t>
      </w:r>
      <w:r>
        <w:rPr>
          <w:spacing w:val="3"/>
          <w:w w:val="179"/>
        </w:rPr>
        <w:t>,</w:t>
      </w:r>
      <w:r>
        <w:rPr>
          <w:spacing w:val="2"/>
          <w:w w:val="99"/>
        </w:rPr>
        <w:t>通</w:t>
      </w:r>
      <w:r>
        <w:rPr>
          <w:spacing w:val="-1"/>
          <w:w w:val="99"/>
        </w:rPr>
        <w:t>过</w:t>
      </w:r>
      <w:r>
        <w:rPr>
          <w:spacing w:val="2"/>
          <w:w w:val="99"/>
        </w:rPr>
        <w:t>建投大宗</w:t>
      </w:r>
      <w:r>
        <w:rPr>
          <w:spacing w:val="-1"/>
          <w:w w:val="99"/>
        </w:rPr>
        <w:t>平</w:t>
      </w:r>
      <w:r>
        <w:rPr>
          <w:spacing w:val="2"/>
          <w:w w:val="99"/>
        </w:rPr>
        <w:t>台网站电子招</w:t>
      </w:r>
      <w:r>
        <w:rPr>
          <w:w w:val="99"/>
        </w:rPr>
        <w:t>标</w:t>
      </w:r>
      <w:r>
        <w:rPr>
          <w:w w:val="105"/>
        </w:rPr>
        <w:t>投标系</w:t>
      </w:r>
      <w:r>
        <w:rPr>
          <w:spacing w:val="-13"/>
          <w:w w:val="105"/>
        </w:rPr>
        <w:t>统</w:t>
      </w:r>
      <w:r>
        <w:rPr>
          <w:w w:val="105"/>
        </w:rPr>
        <w:t>（</w:t>
      </w:r>
      <w:r>
        <w:rPr>
          <w:w w:val="105"/>
          <w:u w:val="single"/>
        </w:rPr>
        <w:t> </w:t>
        <w:tab/>
      </w:r>
      <w:r>
        <w:rPr>
          <w:w w:val="115"/>
          <w:u w:val="single"/>
        </w:rPr>
        <w:t>网址</w:t>
        <w:tab/>
      </w:r>
      <w:r>
        <w:rPr>
          <w:spacing w:val="-13"/>
          <w:w w:val="95"/>
        </w:rPr>
        <w:t>）</w:t>
      </w:r>
      <w:r>
        <w:rPr>
          <w:w w:val="95"/>
        </w:rPr>
        <w:t>进行公开开标</w:t>
      </w:r>
      <w:r>
        <w:rPr>
          <w:spacing w:val="-13"/>
          <w:w w:val="95"/>
        </w:rPr>
        <w:t>，</w:t>
      </w:r>
      <w:r>
        <w:rPr>
          <w:w w:val="95"/>
        </w:rPr>
        <w:t>所有投标人的法定代表</w:t>
      </w:r>
      <w:r>
        <w:rPr>
          <w:spacing w:val="-15"/>
          <w:w w:val="95"/>
        </w:rPr>
        <w:t>人</w:t>
      </w:r>
      <w:r>
        <w:rPr>
          <w:w w:val="95"/>
        </w:rPr>
        <w:t>（单位负责人</w:t>
      </w:r>
      <w:r>
        <w:rPr>
          <w:spacing w:val="-13"/>
          <w:w w:val="95"/>
        </w:rPr>
        <w:t>）</w:t>
      </w:r>
      <w:r>
        <w:rPr>
          <w:w w:val="95"/>
        </w:rPr>
        <w:t>或  </w:t>
      </w:r>
      <w:r>
        <w:rPr>
          <w:w w:val="115"/>
        </w:rPr>
        <w:t>其委托代理人应当准时在线参加。</w:t>
      </w:r>
    </w:p>
    <w:p>
      <w:pPr>
        <w:pStyle w:val="BodyText"/>
        <w:spacing w:line="340" w:lineRule="auto" w:before="1"/>
        <w:ind w:left="219" w:right="379" w:firstLine="420"/>
        <w:jc w:val="both"/>
      </w:pPr>
      <w:r>
        <w:rPr>
          <w:spacing w:val="-7"/>
          <w:w w:val="95"/>
        </w:rPr>
        <w:t>需要时，招标人或招标代理机构可在投标人须知前附表中规定的日期、时间和地点组织公开开    </w:t>
      </w:r>
      <w:r>
        <w:rPr>
          <w:spacing w:val="-7"/>
        </w:rPr>
        <w:t>标。开标时邀请所有投标人代表自愿参加。参加开标的代表应签名报到以证明其出席。</w:t>
      </w:r>
    </w:p>
    <w:p>
      <w:pPr>
        <w:pStyle w:val="Heading4"/>
        <w:numPr>
          <w:ilvl w:val="1"/>
          <w:numId w:val="47"/>
        </w:numPr>
        <w:tabs>
          <w:tab w:pos="918" w:val="left" w:leader="none"/>
        </w:tabs>
        <w:spacing w:line="240" w:lineRule="auto" w:before="149" w:after="0"/>
        <w:ind w:left="917" w:right="0" w:hanging="561"/>
        <w:jc w:val="left"/>
      </w:pPr>
      <w:bookmarkStart w:name="5.2 开标程序" w:id="138"/>
      <w:bookmarkEnd w:id="138"/>
      <w:r>
        <w:rPr/>
      </w:r>
      <w:bookmarkStart w:name="_bookmark47" w:id="139"/>
      <w:bookmarkEnd w:id="139"/>
      <w:r>
        <w:rPr/>
      </w:r>
      <w:bookmarkStart w:name="_bookmark47" w:id="140"/>
      <w:bookmarkEnd w:id="140"/>
      <w:r>
        <w:rPr>
          <w:spacing w:val="-2"/>
        </w:rPr>
        <w:t>开标程序</w:t>
      </w:r>
    </w:p>
    <w:p>
      <w:pPr>
        <w:pStyle w:val="BodyText"/>
        <w:rPr>
          <w:sz w:val="27"/>
        </w:rPr>
      </w:pPr>
    </w:p>
    <w:p>
      <w:pPr>
        <w:pStyle w:val="BodyText"/>
        <w:ind w:left="639"/>
      </w:pPr>
      <w:r>
        <w:rPr>
          <w:spacing w:val="1"/>
          <w:w w:val="89"/>
        </w:rPr>
        <w:t>5</w:t>
      </w:r>
      <w:r>
        <w:rPr>
          <w:spacing w:val="1"/>
          <w:w w:val="179"/>
        </w:rPr>
        <w:t>.</w:t>
      </w:r>
      <w:r>
        <w:rPr>
          <w:spacing w:val="1"/>
          <w:w w:val="89"/>
        </w:rPr>
        <w:t>2</w:t>
      </w:r>
      <w:r>
        <w:rPr>
          <w:spacing w:val="-2"/>
          <w:w w:val="179"/>
        </w:rPr>
        <w:t>.</w:t>
      </w:r>
      <w:r>
        <w:rPr>
          <w:w w:val="89"/>
        </w:rPr>
        <w:t>1</w:t>
      </w:r>
      <w:r>
        <w:rPr>
          <w:spacing w:val="-5"/>
        </w:rPr>
        <w:t> </w:t>
      </w:r>
      <w:r>
        <w:rPr>
          <w:spacing w:val="-1"/>
          <w:w w:val="99"/>
        </w:rPr>
        <w:t>纸质投标项目主持人按下列程序进行开标：</w:t>
      </w:r>
    </w:p>
    <w:p>
      <w:pPr>
        <w:pStyle w:val="ListParagraph"/>
        <w:numPr>
          <w:ilvl w:val="2"/>
          <w:numId w:val="47"/>
        </w:numPr>
        <w:tabs>
          <w:tab w:pos="1166" w:val="left" w:leader="none"/>
        </w:tabs>
        <w:spacing w:line="240" w:lineRule="auto" w:before="120" w:after="0"/>
        <w:ind w:left="1166" w:right="0" w:hanging="527"/>
        <w:jc w:val="left"/>
        <w:rPr>
          <w:sz w:val="21"/>
        </w:rPr>
      </w:pPr>
      <w:r>
        <w:rPr>
          <w:sz w:val="21"/>
        </w:rPr>
        <w:t>宣布开标纪律；</w:t>
      </w:r>
    </w:p>
    <w:p>
      <w:pPr>
        <w:pStyle w:val="ListParagraph"/>
        <w:numPr>
          <w:ilvl w:val="2"/>
          <w:numId w:val="47"/>
        </w:numPr>
        <w:tabs>
          <w:tab w:pos="1166" w:val="left" w:leader="none"/>
        </w:tabs>
        <w:spacing w:line="240" w:lineRule="auto" w:before="117" w:after="0"/>
        <w:ind w:left="1166" w:right="0" w:hanging="527"/>
        <w:jc w:val="left"/>
        <w:rPr>
          <w:sz w:val="21"/>
        </w:rPr>
      </w:pPr>
      <w:r>
        <w:rPr>
          <w:sz w:val="21"/>
        </w:rPr>
        <w:t>公布在投标截止时间前递交投标文件的投标人名称；</w:t>
      </w:r>
    </w:p>
    <w:p>
      <w:pPr>
        <w:pStyle w:val="ListParagraph"/>
        <w:numPr>
          <w:ilvl w:val="2"/>
          <w:numId w:val="47"/>
        </w:numPr>
        <w:tabs>
          <w:tab w:pos="1166" w:val="left" w:leader="none"/>
        </w:tabs>
        <w:spacing w:line="240" w:lineRule="auto" w:before="119" w:after="0"/>
        <w:ind w:left="1166" w:right="0" w:hanging="527"/>
        <w:jc w:val="left"/>
        <w:rPr>
          <w:sz w:val="21"/>
        </w:rPr>
      </w:pPr>
      <w:r>
        <w:rPr>
          <w:sz w:val="21"/>
        </w:rPr>
        <w:t>宣布开标人、唱标人、记录人、监标人等有关人员姓名；</w:t>
      </w:r>
    </w:p>
    <w:p>
      <w:pPr>
        <w:spacing w:after="0" w:line="240" w:lineRule="auto"/>
        <w:jc w:val="left"/>
        <w:rPr>
          <w:sz w:val="21"/>
        </w:rPr>
        <w:sectPr>
          <w:footerReference w:type="default" r:id="rId12"/>
          <w:pgSz w:w="12240" w:h="15840"/>
          <w:pgMar w:footer="914" w:header="0" w:top="1360" w:bottom="1100" w:left="1480" w:right="1200"/>
          <w:pgNumType w:start="40"/>
        </w:sectPr>
      </w:pPr>
    </w:p>
    <w:p>
      <w:pPr>
        <w:pStyle w:val="ListParagraph"/>
        <w:numPr>
          <w:ilvl w:val="2"/>
          <w:numId w:val="47"/>
        </w:numPr>
        <w:tabs>
          <w:tab w:pos="1166" w:val="left" w:leader="none"/>
        </w:tabs>
        <w:spacing w:line="240" w:lineRule="auto" w:before="35" w:after="0"/>
        <w:ind w:left="1166" w:right="0" w:hanging="527"/>
        <w:jc w:val="left"/>
        <w:rPr>
          <w:sz w:val="21"/>
        </w:rPr>
      </w:pPr>
      <w:r>
        <w:rPr>
          <w:sz w:val="21"/>
        </w:rPr>
        <w:t>检查投标文件的密封情况，按照投标人须知前附表规定的开标顺序当众开标。</w:t>
      </w:r>
    </w:p>
    <w:p>
      <w:pPr>
        <w:pStyle w:val="ListParagraph"/>
        <w:numPr>
          <w:ilvl w:val="2"/>
          <w:numId w:val="47"/>
        </w:numPr>
        <w:tabs>
          <w:tab w:pos="1166" w:val="left" w:leader="none"/>
        </w:tabs>
        <w:spacing w:line="240" w:lineRule="auto" w:before="119" w:after="0"/>
        <w:ind w:left="1166" w:right="0" w:hanging="527"/>
        <w:jc w:val="left"/>
        <w:rPr>
          <w:sz w:val="21"/>
        </w:rPr>
      </w:pPr>
      <w:r>
        <w:rPr>
          <w:sz w:val="21"/>
        </w:rPr>
        <w:t>设有标底的，公布标底；</w:t>
      </w:r>
    </w:p>
    <w:p>
      <w:pPr>
        <w:pStyle w:val="ListParagraph"/>
        <w:numPr>
          <w:ilvl w:val="2"/>
          <w:numId w:val="47"/>
        </w:numPr>
        <w:tabs>
          <w:tab w:pos="1168" w:val="left" w:leader="none"/>
        </w:tabs>
        <w:spacing w:line="340" w:lineRule="auto" w:before="120" w:after="0"/>
        <w:ind w:left="219" w:right="379" w:firstLine="420"/>
        <w:jc w:val="left"/>
        <w:rPr>
          <w:sz w:val="21"/>
        </w:rPr>
      </w:pPr>
      <w:r>
        <w:rPr>
          <w:sz w:val="21"/>
        </w:rPr>
        <w:t>公布招标项目名称、投标人名称、投标保证金的递交情况、投标报价、服务期、服务地点及其他内容，并记录在案；</w:t>
      </w:r>
    </w:p>
    <w:p>
      <w:pPr>
        <w:pStyle w:val="ListParagraph"/>
        <w:numPr>
          <w:ilvl w:val="2"/>
          <w:numId w:val="47"/>
        </w:numPr>
        <w:tabs>
          <w:tab w:pos="1166" w:val="left" w:leader="none"/>
        </w:tabs>
        <w:spacing w:line="240" w:lineRule="auto" w:before="0" w:after="0"/>
        <w:ind w:left="1166" w:right="0" w:hanging="527"/>
        <w:jc w:val="left"/>
        <w:rPr>
          <w:sz w:val="21"/>
        </w:rPr>
      </w:pPr>
      <w:r>
        <w:rPr>
          <w:sz w:val="21"/>
        </w:rPr>
        <w:t>投标人代表、招标人代表、监标人、记录人等有关人员在开标记录上签字确认；</w:t>
      </w:r>
    </w:p>
    <w:p>
      <w:pPr>
        <w:pStyle w:val="ListParagraph"/>
        <w:numPr>
          <w:ilvl w:val="2"/>
          <w:numId w:val="47"/>
        </w:numPr>
        <w:tabs>
          <w:tab w:pos="1166" w:val="left" w:leader="none"/>
        </w:tabs>
        <w:spacing w:line="240" w:lineRule="auto" w:before="119" w:after="0"/>
        <w:ind w:left="1166" w:right="0" w:hanging="527"/>
        <w:jc w:val="left"/>
        <w:rPr>
          <w:sz w:val="21"/>
        </w:rPr>
      </w:pPr>
      <w:r>
        <w:rPr>
          <w:sz w:val="21"/>
        </w:rPr>
        <w:t>开标结束。</w:t>
      </w:r>
    </w:p>
    <w:p>
      <w:pPr>
        <w:pStyle w:val="ListParagraph"/>
        <w:numPr>
          <w:ilvl w:val="2"/>
          <w:numId w:val="48"/>
        </w:numPr>
        <w:tabs>
          <w:tab w:pos="1218" w:val="left" w:leader="none"/>
        </w:tabs>
        <w:spacing w:line="240" w:lineRule="auto" w:before="117" w:after="0"/>
        <w:ind w:left="1217" w:right="0" w:hanging="578"/>
        <w:jc w:val="left"/>
        <w:rPr>
          <w:sz w:val="21"/>
        </w:rPr>
      </w:pPr>
      <w:r>
        <w:rPr>
          <w:sz w:val="21"/>
        </w:rPr>
        <w:t>电子招标投标项目</w:t>
      </w:r>
    </w:p>
    <w:p>
      <w:pPr>
        <w:pStyle w:val="ListParagraph"/>
        <w:numPr>
          <w:ilvl w:val="3"/>
          <w:numId w:val="48"/>
        </w:numPr>
        <w:tabs>
          <w:tab w:pos="1427" w:val="left" w:leader="none"/>
        </w:tabs>
        <w:spacing w:line="240" w:lineRule="auto" w:before="120" w:after="0"/>
        <w:ind w:left="1426" w:right="0" w:hanging="787"/>
        <w:jc w:val="left"/>
        <w:rPr>
          <w:sz w:val="21"/>
        </w:rPr>
      </w:pPr>
      <w:r>
        <w:rPr>
          <w:sz w:val="21"/>
        </w:rPr>
        <w:t>主持人按下列程序进行开标：</w:t>
      </w:r>
    </w:p>
    <w:p>
      <w:pPr>
        <w:pStyle w:val="ListParagraph"/>
        <w:numPr>
          <w:ilvl w:val="0"/>
          <w:numId w:val="49"/>
        </w:numPr>
        <w:tabs>
          <w:tab w:pos="1166" w:val="left" w:leader="none"/>
        </w:tabs>
        <w:spacing w:line="240" w:lineRule="auto" w:before="119" w:after="0"/>
        <w:ind w:left="1166" w:right="0" w:hanging="527"/>
        <w:jc w:val="left"/>
        <w:rPr>
          <w:sz w:val="21"/>
        </w:rPr>
      </w:pPr>
      <w:r>
        <w:rPr>
          <w:sz w:val="21"/>
        </w:rPr>
        <w:t>宣布开标纪律；</w:t>
      </w:r>
    </w:p>
    <w:p>
      <w:pPr>
        <w:pStyle w:val="ListParagraph"/>
        <w:numPr>
          <w:ilvl w:val="0"/>
          <w:numId w:val="49"/>
        </w:numPr>
        <w:tabs>
          <w:tab w:pos="1166" w:val="left" w:leader="none"/>
        </w:tabs>
        <w:spacing w:line="240" w:lineRule="auto" w:before="117" w:after="0"/>
        <w:ind w:left="1166" w:right="0" w:hanging="527"/>
        <w:jc w:val="left"/>
        <w:rPr>
          <w:sz w:val="21"/>
        </w:rPr>
      </w:pPr>
      <w:r>
        <w:rPr>
          <w:sz w:val="21"/>
        </w:rPr>
        <w:t>公布在投标截止时间前递交投标文件的投标人名称；</w:t>
      </w:r>
    </w:p>
    <w:p>
      <w:pPr>
        <w:pStyle w:val="ListParagraph"/>
        <w:numPr>
          <w:ilvl w:val="0"/>
          <w:numId w:val="49"/>
        </w:numPr>
        <w:tabs>
          <w:tab w:pos="1166" w:val="left" w:leader="none"/>
        </w:tabs>
        <w:spacing w:line="240" w:lineRule="auto" w:before="119" w:after="0"/>
        <w:ind w:left="1166" w:right="0" w:hanging="527"/>
        <w:jc w:val="left"/>
        <w:rPr>
          <w:sz w:val="21"/>
        </w:rPr>
      </w:pPr>
      <w:r>
        <w:rPr>
          <w:sz w:val="21"/>
        </w:rPr>
        <w:t>宣布开标人、唱标人、记录人、监标人等有关人员姓名；</w:t>
      </w:r>
    </w:p>
    <w:p>
      <w:pPr>
        <w:pStyle w:val="ListParagraph"/>
        <w:numPr>
          <w:ilvl w:val="0"/>
          <w:numId w:val="49"/>
        </w:numPr>
        <w:tabs>
          <w:tab w:pos="1168" w:val="left" w:leader="none"/>
          <w:tab w:pos="4315" w:val="left" w:leader="none"/>
          <w:tab w:pos="5889" w:val="left" w:leader="none"/>
          <w:tab w:pos="6168" w:val="left" w:leader="none"/>
          <w:tab w:pos="7744" w:val="left" w:leader="none"/>
        </w:tabs>
        <w:spacing w:line="340" w:lineRule="auto" w:before="120" w:after="0"/>
        <w:ind w:left="219" w:right="271" w:firstLine="420"/>
        <w:jc w:val="both"/>
        <w:rPr>
          <w:sz w:val="21"/>
        </w:rPr>
      </w:pPr>
      <w:r>
        <w:rPr>
          <w:sz w:val="21"/>
        </w:rPr>
        <w:t>投标人网上递交投标文件，可根据自己意愿选择参加或不参加现场开标会。操作步骤： 将投标文件上传到建投大宗平台网站电子招标投标系</w:t>
      </w:r>
      <w:r>
        <w:rPr>
          <w:spacing w:val="-32"/>
          <w:sz w:val="21"/>
        </w:rPr>
        <w:t>统</w:t>
      </w:r>
      <w:r>
        <w:rPr>
          <w:sz w:val="21"/>
        </w:rPr>
        <w:t>（</w:t>
      </w:r>
      <w:r>
        <w:rPr>
          <w:sz w:val="21"/>
          <w:u w:val="single"/>
        </w:rPr>
        <w:t> </w:t>
        <w:tab/>
        <w:tab/>
        <w:t>网址</w:t>
        <w:tab/>
      </w:r>
      <w:r>
        <w:rPr>
          <w:spacing w:val="-18"/>
          <w:sz w:val="21"/>
        </w:rPr>
        <w:t>）→</w:t>
      </w:r>
      <w:r>
        <w:rPr>
          <w:sz w:val="21"/>
        </w:rPr>
        <w:t>及时登录建投大宗平台网站电子招标投标系统（</w:t>
      </w:r>
      <w:r>
        <w:rPr>
          <w:sz w:val="21"/>
          <w:u w:val="single"/>
        </w:rPr>
        <w:t> </w:t>
        <w:tab/>
        <w:t>网址</w:t>
        <w:tab/>
      </w:r>
      <w:r>
        <w:rPr>
          <w:sz w:val="21"/>
        </w:rPr>
        <w:t>）在【开标会】查看现场开标情况。如网上上传的投标文件为加密文件</w:t>
      </w:r>
      <w:r>
        <w:rPr>
          <w:spacing w:val="-17"/>
          <w:sz w:val="21"/>
        </w:rPr>
        <w:t>，</w:t>
      </w:r>
      <w:r>
        <w:rPr>
          <w:sz w:val="21"/>
        </w:rPr>
        <w:t>则应进</w:t>
      </w:r>
      <w:r>
        <w:rPr>
          <w:spacing w:val="-17"/>
          <w:sz w:val="21"/>
        </w:rPr>
        <w:t>入</w:t>
      </w:r>
      <w:r>
        <w:rPr>
          <w:sz w:val="21"/>
        </w:rPr>
        <w:t>【开标会</w:t>
      </w:r>
      <w:r>
        <w:rPr>
          <w:spacing w:val="-17"/>
          <w:sz w:val="21"/>
        </w:rPr>
        <w:t>】</w:t>
      </w:r>
      <w:r>
        <w:rPr>
          <w:sz w:val="21"/>
        </w:rPr>
        <w:t>并根据网上开标室解密时间提示</w:t>
      </w:r>
      <w:r>
        <w:rPr>
          <w:spacing w:val="-17"/>
          <w:sz w:val="21"/>
        </w:rPr>
        <w:t>，</w:t>
      </w:r>
      <w:r>
        <w:rPr>
          <w:sz w:val="21"/>
        </w:rPr>
        <w:t>在解密</w:t>
      </w:r>
      <w:r>
        <w:rPr>
          <w:w w:val="95"/>
          <w:sz w:val="21"/>
        </w:rPr>
        <w:t>时间明确下达</w:t>
      </w:r>
      <w:r>
        <w:rPr>
          <w:spacing w:val="-22"/>
          <w:w w:val="95"/>
          <w:sz w:val="21"/>
        </w:rPr>
        <w:t>、</w:t>
      </w:r>
      <w:r>
        <w:rPr>
          <w:w w:val="95"/>
          <w:sz w:val="21"/>
        </w:rPr>
        <w:t>并在开标会上要求的时间内进行解</w:t>
      </w:r>
      <w:r>
        <w:rPr>
          <w:spacing w:val="-22"/>
          <w:w w:val="95"/>
          <w:sz w:val="21"/>
        </w:rPr>
        <w:t>密</w:t>
      </w:r>
      <w:r>
        <w:rPr>
          <w:w w:val="95"/>
          <w:sz w:val="21"/>
        </w:rPr>
        <w:t>（如另有规定</w:t>
      </w:r>
      <w:r>
        <w:rPr>
          <w:spacing w:val="-22"/>
          <w:w w:val="95"/>
          <w:sz w:val="21"/>
        </w:rPr>
        <w:t>，</w:t>
      </w:r>
      <w:r>
        <w:rPr>
          <w:w w:val="95"/>
          <w:sz w:val="21"/>
        </w:rPr>
        <w:t>详见投标人须知前附表规定</w:t>
      </w:r>
      <w:r>
        <w:rPr>
          <w:spacing w:val="-104"/>
          <w:w w:val="95"/>
          <w:sz w:val="21"/>
        </w:rPr>
        <w:t>）</w:t>
      </w:r>
      <w:r>
        <w:rPr>
          <w:w w:val="95"/>
          <w:sz w:val="21"/>
        </w:rPr>
        <w:t>。</w:t>
      </w:r>
    </w:p>
    <w:p>
      <w:pPr>
        <w:pStyle w:val="BodyText"/>
        <w:spacing w:line="340" w:lineRule="auto" w:before="1"/>
        <w:ind w:left="219" w:right="379"/>
      </w:pPr>
      <w:r>
        <w:rPr/>
        <w:t>(详见网站首页</w:t>
      </w:r>
      <w:r>
        <w:rPr>
          <w:rFonts w:ascii="Wingdings" w:hAnsi="Wingdings" w:eastAsia="Wingdings"/>
        </w:rPr>
        <w:t></w:t>
      </w:r>
      <w:r>
        <w:rPr/>
        <w:t>服务指南</w:t>
      </w:r>
      <w:r>
        <w:rPr>
          <w:rFonts w:ascii="Wingdings" w:hAnsi="Wingdings" w:eastAsia="Wingdings"/>
        </w:rPr>
        <w:t></w:t>
      </w:r>
      <w:r>
        <w:rPr/>
        <w:t>用户指南</w:t>
      </w:r>
      <w:r>
        <w:rPr>
          <w:rFonts w:ascii="Wingdings" w:hAnsi="Wingdings" w:eastAsia="Wingdings"/>
        </w:rPr>
        <w:t></w:t>
      </w:r>
      <w:r>
        <w:rPr/>
        <w:t>《建投大宗平台网站电子招标投标系统投标人操作指引》</w:t>
      </w:r>
      <w:r>
        <w:rPr>
          <w:w w:val="105"/>
        </w:rPr>
        <w:t>中</w:t>
      </w:r>
      <w:r>
        <w:rPr>
          <w:w w:val="280"/>
        </w:rPr>
        <w:t>“</w:t>
      </w:r>
      <w:r>
        <w:rPr>
          <w:w w:val="105"/>
        </w:rPr>
        <w:t>开标会</w:t>
      </w:r>
      <w:r>
        <w:rPr>
          <w:w w:val="210"/>
        </w:rPr>
        <w:t>”)</w:t>
      </w:r>
      <w:r>
        <w:rPr>
          <w:w w:val="105"/>
        </w:rPr>
        <w:t>。</w:t>
      </w:r>
    </w:p>
    <w:p>
      <w:pPr>
        <w:pStyle w:val="ListParagraph"/>
        <w:numPr>
          <w:ilvl w:val="0"/>
          <w:numId w:val="49"/>
        </w:numPr>
        <w:tabs>
          <w:tab w:pos="1166" w:val="left" w:leader="none"/>
        </w:tabs>
        <w:spacing w:line="240" w:lineRule="auto" w:before="0" w:after="0"/>
        <w:ind w:left="1166" w:right="0" w:hanging="527"/>
        <w:jc w:val="left"/>
        <w:rPr>
          <w:sz w:val="21"/>
        </w:rPr>
      </w:pPr>
      <w:r>
        <w:rPr>
          <w:sz w:val="21"/>
        </w:rPr>
        <w:t>设有标底的，公布标底；</w:t>
      </w:r>
    </w:p>
    <w:p>
      <w:pPr>
        <w:pStyle w:val="ListParagraph"/>
        <w:numPr>
          <w:ilvl w:val="0"/>
          <w:numId w:val="49"/>
        </w:numPr>
        <w:tabs>
          <w:tab w:pos="1168" w:val="left" w:leader="none"/>
        </w:tabs>
        <w:spacing w:line="340" w:lineRule="auto" w:before="120" w:after="0"/>
        <w:ind w:left="219" w:right="379" w:firstLine="420"/>
        <w:jc w:val="left"/>
        <w:rPr>
          <w:sz w:val="21"/>
        </w:rPr>
      </w:pPr>
      <w:r>
        <w:rPr>
          <w:sz w:val="21"/>
        </w:rPr>
        <w:t>公布招标项目名称、投标人名称、投标保证金的递交情况、投标报价、服务期、服务地点及其他内容，并记录在案；</w:t>
      </w:r>
    </w:p>
    <w:p>
      <w:pPr>
        <w:pStyle w:val="ListParagraph"/>
        <w:numPr>
          <w:ilvl w:val="0"/>
          <w:numId w:val="49"/>
        </w:numPr>
        <w:tabs>
          <w:tab w:pos="1166" w:val="left" w:leader="none"/>
        </w:tabs>
        <w:spacing w:line="240" w:lineRule="auto" w:before="0" w:after="0"/>
        <w:ind w:left="1166" w:right="0" w:hanging="527"/>
        <w:jc w:val="left"/>
        <w:rPr>
          <w:sz w:val="21"/>
        </w:rPr>
      </w:pPr>
      <w:r>
        <w:rPr>
          <w:sz w:val="21"/>
        </w:rPr>
        <w:t>开标结束。</w:t>
      </w:r>
    </w:p>
    <w:p>
      <w:pPr>
        <w:pStyle w:val="ListParagraph"/>
        <w:numPr>
          <w:ilvl w:val="3"/>
          <w:numId w:val="48"/>
        </w:numPr>
        <w:tabs>
          <w:tab w:pos="1427" w:val="left" w:leader="none"/>
        </w:tabs>
        <w:spacing w:line="340" w:lineRule="auto" w:before="119" w:after="0"/>
        <w:ind w:left="219" w:right="377" w:firstLine="420"/>
        <w:jc w:val="left"/>
        <w:rPr>
          <w:sz w:val="21"/>
        </w:rPr>
      </w:pPr>
      <w:r>
        <w:rPr>
          <w:spacing w:val="-2"/>
          <w:w w:val="95"/>
          <w:sz w:val="21"/>
        </w:rPr>
        <w:t>因投标人原因造成投标文件未解密的，视为撤销其投标文件；招标人不退还投标保证    </w:t>
      </w:r>
      <w:r>
        <w:rPr>
          <w:spacing w:val="-2"/>
          <w:sz w:val="21"/>
        </w:rPr>
        <w:t>金。因投标人之外的原因造成投标文件未解密的，视为撤回其投标文件。</w:t>
      </w:r>
    </w:p>
    <w:p>
      <w:pPr>
        <w:pStyle w:val="ListParagraph"/>
        <w:numPr>
          <w:ilvl w:val="3"/>
          <w:numId w:val="48"/>
        </w:numPr>
        <w:tabs>
          <w:tab w:pos="1427" w:val="left" w:leader="none"/>
        </w:tabs>
        <w:spacing w:line="340" w:lineRule="auto" w:before="1" w:after="0"/>
        <w:ind w:left="219" w:right="273" w:firstLine="420"/>
        <w:jc w:val="left"/>
        <w:rPr>
          <w:sz w:val="21"/>
        </w:rPr>
      </w:pPr>
      <w:r>
        <w:rPr>
          <w:spacing w:val="-3"/>
          <w:sz w:val="21"/>
        </w:rPr>
        <w:t>电子开标的应急措施：电子开标如因下列原因，导致电子开标系统无法正常运行，或</w:t>
      </w:r>
      <w:r>
        <w:rPr>
          <w:spacing w:val="-10"/>
          <w:w w:val="95"/>
          <w:sz w:val="21"/>
        </w:rPr>
        <w:t>者无法保证招投标过程的公平、公正和信息安全时，可在监标人</w:t>
      </w:r>
      <w:r>
        <w:rPr>
          <w:w w:val="95"/>
          <w:sz w:val="21"/>
        </w:rPr>
        <w:t>（如有</w:t>
      </w:r>
      <w:r>
        <w:rPr>
          <w:spacing w:val="-44"/>
          <w:w w:val="95"/>
          <w:sz w:val="21"/>
        </w:rPr>
        <w:t>）</w:t>
      </w:r>
      <w:r>
        <w:rPr>
          <w:w w:val="95"/>
          <w:sz w:val="21"/>
        </w:rPr>
        <w:t>或平台运营部门的监督下，     </w:t>
      </w:r>
      <w:r>
        <w:rPr>
          <w:sz w:val="21"/>
        </w:rPr>
        <w:t>由招标人中止本次开标或开启光盘中的电子投标文件：</w:t>
      </w:r>
    </w:p>
    <w:p>
      <w:pPr>
        <w:pStyle w:val="ListParagraph"/>
        <w:numPr>
          <w:ilvl w:val="0"/>
          <w:numId w:val="50"/>
        </w:numPr>
        <w:tabs>
          <w:tab w:pos="1166" w:val="left" w:leader="none"/>
        </w:tabs>
        <w:spacing w:line="240" w:lineRule="auto" w:before="1" w:after="0"/>
        <w:ind w:left="1166" w:right="0" w:hanging="527"/>
        <w:jc w:val="left"/>
        <w:rPr>
          <w:sz w:val="21"/>
        </w:rPr>
      </w:pPr>
      <w:r>
        <w:rPr>
          <w:sz w:val="21"/>
        </w:rPr>
        <w:t>网络原因，导致开标中断的；</w:t>
      </w:r>
    </w:p>
    <w:p>
      <w:pPr>
        <w:pStyle w:val="ListParagraph"/>
        <w:numPr>
          <w:ilvl w:val="0"/>
          <w:numId w:val="50"/>
        </w:numPr>
        <w:tabs>
          <w:tab w:pos="1166" w:val="left" w:leader="none"/>
        </w:tabs>
        <w:spacing w:line="240" w:lineRule="auto" w:before="119" w:after="0"/>
        <w:ind w:left="1166" w:right="0" w:hanging="527"/>
        <w:jc w:val="left"/>
        <w:rPr>
          <w:sz w:val="21"/>
        </w:rPr>
      </w:pPr>
      <w:r>
        <w:rPr>
          <w:sz w:val="21"/>
        </w:rPr>
        <w:t>系统服务器发生故障，无法访问或无法使用系统；</w:t>
      </w:r>
    </w:p>
    <w:p>
      <w:pPr>
        <w:pStyle w:val="ListParagraph"/>
        <w:numPr>
          <w:ilvl w:val="0"/>
          <w:numId w:val="50"/>
        </w:numPr>
        <w:tabs>
          <w:tab w:pos="1166" w:val="left" w:leader="none"/>
        </w:tabs>
        <w:spacing w:line="240" w:lineRule="auto" w:before="120" w:after="0"/>
        <w:ind w:left="1166" w:right="0" w:hanging="527"/>
        <w:jc w:val="left"/>
        <w:rPr>
          <w:sz w:val="21"/>
        </w:rPr>
      </w:pPr>
      <w:r>
        <w:rPr>
          <w:sz w:val="21"/>
        </w:rPr>
        <w:t>系统的软件或数据库出现错误，不能进行正常操作；</w:t>
      </w:r>
    </w:p>
    <w:p>
      <w:pPr>
        <w:pStyle w:val="ListParagraph"/>
        <w:numPr>
          <w:ilvl w:val="0"/>
          <w:numId w:val="50"/>
        </w:numPr>
        <w:tabs>
          <w:tab w:pos="1166" w:val="left" w:leader="none"/>
        </w:tabs>
        <w:spacing w:line="240" w:lineRule="auto" w:before="117" w:after="0"/>
        <w:ind w:left="1166" w:right="0" w:hanging="527"/>
        <w:jc w:val="left"/>
        <w:rPr>
          <w:sz w:val="21"/>
        </w:rPr>
      </w:pPr>
      <w:r>
        <w:rPr>
          <w:sz w:val="21"/>
        </w:rPr>
        <w:t>出现断电事故；</w:t>
      </w:r>
    </w:p>
    <w:p>
      <w:pPr>
        <w:pStyle w:val="ListParagraph"/>
        <w:numPr>
          <w:ilvl w:val="0"/>
          <w:numId w:val="50"/>
        </w:numPr>
        <w:tabs>
          <w:tab w:pos="1166" w:val="left" w:leader="none"/>
        </w:tabs>
        <w:spacing w:line="240" w:lineRule="auto" w:before="119" w:after="0"/>
        <w:ind w:left="1166" w:right="0" w:hanging="527"/>
        <w:jc w:val="left"/>
        <w:rPr>
          <w:sz w:val="21"/>
        </w:rPr>
      </w:pPr>
      <w:r>
        <w:rPr>
          <w:sz w:val="21"/>
        </w:rPr>
        <w:t>系统环境发现有安全漏洞，有潜在的泄密危险；</w:t>
      </w:r>
    </w:p>
    <w:p>
      <w:pPr>
        <w:pStyle w:val="ListParagraph"/>
        <w:numPr>
          <w:ilvl w:val="0"/>
          <w:numId w:val="50"/>
        </w:numPr>
        <w:tabs>
          <w:tab w:pos="1166" w:val="left" w:leader="none"/>
        </w:tabs>
        <w:spacing w:line="240" w:lineRule="auto" w:before="120" w:after="0"/>
        <w:ind w:left="1166" w:right="0" w:hanging="527"/>
        <w:jc w:val="left"/>
        <w:rPr>
          <w:sz w:val="21"/>
        </w:rPr>
      </w:pPr>
      <w:r>
        <w:rPr>
          <w:sz w:val="21"/>
        </w:rPr>
        <w:t>其他无法保证电子评标工作正常进行的情形。</w:t>
      </w:r>
    </w:p>
    <w:p>
      <w:pPr>
        <w:spacing w:after="0" w:line="240" w:lineRule="auto"/>
        <w:jc w:val="left"/>
        <w:rPr>
          <w:sz w:val="21"/>
        </w:rPr>
        <w:sectPr>
          <w:pgSz w:w="12240" w:h="15840"/>
          <w:pgMar w:header="0" w:footer="914" w:top="1460" w:bottom="1100" w:left="1480" w:right="1200"/>
        </w:sectPr>
      </w:pPr>
    </w:p>
    <w:p>
      <w:pPr>
        <w:pStyle w:val="BodyText"/>
        <w:spacing w:before="35"/>
        <w:ind w:left="639"/>
      </w:pPr>
      <w:r>
        <w:rPr>
          <w:spacing w:val="1"/>
          <w:w w:val="89"/>
        </w:rPr>
        <w:t>5</w:t>
      </w:r>
      <w:r>
        <w:rPr>
          <w:spacing w:val="1"/>
          <w:w w:val="179"/>
        </w:rPr>
        <w:t>.</w:t>
      </w:r>
      <w:r>
        <w:rPr>
          <w:spacing w:val="1"/>
          <w:w w:val="89"/>
        </w:rPr>
        <w:t>2</w:t>
      </w:r>
      <w:r>
        <w:rPr>
          <w:spacing w:val="-2"/>
          <w:w w:val="179"/>
        </w:rPr>
        <w:t>.</w:t>
      </w:r>
      <w:r>
        <w:rPr>
          <w:w w:val="89"/>
        </w:rPr>
        <w:t>3</w:t>
      </w:r>
      <w:r>
        <w:rPr>
          <w:spacing w:val="-5"/>
        </w:rPr>
        <w:t> </w:t>
      </w:r>
      <w:r>
        <w:rPr>
          <w:spacing w:val="-1"/>
          <w:w w:val="99"/>
        </w:rPr>
        <w:t>投标文件不予受理情形</w:t>
      </w:r>
    </w:p>
    <w:p>
      <w:pPr>
        <w:pStyle w:val="BodyText"/>
        <w:spacing w:before="119"/>
        <w:ind w:left="639"/>
      </w:pPr>
      <w:r>
        <w:rPr/>
        <w:t>投标文件有下列情形之一的，招标人不予受理：</w:t>
      </w:r>
    </w:p>
    <w:p>
      <w:pPr>
        <w:pStyle w:val="ListParagraph"/>
        <w:numPr>
          <w:ilvl w:val="0"/>
          <w:numId w:val="51"/>
        </w:numPr>
        <w:tabs>
          <w:tab w:pos="956" w:val="left" w:leader="none"/>
        </w:tabs>
        <w:spacing w:line="240" w:lineRule="auto" w:before="120" w:after="0"/>
        <w:ind w:left="956" w:right="0" w:hanging="317"/>
        <w:jc w:val="left"/>
        <w:rPr>
          <w:sz w:val="21"/>
        </w:rPr>
      </w:pPr>
      <w:r>
        <w:rPr>
          <w:spacing w:val="-1"/>
          <w:w w:val="99"/>
          <w:sz w:val="21"/>
        </w:rPr>
        <w:t>在招标文件</w:t>
      </w:r>
      <w:r>
        <w:rPr>
          <w:spacing w:val="-6"/>
          <w:sz w:val="21"/>
        </w:rPr>
        <w:t> </w:t>
      </w:r>
      <w:r>
        <w:rPr>
          <w:spacing w:val="1"/>
          <w:w w:val="89"/>
          <w:sz w:val="21"/>
        </w:rPr>
        <w:t>4</w:t>
      </w:r>
      <w:r>
        <w:rPr>
          <w:spacing w:val="1"/>
          <w:w w:val="179"/>
          <w:sz w:val="21"/>
        </w:rPr>
        <w:t>.</w:t>
      </w:r>
      <w:r>
        <w:rPr>
          <w:spacing w:val="-2"/>
          <w:w w:val="89"/>
          <w:sz w:val="21"/>
        </w:rPr>
        <w:t>2</w:t>
      </w:r>
      <w:r>
        <w:rPr>
          <w:spacing w:val="1"/>
          <w:w w:val="179"/>
          <w:sz w:val="21"/>
        </w:rPr>
        <w:t>.</w:t>
      </w:r>
      <w:r>
        <w:rPr>
          <w:spacing w:val="-2"/>
          <w:w w:val="89"/>
          <w:sz w:val="21"/>
        </w:rPr>
        <w:t>1</w:t>
      </w:r>
      <w:r>
        <w:rPr>
          <w:spacing w:val="2"/>
          <w:w w:val="298"/>
          <w:sz w:val="21"/>
        </w:rPr>
        <w:t>“</w:t>
      </w:r>
      <w:r>
        <w:rPr>
          <w:spacing w:val="-1"/>
          <w:w w:val="99"/>
          <w:sz w:val="21"/>
        </w:rPr>
        <w:t>投标截止时间</w:t>
      </w:r>
      <w:r>
        <w:rPr>
          <w:spacing w:val="-1"/>
          <w:w w:val="298"/>
          <w:sz w:val="21"/>
        </w:rPr>
        <w:t>”</w:t>
      </w:r>
      <w:r>
        <w:rPr>
          <w:spacing w:val="-1"/>
          <w:w w:val="99"/>
          <w:sz w:val="21"/>
        </w:rPr>
        <w:t>以后逾期上传</w:t>
      </w:r>
      <w:r>
        <w:rPr>
          <w:spacing w:val="1"/>
          <w:w w:val="179"/>
          <w:sz w:val="21"/>
        </w:rPr>
        <w:t>/</w:t>
      </w:r>
      <w:r>
        <w:rPr>
          <w:spacing w:val="-1"/>
          <w:w w:val="99"/>
          <w:sz w:val="21"/>
        </w:rPr>
        <w:t>送达的；</w:t>
      </w:r>
    </w:p>
    <w:p>
      <w:pPr>
        <w:pStyle w:val="ListParagraph"/>
        <w:numPr>
          <w:ilvl w:val="0"/>
          <w:numId w:val="51"/>
        </w:numPr>
        <w:tabs>
          <w:tab w:pos="956" w:val="left" w:leader="none"/>
        </w:tabs>
        <w:spacing w:line="240" w:lineRule="auto" w:before="117" w:after="0"/>
        <w:ind w:left="956" w:right="0" w:hanging="317"/>
        <w:jc w:val="left"/>
        <w:rPr>
          <w:sz w:val="21"/>
        </w:rPr>
      </w:pPr>
      <w:r>
        <w:rPr>
          <w:w w:val="95"/>
          <w:sz w:val="21"/>
        </w:rPr>
        <w:t>电子招标投标项目，投标人对投标文件进行了加密，但未在规定时间内完成解密的；</w:t>
      </w:r>
    </w:p>
    <w:p>
      <w:pPr>
        <w:pStyle w:val="ListParagraph"/>
        <w:numPr>
          <w:ilvl w:val="0"/>
          <w:numId w:val="51"/>
        </w:numPr>
        <w:tabs>
          <w:tab w:pos="956" w:val="left" w:leader="none"/>
        </w:tabs>
        <w:spacing w:line="240" w:lineRule="auto" w:before="119" w:after="0"/>
        <w:ind w:left="956" w:right="0" w:hanging="317"/>
        <w:jc w:val="left"/>
        <w:rPr>
          <w:sz w:val="21"/>
        </w:rPr>
      </w:pPr>
      <w:r>
        <w:rPr>
          <w:spacing w:val="-1"/>
          <w:w w:val="99"/>
          <w:sz w:val="21"/>
        </w:rPr>
        <w:t>投标人提交的电子投标文件格式不符合招标文件第</w:t>
      </w:r>
      <w:r>
        <w:rPr>
          <w:spacing w:val="-6"/>
          <w:sz w:val="21"/>
        </w:rPr>
        <w:t> </w:t>
      </w:r>
      <w:r>
        <w:rPr>
          <w:spacing w:val="1"/>
          <w:w w:val="89"/>
          <w:sz w:val="21"/>
        </w:rPr>
        <w:t>3</w:t>
      </w:r>
      <w:r>
        <w:rPr>
          <w:spacing w:val="1"/>
          <w:w w:val="179"/>
          <w:sz w:val="21"/>
        </w:rPr>
        <w:t>.</w:t>
      </w:r>
      <w:r>
        <w:rPr>
          <w:spacing w:val="1"/>
          <w:w w:val="89"/>
          <w:sz w:val="21"/>
        </w:rPr>
        <w:t>7</w:t>
      </w:r>
      <w:r>
        <w:rPr>
          <w:spacing w:val="-2"/>
          <w:w w:val="179"/>
          <w:sz w:val="21"/>
        </w:rPr>
        <w:t>.</w:t>
      </w:r>
      <w:r>
        <w:rPr>
          <w:w w:val="89"/>
          <w:sz w:val="21"/>
        </w:rPr>
        <w:t>4</w:t>
      </w:r>
      <w:r>
        <w:rPr>
          <w:spacing w:val="-5"/>
          <w:sz w:val="21"/>
        </w:rPr>
        <w:t> </w:t>
      </w:r>
      <w:r>
        <w:rPr>
          <w:spacing w:val="-1"/>
          <w:w w:val="99"/>
          <w:sz w:val="21"/>
        </w:rPr>
        <w:t>项要求或无法读取导入的。</w:t>
      </w:r>
    </w:p>
    <w:p>
      <w:pPr>
        <w:pStyle w:val="BodyText"/>
        <w:spacing w:before="11"/>
        <w:rPr>
          <w:sz w:val="19"/>
        </w:rPr>
      </w:pPr>
    </w:p>
    <w:p>
      <w:pPr>
        <w:pStyle w:val="Heading4"/>
        <w:numPr>
          <w:ilvl w:val="1"/>
          <w:numId w:val="48"/>
        </w:numPr>
        <w:tabs>
          <w:tab w:pos="918" w:val="left" w:leader="none"/>
        </w:tabs>
        <w:spacing w:line="240" w:lineRule="auto" w:before="0" w:after="0"/>
        <w:ind w:left="917" w:right="0" w:hanging="561"/>
        <w:jc w:val="left"/>
      </w:pPr>
      <w:bookmarkStart w:name="5.3 开标异议" w:id="141"/>
      <w:bookmarkEnd w:id="141"/>
      <w:r>
        <w:rPr/>
      </w:r>
      <w:bookmarkStart w:name="_bookmark48" w:id="142"/>
      <w:bookmarkEnd w:id="142"/>
      <w:r>
        <w:rPr/>
      </w:r>
      <w:bookmarkStart w:name="_bookmark48" w:id="143"/>
      <w:bookmarkEnd w:id="143"/>
      <w:r>
        <w:rPr>
          <w:spacing w:val="-2"/>
        </w:rPr>
        <w:t>开标异议</w:t>
      </w:r>
    </w:p>
    <w:p>
      <w:pPr>
        <w:pStyle w:val="BodyText"/>
        <w:spacing w:before="11"/>
        <w:rPr>
          <w:sz w:val="26"/>
        </w:rPr>
      </w:pPr>
    </w:p>
    <w:p>
      <w:pPr>
        <w:pStyle w:val="BodyText"/>
        <w:spacing w:line="340" w:lineRule="auto"/>
        <w:ind w:left="219" w:right="305" w:firstLine="360"/>
      </w:pPr>
      <w:r>
        <w:rPr>
          <w:w w:val="95"/>
        </w:rPr>
        <w:t>投标人对开标有异议的，应当在开标现场提出或者电子开标会中在线提出。招标人或招标机构     </w:t>
      </w:r>
      <w:r>
        <w:rPr/>
        <w:t>将当场作出答复，并制作记录。</w:t>
      </w:r>
    </w:p>
    <w:p>
      <w:pPr>
        <w:pStyle w:val="BodyText"/>
        <w:rPr>
          <w:sz w:val="20"/>
        </w:rPr>
      </w:pPr>
    </w:p>
    <w:p>
      <w:pPr>
        <w:pStyle w:val="BodyText"/>
        <w:spacing w:before="12"/>
        <w:rPr>
          <w:sz w:val="19"/>
        </w:rPr>
      </w:pPr>
    </w:p>
    <w:p>
      <w:pPr>
        <w:pStyle w:val="Heading2"/>
        <w:numPr>
          <w:ilvl w:val="0"/>
          <w:numId w:val="33"/>
        </w:numPr>
        <w:tabs>
          <w:tab w:pos="704" w:val="left" w:leader="none"/>
        </w:tabs>
        <w:spacing w:line="240" w:lineRule="auto" w:before="1" w:after="0"/>
        <w:ind w:left="704" w:right="0" w:hanging="485"/>
        <w:jc w:val="left"/>
      </w:pPr>
      <w:bookmarkStart w:name="6. 评标" w:id="144"/>
      <w:bookmarkEnd w:id="144"/>
      <w:r>
        <w:rPr>
          <w:b w:val="0"/>
        </w:rPr>
      </w:r>
      <w:bookmarkStart w:name="_bookmark49" w:id="145"/>
      <w:bookmarkEnd w:id="145"/>
      <w:r>
        <w:rPr>
          <w:b w:val="0"/>
        </w:rPr>
      </w:r>
      <w:bookmarkStart w:name="_bookmark49" w:id="146"/>
      <w:bookmarkEnd w:id="146"/>
      <w:r>
        <w:rPr/>
        <w:t>评标</w:t>
      </w:r>
    </w:p>
    <w:p>
      <w:pPr>
        <w:pStyle w:val="BodyText"/>
        <w:rPr>
          <w:rFonts w:ascii="Heiti SC"/>
          <w:b/>
          <w:sz w:val="47"/>
        </w:rPr>
      </w:pPr>
    </w:p>
    <w:p>
      <w:pPr>
        <w:pStyle w:val="Heading4"/>
        <w:numPr>
          <w:ilvl w:val="1"/>
          <w:numId w:val="33"/>
        </w:numPr>
        <w:tabs>
          <w:tab w:pos="918" w:val="left" w:leader="none"/>
        </w:tabs>
        <w:spacing w:line="240" w:lineRule="auto" w:before="1" w:after="0"/>
        <w:ind w:left="917" w:right="0" w:hanging="561"/>
        <w:jc w:val="left"/>
      </w:pPr>
      <w:bookmarkStart w:name="6.1 评标委员会" w:id="147"/>
      <w:bookmarkEnd w:id="147"/>
      <w:r>
        <w:rPr/>
      </w:r>
      <w:bookmarkStart w:name="_bookmark50" w:id="148"/>
      <w:bookmarkEnd w:id="148"/>
      <w:r>
        <w:rPr/>
      </w:r>
      <w:bookmarkStart w:name="_bookmark50" w:id="149"/>
      <w:bookmarkEnd w:id="149"/>
      <w:r>
        <w:rPr>
          <w:spacing w:val="-2"/>
        </w:rPr>
        <w:t>评标委员会</w:t>
      </w:r>
    </w:p>
    <w:p>
      <w:pPr>
        <w:pStyle w:val="BodyText"/>
        <w:spacing w:before="11"/>
        <w:rPr>
          <w:sz w:val="26"/>
        </w:rPr>
      </w:pPr>
    </w:p>
    <w:p>
      <w:pPr>
        <w:pStyle w:val="ListParagraph"/>
        <w:numPr>
          <w:ilvl w:val="2"/>
          <w:numId w:val="33"/>
        </w:numPr>
        <w:tabs>
          <w:tab w:pos="1218" w:val="left" w:leader="none"/>
        </w:tabs>
        <w:spacing w:line="340" w:lineRule="auto" w:before="0" w:after="0"/>
        <w:ind w:left="219" w:right="309" w:firstLine="420"/>
        <w:jc w:val="both"/>
        <w:rPr>
          <w:sz w:val="21"/>
        </w:rPr>
      </w:pPr>
      <w:r>
        <w:rPr>
          <w:spacing w:val="-1"/>
          <w:sz w:val="21"/>
        </w:rPr>
        <w:t>评标由招标人依法组建的评标委员会负责。评标委员会由招标人或其委托的招标代理机</w:t>
      </w:r>
      <w:r>
        <w:rPr>
          <w:spacing w:val="-1"/>
          <w:w w:val="95"/>
          <w:sz w:val="21"/>
        </w:rPr>
        <w:t>构熟悉相关业务的代表，以及有关技术、经济等方面的专家组成。评标委员会成员人数以及技术、     </w:t>
      </w:r>
      <w:r>
        <w:rPr>
          <w:spacing w:val="-1"/>
          <w:sz w:val="21"/>
        </w:rPr>
        <w:t>经济等方面专家的确定方式见投标人须知前附表。</w:t>
      </w:r>
    </w:p>
    <w:p>
      <w:pPr>
        <w:pStyle w:val="ListParagraph"/>
        <w:numPr>
          <w:ilvl w:val="2"/>
          <w:numId w:val="33"/>
        </w:numPr>
        <w:tabs>
          <w:tab w:pos="1218" w:val="left" w:leader="none"/>
        </w:tabs>
        <w:spacing w:line="240" w:lineRule="auto" w:before="1" w:after="0"/>
        <w:ind w:left="1217" w:right="0" w:hanging="578"/>
        <w:jc w:val="left"/>
        <w:rPr>
          <w:sz w:val="21"/>
        </w:rPr>
      </w:pPr>
      <w:r>
        <w:rPr>
          <w:sz w:val="21"/>
        </w:rPr>
        <w:t>评标委员会成员有下列情形之一的，应当回避：</w:t>
      </w:r>
    </w:p>
    <w:p>
      <w:pPr>
        <w:pStyle w:val="ListParagraph"/>
        <w:numPr>
          <w:ilvl w:val="0"/>
          <w:numId w:val="52"/>
        </w:numPr>
        <w:tabs>
          <w:tab w:pos="1166" w:val="left" w:leader="none"/>
        </w:tabs>
        <w:spacing w:line="240" w:lineRule="auto" w:before="120" w:after="0"/>
        <w:ind w:left="1166" w:right="0" w:hanging="527"/>
        <w:jc w:val="left"/>
        <w:rPr>
          <w:sz w:val="21"/>
        </w:rPr>
      </w:pPr>
      <w:r>
        <w:rPr>
          <w:sz w:val="21"/>
        </w:rPr>
        <w:t>投标人或投标人主要负责人的近亲属；</w:t>
      </w:r>
    </w:p>
    <w:p>
      <w:pPr>
        <w:pStyle w:val="ListParagraph"/>
        <w:numPr>
          <w:ilvl w:val="0"/>
          <w:numId w:val="52"/>
        </w:numPr>
        <w:tabs>
          <w:tab w:pos="1166" w:val="left" w:leader="none"/>
        </w:tabs>
        <w:spacing w:line="240" w:lineRule="auto" w:before="119" w:after="0"/>
        <w:ind w:left="1166" w:right="0" w:hanging="527"/>
        <w:jc w:val="left"/>
        <w:rPr>
          <w:sz w:val="21"/>
        </w:rPr>
      </w:pPr>
      <w:r>
        <w:rPr>
          <w:sz w:val="21"/>
        </w:rPr>
        <w:t>项目主管部门或者行政监督部门的人员；</w:t>
      </w:r>
    </w:p>
    <w:p>
      <w:pPr>
        <w:pStyle w:val="ListParagraph"/>
        <w:numPr>
          <w:ilvl w:val="0"/>
          <w:numId w:val="52"/>
        </w:numPr>
        <w:tabs>
          <w:tab w:pos="1166" w:val="left" w:leader="none"/>
        </w:tabs>
        <w:spacing w:line="240" w:lineRule="auto" w:before="117" w:after="0"/>
        <w:ind w:left="1166" w:right="0" w:hanging="527"/>
        <w:jc w:val="left"/>
        <w:rPr>
          <w:sz w:val="21"/>
        </w:rPr>
      </w:pPr>
      <w:r>
        <w:rPr>
          <w:sz w:val="21"/>
        </w:rPr>
        <w:t>与投标人有经济利益关系，可能影响对投标公正评审的；</w:t>
      </w:r>
    </w:p>
    <w:p>
      <w:pPr>
        <w:pStyle w:val="ListParagraph"/>
        <w:numPr>
          <w:ilvl w:val="0"/>
          <w:numId w:val="52"/>
        </w:numPr>
        <w:tabs>
          <w:tab w:pos="1168" w:val="left" w:leader="none"/>
        </w:tabs>
        <w:spacing w:line="340" w:lineRule="auto" w:before="120" w:after="0"/>
        <w:ind w:left="219" w:right="379" w:firstLine="420"/>
        <w:jc w:val="left"/>
        <w:rPr>
          <w:sz w:val="21"/>
        </w:rPr>
      </w:pPr>
      <w:r>
        <w:rPr>
          <w:sz w:val="21"/>
        </w:rPr>
        <w:t>曾因在招标、评标以及其他与招标投标有关活动中从事违法行为而受过行政处罚或刑事处罚的；</w:t>
      </w:r>
    </w:p>
    <w:p>
      <w:pPr>
        <w:pStyle w:val="ListParagraph"/>
        <w:numPr>
          <w:ilvl w:val="0"/>
          <w:numId w:val="52"/>
        </w:numPr>
        <w:tabs>
          <w:tab w:pos="1166" w:val="left" w:leader="none"/>
        </w:tabs>
        <w:spacing w:line="240" w:lineRule="auto" w:before="0" w:after="0"/>
        <w:ind w:left="1166" w:right="0" w:hanging="527"/>
        <w:jc w:val="left"/>
        <w:rPr>
          <w:sz w:val="21"/>
        </w:rPr>
      </w:pPr>
      <w:r>
        <w:rPr>
          <w:sz w:val="21"/>
        </w:rPr>
        <w:t>与投标人有其他利害关系。</w:t>
      </w:r>
    </w:p>
    <w:p>
      <w:pPr>
        <w:pStyle w:val="ListParagraph"/>
        <w:numPr>
          <w:ilvl w:val="2"/>
          <w:numId w:val="33"/>
        </w:numPr>
        <w:tabs>
          <w:tab w:pos="1271" w:val="left" w:leader="none"/>
        </w:tabs>
        <w:spacing w:line="340" w:lineRule="auto" w:before="119" w:after="0"/>
        <w:ind w:left="219" w:right="273" w:firstLine="420"/>
        <w:jc w:val="left"/>
        <w:rPr>
          <w:sz w:val="21"/>
        </w:rPr>
      </w:pPr>
      <w:r>
        <w:rPr>
          <w:spacing w:val="-15"/>
          <w:w w:val="95"/>
          <w:sz w:val="21"/>
        </w:rPr>
        <w:t>评标过程中，评标委员会成员有回避事由、擅离职守或者因健康等原因不能继续评标的，    </w:t>
      </w:r>
      <w:r>
        <w:rPr>
          <w:spacing w:val="-13"/>
          <w:sz w:val="21"/>
        </w:rPr>
        <w:t>招标人有权更换。被更换的评标委员会成员作出的评审结论无效，由更换后的评标委员会成员重新进行评审。</w:t>
      </w:r>
    </w:p>
    <w:p>
      <w:pPr>
        <w:pStyle w:val="Heading4"/>
        <w:numPr>
          <w:ilvl w:val="1"/>
          <w:numId w:val="33"/>
        </w:numPr>
        <w:tabs>
          <w:tab w:pos="918" w:val="left" w:leader="none"/>
        </w:tabs>
        <w:spacing w:line="240" w:lineRule="auto" w:before="150" w:after="0"/>
        <w:ind w:left="917" w:right="0" w:hanging="561"/>
        <w:jc w:val="left"/>
      </w:pPr>
      <w:bookmarkStart w:name="6.2 评标原则" w:id="150"/>
      <w:bookmarkEnd w:id="150"/>
      <w:r>
        <w:rPr/>
      </w:r>
      <w:bookmarkStart w:name="_bookmark51" w:id="151"/>
      <w:bookmarkEnd w:id="151"/>
      <w:r>
        <w:rPr/>
      </w:r>
      <w:bookmarkStart w:name="_bookmark51" w:id="152"/>
      <w:bookmarkEnd w:id="152"/>
      <w:r>
        <w:rPr>
          <w:spacing w:val="-2"/>
        </w:rPr>
        <w:t>评标原则</w:t>
      </w:r>
    </w:p>
    <w:p>
      <w:pPr>
        <w:pStyle w:val="BodyText"/>
        <w:spacing w:before="11"/>
        <w:rPr>
          <w:sz w:val="26"/>
        </w:rPr>
      </w:pPr>
    </w:p>
    <w:p>
      <w:pPr>
        <w:pStyle w:val="BodyText"/>
        <w:ind w:left="639"/>
      </w:pPr>
      <w:r>
        <w:rPr/>
        <w:t>评标活动遵循公平、公正、科学和择优的原则。</w:t>
      </w:r>
    </w:p>
    <w:p>
      <w:pPr>
        <w:spacing w:after="0"/>
        <w:sectPr>
          <w:pgSz w:w="12240" w:h="15840"/>
          <w:pgMar w:header="0" w:footer="914" w:top="1460" w:bottom="1100" w:left="1480" w:right="1200"/>
        </w:sectPr>
      </w:pPr>
    </w:p>
    <w:p>
      <w:pPr>
        <w:pStyle w:val="Heading4"/>
        <w:numPr>
          <w:ilvl w:val="1"/>
          <w:numId w:val="33"/>
        </w:numPr>
        <w:tabs>
          <w:tab w:pos="918" w:val="left" w:leader="none"/>
        </w:tabs>
        <w:spacing w:line="240" w:lineRule="auto" w:before="24" w:after="0"/>
        <w:ind w:left="917" w:right="0" w:hanging="561"/>
        <w:jc w:val="left"/>
      </w:pPr>
      <w:bookmarkStart w:name="6.3 评标" w:id="153"/>
      <w:bookmarkEnd w:id="153"/>
      <w:r>
        <w:rPr/>
      </w:r>
      <w:bookmarkStart w:name="_bookmark52" w:id="154"/>
      <w:bookmarkEnd w:id="154"/>
      <w:r>
        <w:rPr/>
      </w:r>
      <w:bookmarkStart w:name="_bookmark52" w:id="155"/>
      <w:bookmarkEnd w:id="155"/>
      <w:r>
        <w:rPr/>
        <w:t>评标</w:t>
      </w:r>
    </w:p>
    <w:p>
      <w:pPr>
        <w:pStyle w:val="BodyText"/>
        <w:spacing w:before="11"/>
        <w:rPr>
          <w:sz w:val="26"/>
        </w:rPr>
      </w:pPr>
    </w:p>
    <w:p>
      <w:pPr>
        <w:pStyle w:val="ListParagraph"/>
        <w:numPr>
          <w:ilvl w:val="2"/>
          <w:numId w:val="33"/>
        </w:numPr>
        <w:tabs>
          <w:tab w:pos="1218" w:val="left" w:leader="none"/>
        </w:tabs>
        <w:spacing w:line="340" w:lineRule="auto" w:before="0" w:after="0"/>
        <w:ind w:left="219" w:right="377" w:firstLine="420"/>
        <w:jc w:val="left"/>
        <w:rPr>
          <w:sz w:val="21"/>
        </w:rPr>
      </w:pPr>
      <w:r>
        <w:rPr>
          <w:spacing w:val="-3"/>
          <w:sz w:val="21"/>
        </w:rPr>
        <w:t>评标委员会按照第三章“评标办法”规定的方法、评审因素、标准和程序对投标文件进  </w:t>
      </w:r>
      <w:r>
        <w:rPr>
          <w:spacing w:val="-3"/>
          <w:w w:val="110"/>
          <w:sz w:val="21"/>
        </w:rPr>
        <w:t>行评审。第三章</w:t>
      </w:r>
      <w:r>
        <w:rPr>
          <w:spacing w:val="-3"/>
          <w:w w:val="280"/>
          <w:sz w:val="21"/>
        </w:rPr>
        <w:t>“</w:t>
      </w:r>
      <w:r>
        <w:rPr>
          <w:spacing w:val="-3"/>
          <w:w w:val="110"/>
          <w:sz w:val="21"/>
        </w:rPr>
        <w:t>评标办法</w:t>
      </w:r>
      <w:r>
        <w:rPr>
          <w:spacing w:val="-3"/>
          <w:w w:val="280"/>
          <w:sz w:val="21"/>
        </w:rPr>
        <w:t>”</w:t>
      </w:r>
      <w:r>
        <w:rPr>
          <w:spacing w:val="-3"/>
          <w:w w:val="110"/>
          <w:sz w:val="21"/>
        </w:rPr>
        <w:t>没有规定的方法、评审因素和标准，不作为评标依据。</w:t>
      </w:r>
    </w:p>
    <w:p>
      <w:pPr>
        <w:pStyle w:val="ListParagraph"/>
        <w:numPr>
          <w:ilvl w:val="2"/>
          <w:numId w:val="33"/>
        </w:numPr>
        <w:tabs>
          <w:tab w:pos="1218" w:val="left" w:leader="none"/>
        </w:tabs>
        <w:spacing w:line="340" w:lineRule="auto" w:before="0" w:after="0"/>
        <w:ind w:left="219" w:right="377" w:firstLine="420"/>
        <w:jc w:val="left"/>
        <w:rPr>
          <w:sz w:val="21"/>
        </w:rPr>
      </w:pPr>
      <w:r>
        <w:rPr>
          <w:spacing w:val="-3"/>
          <w:w w:val="95"/>
          <w:sz w:val="21"/>
        </w:rPr>
        <w:t>评标完成后，评标委员会应当向招标人提交书面评标报告和中标候选人名单。评标委员    </w:t>
      </w:r>
      <w:r>
        <w:rPr>
          <w:spacing w:val="-3"/>
          <w:sz w:val="21"/>
        </w:rPr>
        <w:t>会推荐中标候选人的人数见投标人须知前附表。</w:t>
      </w:r>
    </w:p>
    <w:p>
      <w:pPr>
        <w:pStyle w:val="Heading2"/>
        <w:numPr>
          <w:ilvl w:val="0"/>
          <w:numId w:val="33"/>
        </w:numPr>
        <w:tabs>
          <w:tab w:pos="704" w:val="left" w:leader="none"/>
        </w:tabs>
        <w:spacing w:line="240" w:lineRule="auto" w:before="134" w:after="0"/>
        <w:ind w:left="704" w:right="0" w:hanging="485"/>
        <w:jc w:val="left"/>
      </w:pPr>
      <w:bookmarkStart w:name="7. 合同授予" w:id="156"/>
      <w:bookmarkEnd w:id="156"/>
      <w:r>
        <w:rPr>
          <w:b w:val="0"/>
        </w:rPr>
      </w:r>
      <w:bookmarkStart w:name="_bookmark53" w:id="157"/>
      <w:bookmarkEnd w:id="157"/>
      <w:r>
        <w:rPr>
          <w:b w:val="0"/>
        </w:rPr>
      </w:r>
      <w:bookmarkStart w:name="_bookmark53" w:id="158"/>
      <w:bookmarkEnd w:id="158"/>
      <w:r>
        <w:rPr/>
        <w:t>合同授予</w:t>
      </w:r>
    </w:p>
    <w:p>
      <w:pPr>
        <w:pStyle w:val="BodyText"/>
        <w:spacing w:before="1"/>
        <w:rPr>
          <w:rFonts w:ascii="Heiti SC"/>
          <w:b/>
          <w:sz w:val="47"/>
        </w:rPr>
      </w:pPr>
    </w:p>
    <w:p>
      <w:pPr>
        <w:pStyle w:val="Heading4"/>
        <w:numPr>
          <w:ilvl w:val="1"/>
          <w:numId w:val="33"/>
        </w:numPr>
        <w:tabs>
          <w:tab w:pos="918" w:val="left" w:leader="none"/>
        </w:tabs>
        <w:spacing w:line="240" w:lineRule="auto" w:before="0" w:after="0"/>
        <w:ind w:left="917" w:right="0" w:hanging="561"/>
        <w:jc w:val="left"/>
      </w:pPr>
      <w:bookmarkStart w:name="7.1 中标候选人公示" w:id="159"/>
      <w:bookmarkEnd w:id="159"/>
      <w:r>
        <w:rPr/>
      </w:r>
      <w:bookmarkStart w:name="_bookmark54" w:id="160"/>
      <w:bookmarkEnd w:id="160"/>
      <w:r>
        <w:rPr/>
      </w:r>
      <w:bookmarkStart w:name="_bookmark54" w:id="161"/>
      <w:bookmarkEnd w:id="161"/>
      <w:r>
        <w:rPr>
          <w:spacing w:val="-3"/>
        </w:rPr>
        <w:t>中标候选人公示</w:t>
      </w:r>
    </w:p>
    <w:p>
      <w:pPr>
        <w:pStyle w:val="BodyText"/>
        <w:spacing w:before="12"/>
        <w:rPr>
          <w:sz w:val="26"/>
        </w:rPr>
      </w:pPr>
    </w:p>
    <w:p>
      <w:pPr>
        <w:pStyle w:val="BodyText"/>
        <w:spacing w:line="340" w:lineRule="auto"/>
        <w:ind w:left="219" w:right="379" w:firstLine="420"/>
      </w:pPr>
      <w:r>
        <w:rPr>
          <w:spacing w:val="-5"/>
          <w:w w:val="95"/>
        </w:rPr>
        <w:t>招标人在收到评标报告之日后，应当按照投标人须知前附表规定的公示媒介和期限公示中标候     </w:t>
      </w:r>
      <w:r>
        <w:rPr>
          <w:spacing w:val="-5"/>
        </w:rPr>
        <w:t>选人，公示期见投标人须知前附表规定。</w:t>
      </w:r>
    </w:p>
    <w:p>
      <w:pPr>
        <w:pStyle w:val="Heading4"/>
        <w:numPr>
          <w:ilvl w:val="1"/>
          <w:numId w:val="33"/>
        </w:numPr>
        <w:tabs>
          <w:tab w:pos="918" w:val="left" w:leader="none"/>
        </w:tabs>
        <w:spacing w:line="240" w:lineRule="auto" w:before="151" w:after="0"/>
        <w:ind w:left="917" w:right="0" w:hanging="561"/>
        <w:jc w:val="left"/>
      </w:pPr>
      <w:bookmarkStart w:name="7.2 评标结果异议" w:id="162"/>
      <w:bookmarkEnd w:id="162"/>
      <w:r>
        <w:rPr/>
      </w:r>
      <w:bookmarkStart w:name="_bookmark55" w:id="163"/>
      <w:bookmarkEnd w:id="163"/>
      <w:r>
        <w:rPr/>
      </w:r>
      <w:bookmarkStart w:name="_bookmark55" w:id="164"/>
      <w:bookmarkEnd w:id="164"/>
      <w:r>
        <w:rPr>
          <w:spacing w:val="-3"/>
        </w:rPr>
        <w:t>评标结果异议</w:t>
      </w:r>
    </w:p>
    <w:p>
      <w:pPr>
        <w:pStyle w:val="BodyText"/>
        <w:spacing w:before="11"/>
        <w:rPr>
          <w:sz w:val="26"/>
        </w:rPr>
      </w:pPr>
    </w:p>
    <w:p>
      <w:pPr>
        <w:pStyle w:val="ListParagraph"/>
        <w:numPr>
          <w:ilvl w:val="2"/>
          <w:numId w:val="33"/>
        </w:numPr>
        <w:tabs>
          <w:tab w:pos="1218" w:val="left" w:leader="none"/>
        </w:tabs>
        <w:spacing w:line="240" w:lineRule="auto" w:before="0" w:after="0"/>
        <w:ind w:left="1217" w:right="0" w:hanging="578"/>
        <w:jc w:val="left"/>
        <w:rPr>
          <w:sz w:val="21"/>
        </w:rPr>
      </w:pPr>
      <w:r>
        <w:rPr>
          <w:sz w:val="21"/>
        </w:rPr>
        <w:t>投标人或者其他利害关系人对评标结果有异议的，应当在中标候选人公示期间提出。</w:t>
      </w:r>
    </w:p>
    <w:p>
      <w:pPr>
        <w:pStyle w:val="ListParagraph"/>
        <w:numPr>
          <w:ilvl w:val="2"/>
          <w:numId w:val="33"/>
        </w:numPr>
        <w:tabs>
          <w:tab w:pos="1218" w:val="left" w:leader="none"/>
        </w:tabs>
        <w:spacing w:line="340" w:lineRule="auto" w:before="117" w:after="0"/>
        <w:ind w:left="219" w:right="271" w:firstLine="420"/>
        <w:jc w:val="left"/>
        <w:rPr>
          <w:sz w:val="21"/>
        </w:rPr>
      </w:pPr>
      <w:r>
        <w:rPr>
          <w:spacing w:val="-9"/>
          <w:w w:val="95"/>
          <w:sz w:val="21"/>
        </w:rPr>
        <w:t>异议提起人是法人的，应由其法定代表人或者授权代表签字并盖章</w:t>
      </w:r>
      <w:r>
        <w:rPr>
          <w:w w:val="95"/>
          <w:sz w:val="21"/>
        </w:rPr>
        <w:t>（由授权代表签署的， </w:t>
      </w:r>
      <w:r>
        <w:rPr>
          <w:spacing w:val="2"/>
          <w:w w:val="99"/>
          <w:sz w:val="21"/>
        </w:rPr>
        <w:t>应</w:t>
      </w:r>
      <w:r>
        <w:rPr>
          <w:w w:val="99"/>
          <w:sz w:val="21"/>
        </w:rPr>
        <w:t>附法定代表人签署的授权委托书原件</w:t>
      </w:r>
      <w:r>
        <w:rPr>
          <w:spacing w:val="-104"/>
          <w:w w:val="99"/>
          <w:sz w:val="21"/>
        </w:rPr>
        <w:t>）</w:t>
      </w:r>
      <w:r>
        <w:rPr>
          <w:spacing w:val="-1"/>
          <w:w w:val="99"/>
          <w:sz w:val="21"/>
        </w:rPr>
        <w:t>；异议提起人是其他组织或者个人的，应由其主要负责人</w:t>
      </w:r>
      <w:r>
        <w:rPr>
          <w:sz w:val="21"/>
        </w:rPr>
        <w:t>或</w:t>
      </w:r>
      <w:r>
        <w:rPr>
          <w:spacing w:val="-4"/>
          <w:sz w:val="21"/>
        </w:rPr>
        <w:t>者异议提起人本人签字，并附有效身份证明文件。异议有关材料是外文的，异议提起人应同时提供其中文译本，并以中文译本为准。</w:t>
      </w:r>
    </w:p>
    <w:p>
      <w:pPr>
        <w:pStyle w:val="ListParagraph"/>
        <w:numPr>
          <w:ilvl w:val="2"/>
          <w:numId w:val="33"/>
        </w:numPr>
        <w:tabs>
          <w:tab w:pos="1218" w:val="left" w:leader="none"/>
        </w:tabs>
        <w:spacing w:line="240" w:lineRule="auto" w:before="3" w:after="0"/>
        <w:ind w:left="1217" w:right="0" w:hanging="578"/>
        <w:jc w:val="left"/>
        <w:rPr>
          <w:sz w:val="21"/>
        </w:rPr>
      </w:pPr>
      <w:r>
        <w:rPr>
          <w:w w:val="105"/>
          <w:sz w:val="21"/>
        </w:rPr>
        <w:t>异议函应当包含下列内容</w:t>
      </w:r>
      <w:r>
        <w:rPr>
          <w:w w:val="160"/>
          <w:sz w:val="21"/>
        </w:rPr>
        <w:t>:</w:t>
      </w:r>
    </w:p>
    <w:p>
      <w:pPr>
        <w:pStyle w:val="ListParagraph"/>
        <w:numPr>
          <w:ilvl w:val="0"/>
          <w:numId w:val="53"/>
        </w:numPr>
        <w:tabs>
          <w:tab w:pos="1166" w:val="left" w:leader="none"/>
        </w:tabs>
        <w:spacing w:line="240" w:lineRule="auto" w:before="119" w:after="0"/>
        <w:ind w:left="1166" w:right="0" w:hanging="527"/>
        <w:jc w:val="left"/>
        <w:rPr>
          <w:sz w:val="21"/>
        </w:rPr>
      </w:pPr>
      <w:r>
        <w:rPr>
          <w:sz w:val="21"/>
        </w:rPr>
        <w:t>有明确的质疑请求和必要的证明材料；</w:t>
      </w:r>
    </w:p>
    <w:p>
      <w:pPr>
        <w:pStyle w:val="ListParagraph"/>
        <w:numPr>
          <w:ilvl w:val="0"/>
          <w:numId w:val="53"/>
        </w:numPr>
        <w:tabs>
          <w:tab w:pos="1166" w:val="left" w:leader="none"/>
        </w:tabs>
        <w:spacing w:line="240" w:lineRule="auto" w:before="117" w:after="0"/>
        <w:ind w:left="1166" w:right="0" w:hanging="527"/>
        <w:jc w:val="left"/>
        <w:rPr>
          <w:sz w:val="21"/>
        </w:rPr>
      </w:pPr>
      <w:r>
        <w:rPr>
          <w:sz w:val="21"/>
        </w:rPr>
        <w:t>有明确的质疑对象；</w:t>
      </w:r>
    </w:p>
    <w:p>
      <w:pPr>
        <w:pStyle w:val="ListParagraph"/>
        <w:numPr>
          <w:ilvl w:val="0"/>
          <w:numId w:val="53"/>
        </w:numPr>
        <w:tabs>
          <w:tab w:pos="1166" w:val="left" w:leader="none"/>
        </w:tabs>
        <w:spacing w:line="240" w:lineRule="auto" w:before="119" w:after="0"/>
        <w:ind w:left="1166" w:right="0" w:hanging="527"/>
        <w:jc w:val="left"/>
        <w:rPr>
          <w:sz w:val="21"/>
        </w:rPr>
      </w:pPr>
      <w:r>
        <w:rPr>
          <w:sz w:val="21"/>
        </w:rPr>
        <w:t>署有联系人真实姓名及联系方式；</w:t>
      </w:r>
    </w:p>
    <w:p>
      <w:pPr>
        <w:pStyle w:val="ListParagraph"/>
        <w:numPr>
          <w:ilvl w:val="0"/>
          <w:numId w:val="53"/>
        </w:numPr>
        <w:tabs>
          <w:tab w:pos="1166" w:val="left" w:leader="none"/>
        </w:tabs>
        <w:spacing w:line="240" w:lineRule="auto" w:before="120" w:after="0"/>
        <w:ind w:left="1166" w:right="0" w:hanging="527"/>
        <w:jc w:val="left"/>
        <w:rPr>
          <w:sz w:val="21"/>
        </w:rPr>
      </w:pPr>
      <w:r>
        <w:rPr>
          <w:sz w:val="21"/>
        </w:rPr>
        <w:t>法律、法规和规章规定的其他材料。</w:t>
      </w:r>
    </w:p>
    <w:p>
      <w:pPr>
        <w:pStyle w:val="ListParagraph"/>
        <w:numPr>
          <w:ilvl w:val="2"/>
          <w:numId w:val="33"/>
        </w:numPr>
        <w:tabs>
          <w:tab w:pos="1218" w:val="left" w:leader="none"/>
        </w:tabs>
        <w:spacing w:line="240" w:lineRule="auto" w:before="117" w:after="0"/>
        <w:ind w:left="1217" w:right="0" w:hanging="578"/>
        <w:jc w:val="left"/>
        <w:rPr>
          <w:sz w:val="21"/>
        </w:rPr>
      </w:pPr>
      <w:r>
        <w:rPr>
          <w:sz w:val="21"/>
        </w:rPr>
        <w:t>异议存在有下列情形之一的，可以不予受理：</w:t>
      </w:r>
    </w:p>
    <w:p>
      <w:pPr>
        <w:pStyle w:val="ListParagraph"/>
        <w:numPr>
          <w:ilvl w:val="0"/>
          <w:numId w:val="54"/>
        </w:numPr>
        <w:tabs>
          <w:tab w:pos="1166" w:val="left" w:leader="none"/>
        </w:tabs>
        <w:spacing w:line="240" w:lineRule="auto" w:before="119" w:after="0"/>
        <w:ind w:left="1166" w:right="0" w:hanging="527"/>
        <w:jc w:val="left"/>
        <w:rPr>
          <w:sz w:val="21"/>
        </w:rPr>
      </w:pPr>
      <w:r>
        <w:rPr>
          <w:spacing w:val="-1"/>
          <w:w w:val="99"/>
          <w:sz w:val="21"/>
        </w:rPr>
        <w:t>异议申请不符合上述</w:t>
      </w:r>
      <w:r>
        <w:rPr>
          <w:spacing w:val="-6"/>
          <w:sz w:val="21"/>
        </w:rPr>
        <w:t> </w:t>
      </w:r>
      <w:r>
        <w:rPr>
          <w:spacing w:val="1"/>
          <w:w w:val="89"/>
          <w:sz w:val="21"/>
        </w:rPr>
        <w:t>7</w:t>
      </w:r>
      <w:r>
        <w:rPr>
          <w:spacing w:val="1"/>
          <w:w w:val="179"/>
          <w:sz w:val="21"/>
        </w:rPr>
        <w:t>.</w:t>
      </w:r>
      <w:r>
        <w:rPr>
          <w:spacing w:val="1"/>
          <w:w w:val="89"/>
          <w:sz w:val="21"/>
        </w:rPr>
        <w:t>2</w:t>
      </w:r>
      <w:r>
        <w:rPr>
          <w:spacing w:val="-2"/>
          <w:w w:val="179"/>
          <w:sz w:val="21"/>
        </w:rPr>
        <w:t>.</w:t>
      </w:r>
      <w:r>
        <w:rPr>
          <w:spacing w:val="1"/>
          <w:w w:val="89"/>
          <w:sz w:val="21"/>
        </w:rPr>
        <w:t>1</w:t>
      </w:r>
      <w:r>
        <w:rPr>
          <w:spacing w:val="1"/>
          <w:w w:val="149"/>
          <w:sz w:val="21"/>
        </w:rPr>
        <w:t>-</w:t>
      </w:r>
      <w:r>
        <w:rPr>
          <w:spacing w:val="1"/>
          <w:w w:val="89"/>
          <w:sz w:val="21"/>
        </w:rPr>
        <w:t>7</w:t>
      </w:r>
      <w:r>
        <w:rPr>
          <w:spacing w:val="-2"/>
          <w:w w:val="179"/>
          <w:sz w:val="21"/>
        </w:rPr>
        <w:t>.</w:t>
      </w:r>
      <w:r>
        <w:rPr>
          <w:spacing w:val="1"/>
          <w:w w:val="89"/>
          <w:sz w:val="21"/>
        </w:rPr>
        <w:t>2</w:t>
      </w:r>
      <w:r>
        <w:rPr>
          <w:spacing w:val="1"/>
          <w:w w:val="179"/>
          <w:sz w:val="21"/>
        </w:rPr>
        <w:t>.</w:t>
      </w:r>
      <w:r>
        <w:rPr>
          <w:w w:val="89"/>
          <w:sz w:val="21"/>
        </w:rPr>
        <w:t>3</w:t>
      </w:r>
      <w:r>
        <w:rPr>
          <w:spacing w:val="-5"/>
          <w:sz w:val="21"/>
        </w:rPr>
        <w:t> </w:t>
      </w:r>
      <w:r>
        <w:rPr>
          <w:spacing w:val="-1"/>
          <w:w w:val="99"/>
          <w:sz w:val="21"/>
        </w:rPr>
        <w:t>规定的；</w:t>
      </w:r>
    </w:p>
    <w:p>
      <w:pPr>
        <w:pStyle w:val="ListParagraph"/>
        <w:numPr>
          <w:ilvl w:val="0"/>
          <w:numId w:val="54"/>
        </w:numPr>
        <w:tabs>
          <w:tab w:pos="1166" w:val="left" w:leader="none"/>
        </w:tabs>
        <w:spacing w:line="240" w:lineRule="auto" w:before="120" w:after="0"/>
        <w:ind w:left="1166" w:right="0" w:hanging="527"/>
        <w:jc w:val="left"/>
        <w:rPr>
          <w:sz w:val="21"/>
        </w:rPr>
      </w:pPr>
      <w:r>
        <w:rPr>
          <w:sz w:val="21"/>
        </w:rPr>
        <w:t>超过异议提出时效的；</w:t>
      </w:r>
    </w:p>
    <w:p>
      <w:pPr>
        <w:pStyle w:val="ListParagraph"/>
        <w:numPr>
          <w:ilvl w:val="0"/>
          <w:numId w:val="54"/>
        </w:numPr>
        <w:tabs>
          <w:tab w:pos="1166" w:val="left" w:leader="none"/>
        </w:tabs>
        <w:spacing w:line="240" w:lineRule="auto" w:before="117" w:after="0"/>
        <w:ind w:left="1166" w:right="0" w:hanging="527"/>
        <w:jc w:val="left"/>
        <w:rPr>
          <w:sz w:val="21"/>
        </w:rPr>
      </w:pPr>
      <w:r>
        <w:rPr>
          <w:sz w:val="21"/>
        </w:rPr>
        <w:t>已经作出异议答复、异议提起人无新的事实证据，又就同一问题提出异议的；</w:t>
      </w:r>
    </w:p>
    <w:p>
      <w:pPr>
        <w:pStyle w:val="ListParagraph"/>
        <w:numPr>
          <w:ilvl w:val="0"/>
          <w:numId w:val="54"/>
        </w:numPr>
        <w:tabs>
          <w:tab w:pos="1166" w:val="left" w:leader="none"/>
        </w:tabs>
        <w:spacing w:line="240" w:lineRule="auto" w:before="119" w:after="0"/>
        <w:ind w:left="1166" w:right="0" w:hanging="527"/>
        <w:jc w:val="left"/>
        <w:rPr>
          <w:sz w:val="21"/>
        </w:rPr>
      </w:pPr>
      <w:r>
        <w:rPr>
          <w:sz w:val="21"/>
        </w:rPr>
        <w:t>法律、法规和规章规定的其他情形。</w:t>
      </w:r>
    </w:p>
    <w:p>
      <w:pPr>
        <w:pStyle w:val="ListParagraph"/>
        <w:numPr>
          <w:ilvl w:val="2"/>
          <w:numId w:val="33"/>
        </w:numPr>
        <w:tabs>
          <w:tab w:pos="1218" w:val="left" w:leader="none"/>
        </w:tabs>
        <w:spacing w:line="240" w:lineRule="auto" w:before="120" w:after="0"/>
        <w:ind w:left="1217" w:right="0" w:hanging="578"/>
        <w:jc w:val="left"/>
        <w:rPr>
          <w:sz w:val="21"/>
        </w:rPr>
      </w:pPr>
      <w:r>
        <w:rPr>
          <w:spacing w:val="-1"/>
          <w:sz w:val="21"/>
        </w:rPr>
        <w:t>招标人将在收到异议之日起 </w:t>
      </w:r>
      <w:r>
        <w:rPr>
          <w:sz w:val="21"/>
        </w:rPr>
        <w:t>3</w:t>
      </w:r>
      <w:r>
        <w:rPr>
          <w:spacing w:val="-3"/>
          <w:sz w:val="21"/>
        </w:rPr>
        <w:t> 日内作出答复；作出答复前，将暂停招标投标活动。</w:t>
      </w:r>
    </w:p>
    <w:p>
      <w:pPr>
        <w:spacing w:after="0" w:line="240" w:lineRule="auto"/>
        <w:jc w:val="left"/>
        <w:rPr>
          <w:sz w:val="21"/>
        </w:rPr>
        <w:sectPr>
          <w:pgSz w:w="12240" w:h="15840"/>
          <w:pgMar w:header="0" w:footer="914" w:top="1360" w:bottom="1100" w:left="1480" w:right="1200"/>
        </w:sectPr>
      </w:pPr>
    </w:p>
    <w:p>
      <w:pPr>
        <w:pStyle w:val="Heading4"/>
        <w:numPr>
          <w:ilvl w:val="1"/>
          <w:numId w:val="33"/>
        </w:numPr>
        <w:tabs>
          <w:tab w:pos="918" w:val="left" w:leader="none"/>
        </w:tabs>
        <w:spacing w:line="240" w:lineRule="auto" w:before="24" w:after="0"/>
        <w:ind w:left="917" w:right="0" w:hanging="561"/>
        <w:jc w:val="left"/>
      </w:pPr>
      <w:bookmarkStart w:name="7.3 中标候选人履约能力审查" w:id="165"/>
      <w:bookmarkEnd w:id="165"/>
      <w:r>
        <w:rPr/>
      </w:r>
      <w:bookmarkStart w:name="_bookmark56" w:id="166"/>
      <w:bookmarkEnd w:id="166"/>
      <w:r>
        <w:rPr/>
      </w:r>
      <w:bookmarkStart w:name="_bookmark56" w:id="167"/>
      <w:bookmarkEnd w:id="167"/>
      <w:r>
        <w:rPr>
          <w:spacing w:val="-3"/>
        </w:rPr>
        <w:t>中标候选人履约能力审查</w:t>
      </w:r>
    </w:p>
    <w:p>
      <w:pPr>
        <w:pStyle w:val="BodyText"/>
        <w:spacing w:before="11"/>
        <w:rPr>
          <w:sz w:val="26"/>
        </w:rPr>
      </w:pPr>
    </w:p>
    <w:p>
      <w:pPr>
        <w:pStyle w:val="BodyText"/>
        <w:spacing w:line="340" w:lineRule="auto"/>
        <w:ind w:left="219" w:right="379" w:firstLine="420"/>
        <w:jc w:val="both"/>
      </w:pPr>
      <w:r>
        <w:rPr>
          <w:spacing w:val="-6"/>
          <w:w w:val="95"/>
        </w:rPr>
        <w:t>中标候选人的经营、财务状况发生较大变化或存在违法行为，招标人认为可能影响其履约能力    </w:t>
      </w:r>
      <w:r>
        <w:rPr>
          <w:spacing w:val="-6"/>
        </w:rPr>
        <w:t>的，将在发出中标通知书前提请原评标委员会按照招标文件规定的标准和方法进行审查确认。</w:t>
      </w:r>
    </w:p>
    <w:p>
      <w:pPr>
        <w:pStyle w:val="Heading4"/>
        <w:numPr>
          <w:ilvl w:val="1"/>
          <w:numId w:val="33"/>
        </w:numPr>
        <w:tabs>
          <w:tab w:pos="918" w:val="left" w:leader="none"/>
        </w:tabs>
        <w:spacing w:line="240" w:lineRule="auto" w:before="149" w:after="0"/>
        <w:ind w:left="917" w:right="0" w:hanging="561"/>
        <w:jc w:val="left"/>
      </w:pPr>
      <w:bookmarkStart w:name="7.4 定标" w:id="168"/>
      <w:bookmarkEnd w:id="168"/>
      <w:r>
        <w:rPr/>
      </w:r>
      <w:bookmarkStart w:name="_bookmark57" w:id="169"/>
      <w:bookmarkEnd w:id="169"/>
      <w:r>
        <w:rPr/>
      </w:r>
      <w:bookmarkStart w:name="_bookmark57" w:id="170"/>
      <w:bookmarkEnd w:id="170"/>
      <w:r>
        <w:rPr/>
        <w:t>定标</w:t>
      </w:r>
    </w:p>
    <w:p>
      <w:pPr>
        <w:pStyle w:val="BodyText"/>
        <w:spacing w:before="11"/>
        <w:rPr>
          <w:sz w:val="26"/>
        </w:rPr>
      </w:pPr>
    </w:p>
    <w:p>
      <w:pPr>
        <w:pStyle w:val="BodyText"/>
        <w:ind w:left="639"/>
      </w:pPr>
      <w:r>
        <w:rPr/>
        <w:t>按照投标人须知前附表的规定，招标人或招标人授权的评标委员会依法确定中标人。</w:t>
      </w:r>
    </w:p>
    <w:p>
      <w:pPr>
        <w:pStyle w:val="BodyText"/>
        <w:rPr>
          <w:sz w:val="20"/>
        </w:rPr>
      </w:pPr>
    </w:p>
    <w:p>
      <w:pPr>
        <w:pStyle w:val="Heading4"/>
        <w:numPr>
          <w:ilvl w:val="1"/>
          <w:numId w:val="33"/>
        </w:numPr>
        <w:tabs>
          <w:tab w:pos="918" w:val="left" w:leader="none"/>
        </w:tabs>
        <w:spacing w:line="240" w:lineRule="auto" w:before="0" w:after="0"/>
        <w:ind w:left="917" w:right="0" w:hanging="561"/>
        <w:jc w:val="left"/>
      </w:pPr>
      <w:bookmarkStart w:name="7.5 中标通知" w:id="171"/>
      <w:bookmarkEnd w:id="171"/>
      <w:r>
        <w:rPr/>
      </w:r>
      <w:bookmarkStart w:name="_bookmark58" w:id="172"/>
      <w:bookmarkEnd w:id="172"/>
      <w:r>
        <w:rPr/>
      </w:r>
      <w:bookmarkStart w:name="_bookmark58" w:id="173"/>
      <w:bookmarkEnd w:id="173"/>
      <w:r>
        <w:rPr>
          <w:spacing w:val="-2"/>
        </w:rPr>
        <w:t>中标通知</w:t>
      </w:r>
    </w:p>
    <w:p>
      <w:pPr>
        <w:pStyle w:val="BodyText"/>
        <w:spacing w:before="11"/>
        <w:rPr>
          <w:sz w:val="26"/>
        </w:rPr>
      </w:pPr>
    </w:p>
    <w:p>
      <w:pPr>
        <w:pStyle w:val="BodyText"/>
        <w:spacing w:line="340" w:lineRule="auto"/>
        <w:ind w:left="219" w:right="377" w:firstLine="420"/>
        <w:jc w:val="both"/>
      </w:pPr>
      <w:r>
        <w:rPr>
          <w:w w:val="99"/>
        </w:rPr>
        <w:t>在本章第</w:t>
      </w:r>
      <w:r>
        <w:rPr>
          <w:spacing w:val="-6"/>
        </w:rPr>
        <w:t> </w:t>
      </w:r>
      <w:r>
        <w:rPr>
          <w:spacing w:val="1"/>
          <w:w w:val="89"/>
        </w:rPr>
        <w:t>3</w:t>
      </w:r>
      <w:r>
        <w:rPr>
          <w:spacing w:val="1"/>
          <w:w w:val="179"/>
        </w:rPr>
        <w:t>.</w:t>
      </w:r>
      <w:r>
        <w:rPr>
          <w:w w:val="89"/>
        </w:rPr>
        <w:t>3</w:t>
      </w:r>
      <w:r>
        <w:rPr>
          <w:spacing w:val="-7"/>
        </w:rPr>
        <w:t> </w:t>
      </w:r>
      <w:r>
        <w:rPr>
          <w:spacing w:val="-5"/>
          <w:w w:val="99"/>
        </w:rPr>
        <w:t>款规定的投标有效期内，招标人以书面形式向中标人发出中标通知书，同时将中</w:t>
      </w:r>
      <w:r>
        <w:rPr>
          <w:spacing w:val="-5"/>
        </w:rPr>
        <w:t>标结果通知未中标的投标人。</w:t>
      </w:r>
    </w:p>
    <w:p>
      <w:pPr>
        <w:pStyle w:val="Heading4"/>
        <w:numPr>
          <w:ilvl w:val="1"/>
          <w:numId w:val="33"/>
        </w:numPr>
        <w:tabs>
          <w:tab w:pos="918" w:val="left" w:leader="none"/>
        </w:tabs>
        <w:spacing w:line="240" w:lineRule="auto" w:before="149" w:after="0"/>
        <w:ind w:left="917" w:right="0" w:hanging="561"/>
        <w:jc w:val="left"/>
      </w:pPr>
      <w:bookmarkStart w:name="7.6 履约保证金" w:id="174"/>
      <w:bookmarkEnd w:id="174"/>
      <w:r>
        <w:rPr/>
      </w:r>
      <w:bookmarkStart w:name="_bookmark59" w:id="175"/>
      <w:bookmarkEnd w:id="175"/>
      <w:r>
        <w:rPr/>
      </w:r>
      <w:bookmarkStart w:name="_bookmark59" w:id="176"/>
      <w:bookmarkEnd w:id="176"/>
      <w:r>
        <w:rPr>
          <w:spacing w:val="-2"/>
        </w:rPr>
        <w:t>履约保证金</w:t>
      </w:r>
    </w:p>
    <w:p>
      <w:pPr>
        <w:pStyle w:val="BodyText"/>
        <w:spacing w:before="11"/>
        <w:rPr>
          <w:sz w:val="26"/>
        </w:rPr>
      </w:pPr>
    </w:p>
    <w:p>
      <w:pPr>
        <w:pStyle w:val="ListParagraph"/>
        <w:numPr>
          <w:ilvl w:val="2"/>
          <w:numId w:val="33"/>
        </w:numPr>
        <w:tabs>
          <w:tab w:pos="1271" w:val="left" w:leader="none"/>
        </w:tabs>
        <w:spacing w:line="340" w:lineRule="auto" w:before="0" w:after="0"/>
        <w:ind w:left="219" w:right="309" w:firstLine="420"/>
        <w:jc w:val="both"/>
        <w:rPr>
          <w:sz w:val="21"/>
        </w:rPr>
      </w:pPr>
      <w:r>
        <w:rPr>
          <w:spacing w:val="-6"/>
          <w:sz w:val="21"/>
        </w:rPr>
        <w:t>在签订合同前，中标人应按投标人须知前附表规定的形式、金额和招标文件第四章</w:t>
      </w:r>
      <w:r>
        <w:rPr>
          <w:w w:val="275"/>
          <w:sz w:val="21"/>
        </w:rPr>
        <w:t>“</w:t>
      </w:r>
      <w:r>
        <w:rPr>
          <w:sz w:val="21"/>
        </w:rPr>
        <w:t>合同条款及格式</w:t>
      </w:r>
      <w:r>
        <w:rPr>
          <w:w w:val="275"/>
          <w:sz w:val="21"/>
        </w:rPr>
        <w:t>”</w:t>
      </w:r>
      <w:r>
        <w:rPr>
          <w:sz w:val="21"/>
        </w:rPr>
        <w:t>规定的或者事先经过招标人书面认可的履约保证金格式向招标人提交履约保证金。</w:t>
      </w:r>
      <w:r>
        <w:rPr>
          <w:w w:val="95"/>
          <w:sz w:val="21"/>
        </w:rPr>
        <w:t>除投标人须知前附表另有规定外，履约保证金为中标合同金额的    10</w:t>
      </w:r>
      <w:r>
        <w:rPr>
          <w:spacing w:val="-3"/>
          <w:w w:val="95"/>
          <w:sz w:val="21"/>
        </w:rPr>
        <w:t>%。联合体中标的，其履约保证</w:t>
      </w:r>
      <w:r>
        <w:rPr>
          <w:spacing w:val="-3"/>
          <w:sz w:val="21"/>
        </w:rPr>
        <w:t>金以联合体各方或者联合体中牵头人的名义提交。</w:t>
      </w:r>
    </w:p>
    <w:p>
      <w:pPr>
        <w:pStyle w:val="ListParagraph"/>
        <w:numPr>
          <w:ilvl w:val="2"/>
          <w:numId w:val="33"/>
        </w:numPr>
        <w:tabs>
          <w:tab w:pos="1271" w:val="left" w:leader="none"/>
        </w:tabs>
        <w:spacing w:line="340" w:lineRule="auto" w:before="3" w:after="0"/>
        <w:ind w:left="219" w:right="379" w:firstLine="420"/>
        <w:jc w:val="both"/>
        <w:rPr>
          <w:sz w:val="21"/>
        </w:rPr>
      </w:pPr>
      <w:r>
        <w:rPr>
          <w:spacing w:val="-1"/>
          <w:w w:val="99"/>
          <w:sz w:val="21"/>
        </w:rPr>
        <w:t>中标人不能按本章第</w:t>
      </w:r>
      <w:r>
        <w:rPr>
          <w:spacing w:val="-6"/>
          <w:sz w:val="21"/>
        </w:rPr>
        <w:t> </w:t>
      </w:r>
      <w:r>
        <w:rPr>
          <w:spacing w:val="1"/>
          <w:w w:val="89"/>
          <w:sz w:val="21"/>
        </w:rPr>
        <w:t>7</w:t>
      </w:r>
      <w:r>
        <w:rPr>
          <w:spacing w:val="1"/>
          <w:w w:val="179"/>
          <w:sz w:val="21"/>
        </w:rPr>
        <w:t>.</w:t>
      </w:r>
      <w:r>
        <w:rPr>
          <w:spacing w:val="1"/>
          <w:w w:val="89"/>
          <w:sz w:val="21"/>
        </w:rPr>
        <w:t>6</w:t>
      </w:r>
      <w:r>
        <w:rPr>
          <w:spacing w:val="-2"/>
          <w:w w:val="179"/>
          <w:sz w:val="21"/>
        </w:rPr>
        <w:t>.</w:t>
      </w:r>
      <w:r>
        <w:rPr>
          <w:w w:val="89"/>
          <w:sz w:val="21"/>
        </w:rPr>
        <w:t>1</w:t>
      </w:r>
      <w:r>
        <w:rPr>
          <w:spacing w:val="-5"/>
          <w:sz w:val="21"/>
        </w:rPr>
        <w:t> </w:t>
      </w:r>
      <w:r>
        <w:rPr>
          <w:spacing w:val="-6"/>
          <w:w w:val="99"/>
          <w:sz w:val="21"/>
        </w:rPr>
        <w:t>项要求提交履约保证金的，视为放弃中标，其投标保证金不</w:t>
      </w:r>
      <w:r>
        <w:rPr>
          <w:w w:val="105"/>
          <w:sz w:val="21"/>
        </w:rPr>
        <w:t>予退还；给招标人造成的损失超过投标保证金数额的，中标人应当对超过部分予以赔偿。</w:t>
      </w:r>
    </w:p>
    <w:p>
      <w:pPr>
        <w:pStyle w:val="Heading4"/>
        <w:numPr>
          <w:ilvl w:val="1"/>
          <w:numId w:val="33"/>
        </w:numPr>
        <w:tabs>
          <w:tab w:pos="918" w:val="left" w:leader="none"/>
        </w:tabs>
        <w:spacing w:line="240" w:lineRule="auto" w:before="148" w:after="0"/>
        <w:ind w:left="917" w:right="0" w:hanging="561"/>
        <w:jc w:val="left"/>
      </w:pPr>
      <w:bookmarkStart w:name="7.7 签订合同" w:id="177"/>
      <w:bookmarkEnd w:id="177"/>
      <w:r>
        <w:rPr/>
      </w:r>
      <w:bookmarkStart w:name="_bookmark60" w:id="178"/>
      <w:bookmarkEnd w:id="178"/>
      <w:r>
        <w:rPr/>
      </w:r>
      <w:bookmarkStart w:name="_bookmark60" w:id="179"/>
      <w:bookmarkEnd w:id="179"/>
      <w:r>
        <w:rPr>
          <w:spacing w:val="-2"/>
        </w:rPr>
        <w:t>签订合同</w:t>
      </w:r>
    </w:p>
    <w:p>
      <w:pPr>
        <w:pStyle w:val="BodyText"/>
        <w:spacing w:before="11"/>
        <w:rPr>
          <w:sz w:val="26"/>
        </w:rPr>
      </w:pPr>
    </w:p>
    <w:p>
      <w:pPr>
        <w:pStyle w:val="ListParagraph"/>
        <w:numPr>
          <w:ilvl w:val="2"/>
          <w:numId w:val="33"/>
        </w:numPr>
        <w:tabs>
          <w:tab w:pos="1271" w:val="left" w:leader="none"/>
        </w:tabs>
        <w:spacing w:line="340" w:lineRule="auto" w:before="0" w:after="0"/>
        <w:ind w:left="219" w:right="378" w:firstLine="420"/>
        <w:jc w:val="both"/>
        <w:rPr>
          <w:sz w:val="21"/>
        </w:rPr>
      </w:pPr>
      <w:r>
        <w:rPr>
          <w:sz w:val="21"/>
        </w:rPr>
        <w:t>招标人和中标人应当在中标通知书发出之日起</w:t>
      </w:r>
      <w:r>
        <w:rPr>
          <w:sz w:val="21"/>
          <w:u w:val="single"/>
        </w:rPr>
        <w:t>  </w:t>
      </w:r>
      <w:r>
        <w:rPr>
          <w:spacing w:val="-5"/>
          <w:sz w:val="21"/>
        </w:rPr>
        <w:t> 日内，根据招标文件和中标人的投标</w:t>
      </w:r>
      <w:r>
        <w:rPr>
          <w:spacing w:val="-9"/>
          <w:w w:val="95"/>
          <w:sz w:val="21"/>
        </w:rPr>
        <w:t>文件订立书面合同。中标人无正当理由拒签合同，或者在签订合同时向招标人提出附加条件，或者     </w:t>
      </w:r>
      <w:r>
        <w:rPr>
          <w:spacing w:val="-12"/>
          <w:w w:val="95"/>
          <w:sz w:val="21"/>
        </w:rPr>
        <w:t>不按照招标文件要求提交履约保证金的，招标人有权取消其中标资格，其投标保证金不予退还；给     </w:t>
      </w:r>
      <w:r>
        <w:rPr>
          <w:spacing w:val="-12"/>
          <w:sz w:val="21"/>
        </w:rPr>
        <w:t>招标人造成的损失超过投标保证金数额的，中标人应当对超过部分予以赔偿。</w:t>
      </w:r>
    </w:p>
    <w:p>
      <w:pPr>
        <w:pStyle w:val="ListParagraph"/>
        <w:numPr>
          <w:ilvl w:val="2"/>
          <w:numId w:val="33"/>
        </w:numPr>
        <w:tabs>
          <w:tab w:pos="1271" w:val="left" w:leader="none"/>
        </w:tabs>
        <w:spacing w:line="340" w:lineRule="auto" w:before="1" w:after="0"/>
        <w:ind w:left="219" w:right="377" w:firstLine="420"/>
        <w:jc w:val="both"/>
        <w:rPr>
          <w:sz w:val="21"/>
        </w:rPr>
      </w:pPr>
      <w:r>
        <w:rPr>
          <w:spacing w:val="-6"/>
          <w:w w:val="95"/>
          <w:sz w:val="21"/>
        </w:rPr>
        <w:t>发出中标通知书后，招标人无正当理由拒签合同，或者在签订合同时向中标人提出附加    </w:t>
      </w:r>
      <w:r>
        <w:rPr>
          <w:spacing w:val="-9"/>
          <w:w w:val="95"/>
          <w:sz w:val="21"/>
        </w:rPr>
        <w:t>条件的，招标人向中标人退还投标保证金；给中标人造成损失的，应当赔偿损失。除合同另有特别     </w:t>
      </w:r>
      <w:r>
        <w:rPr>
          <w:spacing w:val="-10"/>
          <w:w w:val="95"/>
          <w:sz w:val="21"/>
        </w:rPr>
        <w:t>约定外，在合同实施期限内，服务费用不因法律、行政法规、行政规章、地方法规、地方规章、国     </w:t>
      </w:r>
      <w:r>
        <w:rPr>
          <w:spacing w:val="-13"/>
          <w:w w:val="95"/>
          <w:sz w:val="21"/>
        </w:rPr>
        <w:t>家及地方政府及相关部门的政策的变化或物价上涨、人工成本上涨、通货膨胀、市场变化等原因而     </w:t>
      </w:r>
      <w:r>
        <w:rPr>
          <w:spacing w:val="-13"/>
          <w:sz w:val="21"/>
        </w:rPr>
        <w:t>调整。投标人承诺不就此等情况向招标人要求追加相关费用。</w:t>
      </w:r>
    </w:p>
    <w:p>
      <w:pPr>
        <w:pStyle w:val="ListParagraph"/>
        <w:numPr>
          <w:ilvl w:val="2"/>
          <w:numId w:val="33"/>
        </w:numPr>
        <w:tabs>
          <w:tab w:pos="1218" w:val="left" w:leader="none"/>
        </w:tabs>
        <w:spacing w:line="340" w:lineRule="auto" w:before="3" w:after="0"/>
        <w:ind w:left="219" w:right="379" w:firstLine="420"/>
        <w:jc w:val="both"/>
        <w:rPr>
          <w:sz w:val="21"/>
        </w:rPr>
      </w:pPr>
      <w:r>
        <w:rPr>
          <w:spacing w:val="-3"/>
          <w:w w:val="95"/>
          <w:sz w:val="21"/>
        </w:rPr>
        <w:t>联合体中标的，联合体各方应当共同与招标人签订合同，就中标项目向招标人承担连带    </w:t>
      </w:r>
      <w:r>
        <w:rPr>
          <w:spacing w:val="-3"/>
          <w:sz w:val="21"/>
        </w:rPr>
        <w:t>责任。</w:t>
      </w:r>
    </w:p>
    <w:p>
      <w:pPr>
        <w:spacing w:after="0" w:line="340" w:lineRule="auto"/>
        <w:jc w:val="both"/>
        <w:rPr>
          <w:sz w:val="21"/>
        </w:rPr>
        <w:sectPr>
          <w:pgSz w:w="12240" w:h="15840"/>
          <w:pgMar w:header="0" w:footer="914" w:top="1360" w:bottom="1100" w:left="1480" w:right="1200"/>
        </w:sectPr>
      </w:pPr>
    </w:p>
    <w:p>
      <w:pPr>
        <w:pStyle w:val="Heading2"/>
        <w:numPr>
          <w:ilvl w:val="0"/>
          <w:numId w:val="33"/>
        </w:numPr>
        <w:tabs>
          <w:tab w:pos="543" w:val="left" w:leader="none"/>
        </w:tabs>
        <w:spacing w:line="240" w:lineRule="auto" w:before="7" w:after="0"/>
        <w:ind w:left="542" w:right="0" w:hanging="323"/>
        <w:jc w:val="left"/>
      </w:pPr>
      <w:bookmarkStart w:name="8.纪律和监督" w:id="180"/>
      <w:bookmarkEnd w:id="180"/>
      <w:r>
        <w:rPr>
          <w:b w:val="0"/>
        </w:rPr>
      </w:r>
      <w:bookmarkStart w:name="_bookmark61" w:id="181"/>
      <w:bookmarkEnd w:id="181"/>
      <w:r>
        <w:rPr>
          <w:b w:val="0"/>
        </w:rPr>
      </w:r>
      <w:bookmarkStart w:name="_bookmark61" w:id="182"/>
      <w:bookmarkEnd w:id="182"/>
      <w:r>
        <w:rPr/>
        <w:t>纪律和监督</w:t>
      </w:r>
    </w:p>
    <w:p>
      <w:pPr>
        <w:pStyle w:val="BodyText"/>
        <w:spacing w:before="3"/>
        <w:rPr>
          <w:rFonts w:ascii="Heiti SC"/>
          <w:b/>
          <w:sz w:val="47"/>
        </w:rPr>
      </w:pPr>
    </w:p>
    <w:p>
      <w:pPr>
        <w:pStyle w:val="Heading4"/>
        <w:numPr>
          <w:ilvl w:val="1"/>
          <w:numId w:val="33"/>
        </w:numPr>
        <w:tabs>
          <w:tab w:pos="918" w:val="left" w:leader="none"/>
        </w:tabs>
        <w:spacing w:line="240" w:lineRule="auto" w:before="0" w:after="0"/>
        <w:ind w:left="917" w:right="0" w:hanging="561"/>
        <w:jc w:val="left"/>
      </w:pPr>
      <w:bookmarkStart w:name="8.1 对招标人的纪律要求" w:id="183"/>
      <w:bookmarkEnd w:id="183"/>
      <w:r>
        <w:rPr/>
      </w:r>
      <w:bookmarkStart w:name="_bookmark62" w:id="184"/>
      <w:bookmarkEnd w:id="184"/>
      <w:r>
        <w:rPr/>
      </w:r>
      <w:bookmarkStart w:name="_bookmark62" w:id="185"/>
      <w:bookmarkEnd w:id="185"/>
      <w:r>
        <w:rPr>
          <w:spacing w:val="-3"/>
        </w:rPr>
        <w:t>对招标人的纪律要求</w:t>
      </w:r>
    </w:p>
    <w:p>
      <w:pPr>
        <w:pStyle w:val="BodyText"/>
        <w:spacing w:before="12"/>
        <w:rPr>
          <w:sz w:val="26"/>
        </w:rPr>
      </w:pPr>
    </w:p>
    <w:p>
      <w:pPr>
        <w:pStyle w:val="BodyText"/>
        <w:spacing w:line="340" w:lineRule="auto"/>
        <w:ind w:left="219" w:right="379" w:firstLine="420"/>
        <w:jc w:val="both"/>
      </w:pPr>
      <w:r>
        <w:rPr>
          <w:spacing w:val="-3"/>
          <w:w w:val="95"/>
        </w:rPr>
        <w:t>招标人不得泄露招标投标活动中应当保密的情况和资料，不得与投标人串通损害国家利益、社    </w:t>
      </w:r>
      <w:r>
        <w:rPr>
          <w:spacing w:val="-3"/>
        </w:rPr>
        <w:t>会公共利益或者他人合法权益。</w:t>
      </w:r>
    </w:p>
    <w:p>
      <w:pPr>
        <w:pStyle w:val="Heading4"/>
        <w:numPr>
          <w:ilvl w:val="1"/>
          <w:numId w:val="33"/>
        </w:numPr>
        <w:tabs>
          <w:tab w:pos="918" w:val="left" w:leader="none"/>
        </w:tabs>
        <w:spacing w:line="240" w:lineRule="auto" w:before="148" w:after="0"/>
        <w:ind w:left="917" w:right="0" w:hanging="561"/>
        <w:jc w:val="left"/>
      </w:pPr>
      <w:bookmarkStart w:name="8.2 对投标人的纪律要求" w:id="186"/>
      <w:bookmarkEnd w:id="186"/>
      <w:r>
        <w:rPr/>
      </w:r>
      <w:bookmarkStart w:name="_bookmark63" w:id="187"/>
      <w:bookmarkEnd w:id="187"/>
      <w:r>
        <w:rPr/>
      </w:r>
      <w:bookmarkStart w:name="_bookmark63" w:id="188"/>
      <w:bookmarkEnd w:id="188"/>
      <w:r>
        <w:rPr>
          <w:spacing w:val="-3"/>
        </w:rPr>
        <w:t>对投标人的纪律要求</w:t>
      </w:r>
    </w:p>
    <w:p>
      <w:pPr>
        <w:pStyle w:val="BodyText"/>
        <w:spacing w:before="11"/>
        <w:rPr>
          <w:sz w:val="26"/>
        </w:rPr>
      </w:pPr>
    </w:p>
    <w:p>
      <w:pPr>
        <w:pStyle w:val="BodyText"/>
        <w:spacing w:line="340" w:lineRule="auto" w:before="1"/>
        <w:ind w:left="219" w:right="377" w:firstLine="420"/>
        <w:jc w:val="both"/>
      </w:pPr>
      <w:r>
        <w:rPr>
          <w:spacing w:val="-4"/>
          <w:w w:val="95"/>
        </w:rPr>
        <w:t>投标人不得相互串通投标或者与招标人串通投标，不得向招标人或者评标委员会成员行贿谋取     </w:t>
      </w:r>
      <w:r>
        <w:rPr>
          <w:spacing w:val="-8"/>
          <w:w w:val="95"/>
        </w:rPr>
        <w:t>中标，不得以他人名义投标或者以其他方式弄虚作假骗取中标；投标人不得以任何方式干扰、影响     </w:t>
      </w:r>
      <w:r>
        <w:rPr>
          <w:spacing w:val="-8"/>
        </w:rPr>
        <w:t>评标工作。</w:t>
      </w:r>
    </w:p>
    <w:p>
      <w:pPr>
        <w:pStyle w:val="Heading4"/>
        <w:numPr>
          <w:ilvl w:val="1"/>
          <w:numId w:val="33"/>
        </w:numPr>
        <w:tabs>
          <w:tab w:pos="918" w:val="left" w:leader="none"/>
        </w:tabs>
        <w:spacing w:line="240" w:lineRule="auto" w:before="149" w:after="0"/>
        <w:ind w:left="917" w:right="0" w:hanging="561"/>
        <w:jc w:val="left"/>
      </w:pPr>
      <w:bookmarkStart w:name="8.3 对评标委员会成员的纪律要求" w:id="189"/>
      <w:bookmarkEnd w:id="189"/>
      <w:r>
        <w:rPr/>
      </w:r>
      <w:bookmarkStart w:name="_bookmark64" w:id="190"/>
      <w:bookmarkEnd w:id="190"/>
      <w:r>
        <w:rPr/>
      </w:r>
      <w:bookmarkStart w:name="_bookmark64" w:id="191"/>
      <w:bookmarkEnd w:id="191"/>
      <w:r>
        <w:rPr>
          <w:spacing w:val="-3"/>
        </w:rPr>
        <w:t>对评标委员会成员的纪律要求</w:t>
      </w:r>
    </w:p>
    <w:p>
      <w:pPr>
        <w:pStyle w:val="BodyText"/>
        <w:spacing w:before="11"/>
        <w:rPr>
          <w:sz w:val="26"/>
        </w:rPr>
      </w:pPr>
    </w:p>
    <w:p>
      <w:pPr>
        <w:pStyle w:val="BodyText"/>
        <w:spacing w:line="340" w:lineRule="auto" w:before="1"/>
        <w:ind w:left="219" w:right="168" w:firstLine="420"/>
      </w:pPr>
      <w:r>
        <w:rPr>
          <w:spacing w:val="-3"/>
          <w:w w:val="95"/>
        </w:rPr>
        <w:t>评标委员会成员不得收受他人的财物或者其他好处，不得向他人透露对投标文件的评审和比较、     </w:t>
      </w:r>
      <w:r>
        <w:rPr>
          <w:spacing w:val="-6"/>
        </w:rPr>
        <w:t>中标候选人的推荐情况以及评标有关的其他情况。在评标活动中，评标委员会成员应当客观、公正 </w:t>
      </w:r>
      <w:r>
        <w:rPr>
          <w:spacing w:val="-14"/>
        </w:rPr>
        <w:t>地履行职责，遵守职业道德，不得擅离职守，影响评标程序正常进行，不得使用第三章“评标办法”    </w:t>
      </w:r>
      <w:r>
        <w:rPr>
          <w:spacing w:val="-14"/>
          <w:w w:val="105"/>
        </w:rPr>
        <w:t>没有规定的评审因素和标准进行评标。</w:t>
      </w:r>
    </w:p>
    <w:p>
      <w:pPr>
        <w:pStyle w:val="Heading4"/>
        <w:numPr>
          <w:ilvl w:val="1"/>
          <w:numId w:val="33"/>
        </w:numPr>
        <w:tabs>
          <w:tab w:pos="918" w:val="left" w:leader="none"/>
        </w:tabs>
        <w:spacing w:line="240" w:lineRule="auto" w:before="151" w:after="0"/>
        <w:ind w:left="917" w:right="0" w:hanging="561"/>
        <w:jc w:val="left"/>
      </w:pPr>
      <w:bookmarkStart w:name="8.4 对与评标活动有关的工作人员的纪律要求" w:id="192"/>
      <w:bookmarkEnd w:id="192"/>
      <w:r>
        <w:rPr/>
      </w:r>
      <w:bookmarkStart w:name="_bookmark65" w:id="193"/>
      <w:bookmarkEnd w:id="193"/>
      <w:r>
        <w:rPr/>
      </w:r>
      <w:bookmarkStart w:name="_bookmark65" w:id="194"/>
      <w:bookmarkEnd w:id="194"/>
      <w:r>
        <w:rPr>
          <w:spacing w:val="-3"/>
        </w:rPr>
        <w:t>对与评标活动有关的工作人员的纪律要求</w:t>
      </w:r>
    </w:p>
    <w:p>
      <w:pPr>
        <w:pStyle w:val="BodyText"/>
        <w:spacing w:before="11"/>
        <w:rPr>
          <w:sz w:val="26"/>
        </w:rPr>
      </w:pPr>
    </w:p>
    <w:p>
      <w:pPr>
        <w:pStyle w:val="BodyText"/>
        <w:spacing w:line="340" w:lineRule="auto"/>
        <w:ind w:left="219" w:right="377" w:firstLine="420"/>
        <w:jc w:val="both"/>
      </w:pPr>
      <w:r>
        <w:rPr>
          <w:spacing w:val="-3"/>
          <w:w w:val="95"/>
        </w:rPr>
        <w:t>与评标活动有关的工作人员不得收受他人的财物或者其他好处，不得向他人透露对投标文件的     </w:t>
      </w:r>
      <w:r>
        <w:rPr>
          <w:spacing w:val="-8"/>
          <w:w w:val="95"/>
        </w:rPr>
        <w:t>评审和比较、中标候选人的推荐情况以及评标有关的其他情况。在评标活动中，与评标活动有关的     </w:t>
      </w:r>
      <w:r>
        <w:rPr>
          <w:spacing w:val="-8"/>
        </w:rPr>
        <w:t>工作人员不得擅离职守，影响评标程序正常进行。</w:t>
      </w:r>
    </w:p>
    <w:p>
      <w:pPr>
        <w:pStyle w:val="Heading4"/>
        <w:numPr>
          <w:ilvl w:val="1"/>
          <w:numId w:val="33"/>
        </w:numPr>
        <w:tabs>
          <w:tab w:pos="918" w:val="left" w:leader="none"/>
        </w:tabs>
        <w:spacing w:line="240" w:lineRule="auto" w:before="147" w:after="0"/>
        <w:ind w:left="917" w:right="0" w:hanging="561"/>
        <w:jc w:val="left"/>
      </w:pPr>
      <w:bookmarkStart w:name="8.5 投诉" w:id="195"/>
      <w:bookmarkEnd w:id="195"/>
      <w:r>
        <w:rPr/>
      </w:r>
      <w:bookmarkStart w:name="_bookmark66" w:id="196"/>
      <w:bookmarkEnd w:id="196"/>
      <w:r>
        <w:rPr/>
      </w:r>
      <w:bookmarkStart w:name="_bookmark66" w:id="197"/>
      <w:bookmarkEnd w:id="197"/>
      <w:r>
        <w:rPr/>
        <w:t>投诉</w:t>
      </w:r>
    </w:p>
    <w:p>
      <w:pPr>
        <w:pStyle w:val="BodyText"/>
        <w:rPr>
          <w:sz w:val="27"/>
        </w:rPr>
      </w:pPr>
    </w:p>
    <w:p>
      <w:pPr>
        <w:pStyle w:val="ListParagraph"/>
        <w:numPr>
          <w:ilvl w:val="2"/>
          <w:numId w:val="33"/>
        </w:numPr>
        <w:tabs>
          <w:tab w:pos="1271" w:val="left" w:leader="none"/>
        </w:tabs>
        <w:spacing w:line="340" w:lineRule="auto" w:before="1" w:after="0"/>
        <w:ind w:left="219" w:right="379" w:firstLine="420"/>
        <w:jc w:val="both"/>
        <w:rPr>
          <w:sz w:val="21"/>
        </w:rPr>
      </w:pPr>
      <w:r>
        <w:rPr>
          <w:spacing w:val="-3"/>
          <w:w w:val="95"/>
          <w:sz w:val="21"/>
        </w:rPr>
        <w:t>投标人或者其他利害关系人认为招标投标活动不符合法律、行政法规规定的，可以自知    </w:t>
      </w:r>
      <w:r>
        <w:rPr>
          <w:spacing w:val="-4"/>
          <w:sz w:val="21"/>
        </w:rPr>
        <w:t>道或者应当知道之日起 </w:t>
      </w:r>
      <w:r>
        <w:rPr>
          <w:sz w:val="21"/>
        </w:rPr>
        <w:t>10</w:t>
      </w:r>
      <w:r>
        <w:rPr>
          <w:spacing w:val="-3"/>
          <w:sz w:val="21"/>
        </w:rPr>
        <w:t> 日内向有关行政监督部门投诉。投诉应当有明确的请求和必要的证明材料。</w:t>
      </w:r>
    </w:p>
    <w:p>
      <w:pPr>
        <w:pStyle w:val="ListParagraph"/>
        <w:numPr>
          <w:ilvl w:val="2"/>
          <w:numId w:val="33"/>
        </w:numPr>
        <w:tabs>
          <w:tab w:pos="1271" w:val="left" w:leader="none"/>
        </w:tabs>
        <w:spacing w:line="340" w:lineRule="auto" w:before="1" w:after="0"/>
        <w:ind w:left="219" w:right="373" w:firstLine="420"/>
        <w:jc w:val="both"/>
        <w:rPr>
          <w:sz w:val="21"/>
        </w:rPr>
      </w:pPr>
      <w:r>
        <w:rPr>
          <w:spacing w:val="-4"/>
          <w:w w:val="95"/>
          <w:sz w:val="21"/>
        </w:rPr>
        <w:t>投标人或者其他利害关系人对招标文件、开标和评标结果提出投诉的，应当按照投标人</w:t>
      </w:r>
      <w:r>
        <w:rPr>
          <w:spacing w:val="2"/>
          <w:w w:val="99"/>
          <w:sz w:val="21"/>
        </w:rPr>
        <w:t>须</w:t>
      </w:r>
      <w:r>
        <w:rPr>
          <w:spacing w:val="-1"/>
          <w:w w:val="99"/>
          <w:sz w:val="21"/>
        </w:rPr>
        <w:t>知第</w:t>
      </w:r>
      <w:r>
        <w:rPr>
          <w:spacing w:val="-6"/>
          <w:sz w:val="21"/>
        </w:rPr>
        <w:t> </w:t>
      </w:r>
      <w:r>
        <w:rPr>
          <w:spacing w:val="1"/>
          <w:w w:val="89"/>
          <w:sz w:val="21"/>
        </w:rPr>
        <w:t>2</w:t>
      </w:r>
      <w:r>
        <w:rPr>
          <w:spacing w:val="1"/>
          <w:w w:val="179"/>
          <w:sz w:val="21"/>
        </w:rPr>
        <w:t>.</w:t>
      </w:r>
      <w:r>
        <w:rPr>
          <w:w w:val="89"/>
          <w:sz w:val="21"/>
        </w:rPr>
        <w:t>4</w:t>
      </w:r>
      <w:r>
        <w:rPr>
          <w:spacing w:val="-5"/>
          <w:sz w:val="21"/>
        </w:rPr>
        <w:t> </w:t>
      </w:r>
      <w:r>
        <w:rPr>
          <w:spacing w:val="-4"/>
          <w:w w:val="99"/>
          <w:sz w:val="21"/>
        </w:rPr>
        <w:t>款、第</w:t>
      </w:r>
      <w:r>
        <w:rPr>
          <w:spacing w:val="-4"/>
          <w:sz w:val="21"/>
        </w:rPr>
        <w:t> </w:t>
      </w:r>
      <w:r>
        <w:rPr>
          <w:spacing w:val="1"/>
          <w:w w:val="89"/>
          <w:sz w:val="21"/>
        </w:rPr>
        <w:t>5</w:t>
      </w:r>
      <w:r>
        <w:rPr>
          <w:spacing w:val="1"/>
          <w:w w:val="179"/>
          <w:sz w:val="21"/>
        </w:rPr>
        <w:t>.</w:t>
      </w:r>
      <w:r>
        <w:rPr>
          <w:w w:val="89"/>
          <w:sz w:val="21"/>
        </w:rPr>
        <w:t>3</w:t>
      </w:r>
      <w:r>
        <w:rPr>
          <w:spacing w:val="-7"/>
          <w:sz w:val="21"/>
        </w:rPr>
        <w:t> </w:t>
      </w:r>
      <w:r>
        <w:rPr>
          <w:w w:val="99"/>
          <w:sz w:val="21"/>
        </w:rPr>
        <w:t>款和第</w:t>
      </w:r>
      <w:r>
        <w:rPr>
          <w:spacing w:val="-6"/>
          <w:sz w:val="21"/>
        </w:rPr>
        <w:t> </w:t>
      </w:r>
      <w:r>
        <w:rPr>
          <w:spacing w:val="1"/>
          <w:w w:val="89"/>
          <w:sz w:val="21"/>
        </w:rPr>
        <w:t>7</w:t>
      </w:r>
      <w:r>
        <w:rPr>
          <w:spacing w:val="1"/>
          <w:w w:val="179"/>
          <w:sz w:val="21"/>
        </w:rPr>
        <w:t>.</w:t>
      </w:r>
      <w:r>
        <w:rPr>
          <w:w w:val="89"/>
          <w:sz w:val="21"/>
        </w:rPr>
        <w:t>2</w:t>
      </w:r>
      <w:r>
        <w:rPr>
          <w:spacing w:val="-7"/>
          <w:sz w:val="21"/>
        </w:rPr>
        <w:t> </w:t>
      </w:r>
      <w:r>
        <w:rPr>
          <w:spacing w:val="-2"/>
          <w:w w:val="99"/>
          <w:sz w:val="21"/>
        </w:rPr>
        <w:t>款的规定先向招标人提出异议。异议答复期间不计算在第</w:t>
      </w:r>
      <w:r>
        <w:rPr>
          <w:spacing w:val="-4"/>
          <w:sz w:val="21"/>
        </w:rPr>
        <w:t> </w:t>
      </w:r>
      <w:r>
        <w:rPr>
          <w:spacing w:val="1"/>
          <w:w w:val="89"/>
          <w:sz w:val="21"/>
        </w:rPr>
        <w:t>8</w:t>
      </w:r>
      <w:r>
        <w:rPr>
          <w:spacing w:val="1"/>
          <w:w w:val="179"/>
          <w:sz w:val="21"/>
        </w:rPr>
        <w:t>.</w:t>
      </w:r>
      <w:r>
        <w:rPr>
          <w:spacing w:val="-2"/>
          <w:w w:val="89"/>
          <w:sz w:val="21"/>
        </w:rPr>
        <w:t>5</w:t>
      </w:r>
      <w:r>
        <w:rPr>
          <w:spacing w:val="1"/>
          <w:w w:val="179"/>
          <w:sz w:val="21"/>
        </w:rPr>
        <w:t>.</w:t>
      </w:r>
      <w:r>
        <w:rPr>
          <w:w w:val="89"/>
          <w:sz w:val="21"/>
        </w:rPr>
        <w:t>1</w:t>
      </w:r>
      <w:r>
        <w:rPr>
          <w:w w:val="105"/>
          <w:sz w:val="21"/>
        </w:rPr>
        <w:t>项规定的期限内。</w:t>
      </w:r>
    </w:p>
    <w:p>
      <w:pPr>
        <w:spacing w:after="0" w:line="340" w:lineRule="auto"/>
        <w:jc w:val="both"/>
        <w:rPr>
          <w:sz w:val="21"/>
        </w:rPr>
        <w:sectPr>
          <w:pgSz w:w="12240" w:h="15840"/>
          <w:pgMar w:header="0" w:footer="914" w:top="1360" w:bottom="1100" w:left="1480" w:right="1200"/>
        </w:sectPr>
      </w:pPr>
    </w:p>
    <w:p>
      <w:pPr>
        <w:pStyle w:val="Heading2"/>
        <w:numPr>
          <w:ilvl w:val="0"/>
          <w:numId w:val="33"/>
        </w:numPr>
        <w:tabs>
          <w:tab w:pos="704" w:val="left" w:leader="none"/>
        </w:tabs>
        <w:spacing w:line="240" w:lineRule="auto" w:before="7" w:after="0"/>
        <w:ind w:left="704" w:right="0" w:hanging="485"/>
        <w:jc w:val="both"/>
      </w:pPr>
      <w:bookmarkStart w:name="9. 是否采用电子招标投标" w:id="198"/>
      <w:bookmarkEnd w:id="198"/>
      <w:r>
        <w:rPr>
          <w:b w:val="0"/>
        </w:rPr>
      </w:r>
      <w:bookmarkStart w:name="_bookmark67" w:id="199"/>
      <w:bookmarkEnd w:id="199"/>
      <w:r>
        <w:rPr>
          <w:b w:val="0"/>
        </w:rPr>
      </w:r>
      <w:bookmarkStart w:name="_bookmark67" w:id="200"/>
      <w:bookmarkEnd w:id="200"/>
      <w:r>
        <w:rPr/>
        <w:t>是否采用电子招标投标</w:t>
      </w:r>
    </w:p>
    <w:p>
      <w:pPr>
        <w:pStyle w:val="BodyText"/>
        <w:spacing w:before="4"/>
        <w:rPr>
          <w:rFonts w:ascii="Heiti SC"/>
          <w:b/>
          <w:sz w:val="32"/>
        </w:rPr>
      </w:pPr>
    </w:p>
    <w:p>
      <w:pPr>
        <w:pStyle w:val="BodyText"/>
        <w:ind w:left="639"/>
      </w:pPr>
      <w:r>
        <w:rPr/>
        <w:t>本招标项目是否采用电子招标投标方式，见投标人须知前附表。</w:t>
      </w:r>
    </w:p>
    <w:p>
      <w:pPr>
        <w:pStyle w:val="BodyText"/>
        <w:spacing w:before="12"/>
        <w:rPr>
          <w:sz w:val="18"/>
        </w:rPr>
      </w:pPr>
    </w:p>
    <w:p>
      <w:pPr>
        <w:pStyle w:val="Heading2"/>
        <w:numPr>
          <w:ilvl w:val="0"/>
          <w:numId w:val="33"/>
        </w:numPr>
        <w:tabs>
          <w:tab w:pos="865" w:val="left" w:leader="none"/>
        </w:tabs>
        <w:spacing w:line="240" w:lineRule="auto" w:before="0" w:after="0"/>
        <w:ind w:left="864" w:right="0" w:hanging="645"/>
        <w:jc w:val="both"/>
      </w:pPr>
      <w:bookmarkStart w:name="10. 投标费用" w:id="201"/>
      <w:bookmarkEnd w:id="201"/>
      <w:r>
        <w:rPr>
          <w:b w:val="0"/>
        </w:rPr>
      </w:r>
      <w:bookmarkStart w:name="_bookmark68" w:id="202"/>
      <w:bookmarkEnd w:id="202"/>
      <w:r>
        <w:rPr>
          <w:b w:val="0"/>
        </w:rPr>
      </w:r>
      <w:bookmarkStart w:name="_bookmark68" w:id="203"/>
      <w:bookmarkEnd w:id="203"/>
      <w:r>
        <w:rPr/>
        <w:t>投标费用</w:t>
      </w:r>
    </w:p>
    <w:p>
      <w:pPr>
        <w:pStyle w:val="BodyText"/>
        <w:spacing w:before="4"/>
        <w:rPr>
          <w:rFonts w:ascii="Heiti SC"/>
          <w:b/>
          <w:sz w:val="32"/>
        </w:rPr>
      </w:pPr>
    </w:p>
    <w:p>
      <w:pPr>
        <w:pStyle w:val="ListParagraph"/>
        <w:numPr>
          <w:ilvl w:val="1"/>
          <w:numId w:val="33"/>
        </w:numPr>
        <w:tabs>
          <w:tab w:pos="692" w:val="left" w:leader="none"/>
        </w:tabs>
        <w:spacing w:line="240" w:lineRule="auto" w:before="0" w:after="0"/>
        <w:ind w:left="692" w:right="0" w:hanging="473"/>
        <w:jc w:val="both"/>
        <w:rPr>
          <w:sz w:val="21"/>
        </w:rPr>
      </w:pPr>
      <w:r>
        <w:rPr>
          <w:spacing w:val="-5"/>
          <w:sz w:val="21"/>
        </w:rPr>
        <w:t>平台服务费：缴纳标准详见《投标人须知前附表》。</w:t>
      </w:r>
    </w:p>
    <w:p>
      <w:pPr>
        <w:pStyle w:val="ListParagraph"/>
        <w:numPr>
          <w:ilvl w:val="1"/>
          <w:numId w:val="33"/>
        </w:numPr>
        <w:tabs>
          <w:tab w:pos="692" w:val="left" w:leader="none"/>
        </w:tabs>
        <w:spacing w:line="240" w:lineRule="auto" w:before="117" w:after="0"/>
        <w:ind w:left="692" w:right="0" w:hanging="473"/>
        <w:jc w:val="both"/>
        <w:rPr>
          <w:sz w:val="21"/>
        </w:rPr>
      </w:pPr>
      <w:r>
        <w:rPr>
          <w:spacing w:val="-4"/>
          <w:sz w:val="21"/>
        </w:rPr>
        <w:t>评标专家费用的支付方及支付标准：详见《投标人须知前附表》。</w:t>
      </w:r>
    </w:p>
    <w:p>
      <w:pPr>
        <w:pStyle w:val="ListParagraph"/>
        <w:numPr>
          <w:ilvl w:val="1"/>
          <w:numId w:val="33"/>
        </w:numPr>
        <w:tabs>
          <w:tab w:pos="692" w:val="left" w:leader="none"/>
        </w:tabs>
        <w:spacing w:line="240" w:lineRule="auto" w:before="119" w:after="0"/>
        <w:ind w:left="692" w:right="0" w:hanging="473"/>
        <w:jc w:val="both"/>
        <w:rPr>
          <w:sz w:val="21"/>
        </w:rPr>
      </w:pPr>
      <w:r>
        <w:rPr>
          <w:sz w:val="21"/>
        </w:rPr>
        <w:t>委托招标代理机构组织招标的，中标人应当缴纳招标代理服务费：</w:t>
      </w:r>
    </w:p>
    <w:p>
      <w:pPr>
        <w:pStyle w:val="ListParagraph"/>
        <w:numPr>
          <w:ilvl w:val="2"/>
          <w:numId w:val="33"/>
        </w:numPr>
        <w:tabs>
          <w:tab w:pos="901" w:val="left" w:leader="none"/>
          <w:tab w:pos="7251" w:val="left" w:leader="none"/>
        </w:tabs>
        <w:spacing w:line="240" w:lineRule="auto" w:before="120" w:after="0"/>
        <w:ind w:left="900" w:right="0" w:hanging="681"/>
        <w:jc w:val="both"/>
        <w:rPr>
          <w:sz w:val="21"/>
        </w:rPr>
      </w:pPr>
      <w:r>
        <w:rPr>
          <w:w w:val="95"/>
          <w:sz w:val="21"/>
        </w:rPr>
        <w:t>收费依据</w:t>
      </w:r>
      <w:r>
        <w:rPr>
          <w:spacing w:val="-104"/>
          <w:w w:val="95"/>
          <w:sz w:val="21"/>
        </w:rPr>
        <w:t>：</w:t>
      </w:r>
      <w:r>
        <w:rPr>
          <w:w w:val="95"/>
          <w:sz w:val="21"/>
        </w:rPr>
        <w:t>《建投大宗平台收费管理办法》网址链接如下：</w:t>
      </w:r>
      <w:r>
        <w:rPr>
          <w:rFonts w:ascii="Times New Roman" w:eastAsia="Times New Roman"/>
          <w:w w:val="95"/>
          <w:sz w:val="21"/>
          <w:u w:val="single"/>
        </w:rPr>
        <w:t> </w:t>
      </w:r>
      <w:r>
        <w:rPr>
          <w:rFonts w:ascii="Times New Roman" w:eastAsia="Times New Roman"/>
          <w:sz w:val="21"/>
          <w:u w:val="single"/>
        </w:rPr>
        <w:tab/>
      </w:r>
    </w:p>
    <w:p>
      <w:pPr>
        <w:pStyle w:val="ListParagraph"/>
        <w:numPr>
          <w:ilvl w:val="2"/>
          <w:numId w:val="33"/>
        </w:numPr>
        <w:tabs>
          <w:tab w:pos="901" w:val="left" w:leader="none"/>
        </w:tabs>
        <w:spacing w:line="240" w:lineRule="auto" w:before="117" w:after="0"/>
        <w:ind w:left="900" w:right="0" w:hanging="681"/>
        <w:jc w:val="both"/>
        <w:rPr>
          <w:sz w:val="21"/>
        </w:rPr>
      </w:pPr>
      <w:r>
        <w:rPr>
          <w:spacing w:val="-8"/>
          <w:sz w:val="21"/>
        </w:rPr>
        <w:t>招标代理服务费数额或计算方式将采用以下一种方式收取，具体详见《投标人须知前附表》：</w:t>
      </w:r>
    </w:p>
    <w:p>
      <w:pPr>
        <w:pStyle w:val="ListParagraph"/>
        <w:numPr>
          <w:ilvl w:val="3"/>
          <w:numId w:val="33"/>
        </w:numPr>
        <w:tabs>
          <w:tab w:pos="1384" w:val="left" w:leader="none"/>
        </w:tabs>
        <w:spacing w:line="240" w:lineRule="auto" w:before="119" w:after="0"/>
        <w:ind w:left="1383" w:right="0" w:hanging="526"/>
        <w:jc w:val="left"/>
        <w:rPr>
          <w:sz w:val="21"/>
        </w:rPr>
      </w:pPr>
      <w:r>
        <w:rPr>
          <w:sz w:val="21"/>
        </w:rPr>
        <w:t>固定金额。</w:t>
      </w:r>
    </w:p>
    <w:p>
      <w:pPr>
        <w:pStyle w:val="ListParagraph"/>
        <w:numPr>
          <w:ilvl w:val="3"/>
          <w:numId w:val="33"/>
        </w:numPr>
        <w:tabs>
          <w:tab w:pos="1376" w:val="left" w:leader="none"/>
        </w:tabs>
        <w:spacing w:line="240" w:lineRule="auto" w:before="120" w:after="22"/>
        <w:ind w:left="1376" w:right="0" w:hanging="526"/>
        <w:jc w:val="left"/>
        <w:rPr>
          <w:sz w:val="21"/>
        </w:rPr>
      </w:pPr>
      <w:r>
        <w:rPr/>
        <w:pict>
          <v:shape style="position:absolute;margin-left:169.899994pt;margin-top:23.081902pt;width:142.1pt;height:40.2pt;mso-position-horizontal-relative:page;mso-position-vertical-relative:paragraph;z-index:-110632" coordorigin="3398,462" coordsize="2842,804" path="m6236,1265l3398,476,3402,462,6240,1251,6236,1265xe" filled="true" fillcolor="#000000" stroked="false">
            <v:path arrowok="t"/>
            <v:fill type="solid"/>
            <w10:wrap type="none"/>
          </v:shape>
        </w:pict>
      </w:r>
      <w:r>
        <w:rPr>
          <w:spacing w:val="-1"/>
          <w:w w:val="99"/>
          <w:sz w:val="21"/>
        </w:rPr>
        <w:t>根据投标报价（</w:t>
      </w:r>
      <w:r>
        <w:rPr>
          <w:w w:val="99"/>
          <w:sz w:val="21"/>
        </w:rPr>
        <w:t>中标价</w:t>
      </w:r>
      <w:r>
        <w:rPr>
          <w:spacing w:val="-106"/>
          <w:w w:val="99"/>
          <w:sz w:val="21"/>
        </w:rPr>
        <w:t>）</w:t>
      </w:r>
      <w:r>
        <w:rPr>
          <w:spacing w:val="-1"/>
          <w:w w:val="99"/>
          <w:sz w:val="21"/>
        </w:rPr>
        <w:t>，按照下表的收取比例，分段累计：</w:t>
      </w:r>
    </w:p>
    <w:tbl>
      <w:tblPr>
        <w:tblW w:w="0" w:type="auto"/>
        <w:jc w:val="left"/>
        <w:tblInd w:w="1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9"/>
        <w:gridCol w:w="2728"/>
      </w:tblGrid>
      <w:tr>
        <w:trPr>
          <w:trHeight w:val="880" w:hRule="atLeast"/>
        </w:trPr>
        <w:tc>
          <w:tcPr>
            <w:tcW w:w="2859" w:type="dxa"/>
          </w:tcPr>
          <w:p>
            <w:pPr>
              <w:pStyle w:val="TableParagraph"/>
              <w:spacing w:before="128"/>
              <w:ind w:right="266"/>
              <w:jc w:val="right"/>
              <w:rPr>
                <w:sz w:val="21"/>
              </w:rPr>
            </w:pPr>
            <w:r>
              <w:rPr>
                <w:w w:val="95"/>
                <w:sz w:val="21"/>
              </w:rPr>
              <w:t>费率</w:t>
            </w:r>
          </w:p>
          <w:p>
            <w:pPr>
              <w:pStyle w:val="TableParagraph"/>
              <w:spacing w:before="157"/>
              <w:ind w:left="108"/>
              <w:rPr>
                <w:sz w:val="21"/>
              </w:rPr>
            </w:pPr>
            <w:r>
              <w:rPr>
                <w:sz w:val="21"/>
              </w:rPr>
              <w:t>中标金额（人民币）</w:t>
            </w:r>
          </w:p>
        </w:tc>
        <w:tc>
          <w:tcPr>
            <w:tcW w:w="2728" w:type="dxa"/>
          </w:tcPr>
          <w:p>
            <w:pPr>
              <w:pStyle w:val="TableParagraph"/>
              <w:rPr>
                <w:sz w:val="26"/>
              </w:rPr>
            </w:pPr>
          </w:p>
          <w:p>
            <w:pPr>
              <w:pStyle w:val="TableParagraph"/>
              <w:ind w:left="712" w:right="705"/>
              <w:jc w:val="center"/>
              <w:rPr>
                <w:sz w:val="21"/>
              </w:rPr>
            </w:pPr>
            <w:r>
              <w:rPr>
                <w:sz w:val="21"/>
              </w:rPr>
              <w:t>大宗材料招标</w:t>
            </w:r>
          </w:p>
        </w:tc>
      </w:tr>
      <w:tr>
        <w:trPr>
          <w:trHeight w:val="440" w:hRule="atLeast"/>
        </w:trPr>
        <w:tc>
          <w:tcPr>
            <w:tcW w:w="2859" w:type="dxa"/>
          </w:tcPr>
          <w:p>
            <w:pPr>
              <w:pStyle w:val="TableParagraph"/>
              <w:spacing w:before="128"/>
              <w:ind w:left="724"/>
              <w:rPr>
                <w:sz w:val="21"/>
              </w:rPr>
            </w:pPr>
            <w:r>
              <w:rPr>
                <w:sz w:val="21"/>
              </w:rPr>
              <w:t>100 万元以下</w:t>
            </w:r>
          </w:p>
        </w:tc>
        <w:tc>
          <w:tcPr>
            <w:tcW w:w="2728" w:type="dxa"/>
          </w:tcPr>
          <w:p>
            <w:pPr>
              <w:pStyle w:val="TableParagraph"/>
              <w:spacing w:before="128"/>
              <w:ind w:left="712" w:right="704"/>
              <w:jc w:val="center"/>
              <w:rPr>
                <w:sz w:val="21"/>
              </w:rPr>
            </w:pPr>
            <w:r>
              <w:rPr>
                <w:spacing w:val="1"/>
                <w:w w:val="89"/>
                <w:sz w:val="21"/>
              </w:rPr>
              <w:t>1</w:t>
            </w:r>
            <w:r>
              <w:rPr>
                <w:spacing w:val="1"/>
                <w:w w:val="179"/>
                <w:sz w:val="21"/>
              </w:rPr>
              <w:t>.</w:t>
            </w:r>
            <w:r>
              <w:rPr>
                <w:spacing w:val="1"/>
                <w:w w:val="89"/>
                <w:sz w:val="21"/>
              </w:rPr>
              <w:t>2</w:t>
            </w:r>
            <w:r>
              <w:rPr>
                <w:spacing w:val="-2"/>
                <w:w w:val="89"/>
                <w:sz w:val="21"/>
              </w:rPr>
              <w:t>0</w:t>
            </w:r>
            <w:r>
              <w:rPr>
                <w:w w:val="55"/>
                <w:sz w:val="21"/>
              </w:rPr>
              <w:t>%</w:t>
            </w:r>
          </w:p>
        </w:tc>
      </w:tr>
      <w:tr>
        <w:trPr>
          <w:trHeight w:val="440" w:hRule="atLeast"/>
        </w:trPr>
        <w:tc>
          <w:tcPr>
            <w:tcW w:w="2859" w:type="dxa"/>
          </w:tcPr>
          <w:p>
            <w:pPr>
              <w:pStyle w:val="TableParagraph"/>
              <w:spacing w:before="127"/>
              <w:ind w:left="772"/>
              <w:rPr>
                <w:sz w:val="21"/>
              </w:rPr>
            </w:pPr>
            <w:r>
              <w:rPr>
                <w:sz w:val="21"/>
              </w:rPr>
              <w:t>100～500 万元</w:t>
            </w:r>
          </w:p>
        </w:tc>
        <w:tc>
          <w:tcPr>
            <w:tcW w:w="2728" w:type="dxa"/>
          </w:tcPr>
          <w:p>
            <w:pPr>
              <w:pStyle w:val="TableParagraph"/>
              <w:spacing w:before="127"/>
              <w:ind w:left="712" w:right="704"/>
              <w:jc w:val="center"/>
              <w:rPr>
                <w:sz w:val="21"/>
              </w:rPr>
            </w:pPr>
            <w:r>
              <w:rPr>
                <w:spacing w:val="1"/>
                <w:w w:val="89"/>
                <w:sz w:val="21"/>
              </w:rPr>
              <w:t>0</w:t>
            </w:r>
            <w:r>
              <w:rPr>
                <w:spacing w:val="1"/>
                <w:w w:val="179"/>
                <w:sz w:val="21"/>
              </w:rPr>
              <w:t>.</w:t>
            </w:r>
            <w:r>
              <w:rPr>
                <w:spacing w:val="1"/>
                <w:w w:val="89"/>
                <w:sz w:val="21"/>
              </w:rPr>
              <w:t>8</w:t>
            </w:r>
            <w:r>
              <w:rPr>
                <w:spacing w:val="-2"/>
                <w:w w:val="89"/>
                <w:sz w:val="21"/>
              </w:rPr>
              <w:t>8</w:t>
            </w:r>
            <w:r>
              <w:rPr>
                <w:w w:val="55"/>
                <w:sz w:val="21"/>
              </w:rPr>
              <w:t>%</w:t>
            </w:r>
          </w:p>
        </w:tc>
      </w:tr>
      <w:tr>
        <w:trPr>
          <w:trHeight w:val="440" w:hRule="atLeast"/>
        </w:trPr>
        <w:tc>
          <w:tcPr>
            <w:tcW w:w="2859" w:type="dxa"/>
          </w:tcPr>
          <w:p>
            <w:pPr>
              <w:pStyle w:val="TableParagraph"/>
              <w:spacing w:before="128"/>
              <w:ind w:left="720"/>
              <w:rPr>
                <w:sz w:val="21"/>
              </w:rPr>
            </w:pPr>
            <w:r>
              <w:rPr>
                <w:sz w:val="21"/>
              </w:rPr>
              <w:t>500～1000 万元</w:t>
            </w:r>
          </w:p>
        </w:tc>
        <w:tc>
          <w:tcPr>
            <w:tcW w:w="2728" w:type="dxa"/>
          </w:tcPr>
          <w:p>
            <w:pPr>
              <w:pStyle w:val="TableParagraph"/>
              <w:spacing w:before="128"/>
              <w:ind w:left="712" w:right="704"/>
              <w:jc w:val="center"/>
              <w:rPr>
                <w:sz w:val="21"/>
              </w:rPr>
            </w:pPr>
            <w:r>
              <w:rPr>
                <w:spacing w:val="1"/>
                <w:w w:val="89"/>
                <w:sz w:val="21"/>
              </w:rPr>
              <w:t>0</w:t>
            </w:r>
            <w:r>
              <w:rPr>
                <w:spacing w:val="1"/>
                <w:w w:val="179"/>
                <w:sz w:val="21"/>
              </w:rPr>
              <w:t>.</w:t>
            </w:r>
            <w:r>
              <w:rPr>
                <w:spacing w:val="1"/>
                <w:w w:val="89"/>
                <w:sz w:val="21"/>
              </w:rPr>
              <w:t>6</w:t>
            </w:r>
            <w:r>
              <w:rPr>
                <w:spacing w:val="-2"/>
                <w:w w:val="89"/>
                <w:sz w:val="21"/>
              </w:rPr>
              <w:t>4</w:t>
            </w:r>
            <w:r>
              <w:rPr>
                <w:w w:val="55"/>
                <w:sz w:val="21"/>
              </w:rPr>
              <w:t>%</w:t>
            </w:r>
          </w:p>
        </w:tc>
      </w:tr>
      <w:tr>
        <w:trPr>
          <w:trHeight w:val="440" w:hRule="atLeast"/>
        </w:trPr>
        <w:tc>
          <w:tcPr>
            <w:tcW w:w="2859" w:type="dxa"/>
          </w:tcPr>
          <w:p>
            <w:pPr>
              <w:pStyle w:val="TableParagraph"/>
              <w:spacing w:before="127"/>
              <w:ind w:left="667"/>
              <w:rPr>
                <w:sz w:val="21"/>
              </w:rPr>
            </w:pPr>
            <w:r>
              <w:rPr>
                <w:sz w:val="21"/>
              </w:rPr>
              <w:t>1000～5000 万元</w:t>
            </w:r>
          </w:p>
        </w:tc>
        <w:tc>
          <w:tcPr>
            <w:tcW w:w="2728" w:type="dxa"/>
          </w:tcPr>
          <w:p>
            <w:pPr>
              <w:pStyle w:val="TableParagraph"/>
              <w:spacing w:before="127"/>
              <w:ind w:left="712" w:right="704"/>
              <w:jc w:val="center"/>
              <w:rPr>
                <w:sz w:val="21"/>
              </w:rPr>
            </w:pPr>
            <w:r>
              <w:rPr>
                <w:spacing w:val="1"/>
                <w:w w:val="89"/>
                <w:sz w:val="21"/>
              </w:rPr>
              <w:t>0</w:t>
            </w:r>
            <w:r>
              <w:rPr>
                <w:spacing w:val="1"/>
                <w:w w:val="179"/>
                <w:sz w:val="21"/>
              </w:rPr>
              <w:t>.</w:t>
            </w:r>
            <w:r>
              <w:rPr>
                <w:spacing w:val="1"/>
                <w:w w:val="89"/>
                <w:sz w:val="21"/>
              </w:rPr>
              <w:t>4</w:t>
            </w:r>
            <w:r>
              <w:rPr>
                <w:spacing w:val="-2"/>
                <w:w w:val="89"/>
                <w:sz w:val="21"/>
              </w:rPr>
              <w:t>0</w:t>
            </w:r>
            <w:r>
              <w:rPr>
                <w:w w:val="55"/>
                <w:sz w:val="21"/>
              </w:rPr>
              <w:t>%</w:t>
            </w:r>
          </w:p>
        </w:tc>
      </w:tr>
      <w:tr>
        <w:trPr>
          <w:trHeight w:val="440" w:hRule="atLeast"/>
        </w:trPr>
        <w:tc>
          <w:tcPr>
            <w:tcW w:w="2859" w:type="dxa"/>
          </w:tcPr>
          <w:p>
            <w:pPr>
              <w:pStyle w:val="TableParagraph"/>
              <w:spacing w:before="128"/>
              <w:ind w:left="825"/>
              <w:rPr>
                <w:sz w:val="21"/>
              </w:rPr>
            </w:pPr>
            <w:r>
              <w:rPr>
                <w:sz w:val="21"/>
              </w:rPr>
              <w:t>5000～1 亿元</w:t>
            </w:r>
          </w:p>
        </w:tc>
        <w:tc>
          <w:tcPr>
            <w:tcW w:w="2728" w:type="dxa"/>
          </w:tcPr>
          <w:p>
            <w:pPr>
              <w:pStyle w:val="TableParagraph"/>
              <w:spacing w:before="128"/>
              <w:ind w:left="712" w:right="704"/>
              <w:jc w:val="center"/>
              <w:rPr>
                <w:sz w:val="21"/>
              </w:rPr>
            </w:pPr>
            <w:r>
              <w:rPr>
                <w:spacing w:val="1"/>
                <w:w w:val="89"/>
                <w:sz w:val="21"/>
              </w:rPr>
              <w:t>0</w:t>
            </w:r>
            <w:r>
              <w:rPr>
                <w:spacing w:val="1"/>
                <w:w w:val="179"/>
                <w:sz w:val="21"/>
              </w:rPr>
              <w:t>.</w:t>
            </w:r>
            <w:r>
              <w:rPr>
                <w:spacing w:val="1"/>
                <w:w w:val="89"/>
                <w:sz w:val="21"/>
              </w:rPr>
              <w:t>2</w:t>
            </w:r>
            <w:r>
              <w:rPr>
                <w:spacing w:val="-2"/>
                <w:w w:val="89"/>
                <w:sz w:val="21"/>
              </w:rPr>
              <w:t>0</w:t>
            </w:r>
            <w:r>
              <w:rPr>
                <w:w w:val="55"/>
                <w:sz w:val="21"/>
              </w:rPr>
              <w:t>%</w:t>
            </w:r>
          </w:p>
        </w:tc>
      </w:tr>
    </w:tbl>
    <w:p>
      <w:pPr>
        <w:pStyle w:val="BodyText"/>
        <w:spacing w:before="5"/>
        <w:rPr>
          <w:sz w:val="27"/>
        </w:rPr>
      </w:pPr>
    </w:p>
    <w:p>
      <w:pPr>
        <w:pStyle w:val="ListParagraph"/>
        <w:numPr>
          <w:ilvl w:val="2"/>
          <w:numId w:val="33"/>
        </w:numPr>
        <w:tabs>
          <w:tab w:pos="904" w:val="left" w:leader="none"/>
        </w:tabs>
        <w:spacing w:line="240" w:lineRule="auto" w:before="0" w:after="0"/>
        <w:ind w:left="903" w:right="0" w:hanging="684"/>
        <w:jc w:val="both"/>
        <w:rPr>
          <w:sz w:val="21"/>
        </w:rPr>
      </w:pPr>
      <w:r>
        <w:rPr>
          <w:sz w:val="21"/>
        </w:rPr>
        <w:t>本项目招标代理服务费原则由招标人同招标代理机构直接结算支付，投标人无需考虑；如</w:t>
      </w:r>
    </w:p>
    <w:p>
      <w:pPr>
        <w:pStyle w:val="BodyText"/>
        <w:tabs>
          <w:tab w:pos="1771" w:val="left" w:leader="none"/>
          <w:tab w:pos="2011" w:val="left" w:leader="none"/>
          <w:tab w:pos="3345" w:val="left" w:leader="none"/>
          <w:tab w:pos="3595" w:val="left" w:leader="none"/>
        </w:tabs>
        <w:spacing w:line="340" w:lineRule="auto" w:before="120"/>
        <w:ind w:left="219" w:right="377"/>
        <w:jc w:val="both"/>
      </w:pPr>
      <w:r>
        <w:rPr>
          <w:w w:val="95"/>
        </w:rPr>
        <w:t>《投标人须知前附表</w:t>
      </w:r>
      <w:r>
        <w:rPr>
          <w:spacing w:val="-34"/>
          <w:w w:val="95"/>
        </w:rPr>
        <w:t>》</w:t>
      </w:r>
      <w:r>
        <w:rPr>
          <w:w w:val="95"/>
        </w:rPr>
        <w:t>明确规定由中标人支付招标代理服务费的</w:t>
      </w:r>
      <w:r>
        <w:rPr>
          <w:spacing w:val="-34"/>
          <w:w w:val="95"/>
        </w:rPr>
        <w:t>，</w:t>
      </w:r>
      <w:r>
        <w:rPr>
          <w:w w:val="95"/>
        </w:rPr>
        <w:t>中标人在领取中标通知书前须以     网银转账</w:t>
      </w:r>
      <w:r>
        <w:rPr>
          <w:spacing w:val="-22"/>
          <w:w w:val="95"/>
        </w:rPr>
        <w:t>、</w:t>
      </w:r>
      <w:r>
        <w:rPr>
          <w:w w:val="95"/>
        </w:rPr>
        <w:t>电汇方式支付给招标代理机构</w:t>
      </w:r>
      <w:r>
        <w:rPr>
          <w:spacing w:val="-22"/>
          <w:w w:val="95"/>
        </w:rPr>
        <w:t>，</w:t>
      </w:r>
      <w:r>
        <w:rPr>
          <w:w w:val="95"/>
        </w:rPr>
        <w:t>缴纳完成后</w:t>
      </w:r>
      <w:r>
        <w:rPr>
          <w:spacing w:val="-22"/>
          <w:w w:val="95"/>
        </w:rPr>
        <w:t>，</w:t>
      </w:r>
      <w:r>
        <w:rPr>
          <w:w w:val="95"/>
        </w:rPr>
        <w:t>中标人需登录建投大宗平台网站电子招标     </w:t>
      </w:r>
      <w:r>
        <w:rPr/>
        <w:t>投标系统（</w:t>
      </w:r>
      <w:r>
        <w:rPr>
          <w:u w:val="single"/>
        </w:rPr>
        <w:t> </w:t>
        <w:tab/>
        <w:tab/>
        <w:t>网址</w:t>
        <w:tab/>
        <w:tab/>
      </w:r>
      <w:r>
        <w:rPr/>
        <w:t>）中的投标平台，并在费用管</w:t>
      </w:r>
      <w:r>
        <w:rPr>
          <w:spacing w:val="4"/>
        </w:rPr>
        <w:t>理</w:t>
      </w:r>
      <w:r>
        <w:rPr>
          <w:w w:val="130"/>
        </w:rPr>
        <w:t>---</w:t>
      </w:r>
      <w:r>
        <w:rPr/>
        <w:t>缴纳服务费中选择到对应</w:t>
      </w:r>
      <w:r>
        <w:rPr>
          <w:w w:val="95"/>
        </w:rPr>
        <w:t>中标的项目</w:t>
      </w:r>
      <w:r>
        <w:rPr>
          <w:spacing w:val="-34"/>
          <w:w w:val="95"/>
        </w:rPr>
        <w:t>，</w:t>
      </w:r>
      <w:r>
        <w:rPr>
          <w:w w:val="95"/>
        </w:rPr>
        <w:t>上传缴纳招标代理服务费的凭据</w:t>
      </w:r>
      <w:r>
        <w:rPr>
          <w:spacing w:val="-34"/>
          <w:w w:val="95"/>
        </w:rPr>
        <w:t>，</w:t>
      </w:r>
      <w:r>
        <w:rPr>
          <w:w w:val="95"/>
        </w:rPr>
        <w:t>经审核通过后将通过建投大宗平台网站电子招标投     </w:t>
      </w:r>
      <w:r>
        <w:rPr/>
        <w:t>标系</w:t>
      </w:r>
      <w:r>
        <w:rPr>
          <w:spacing w:val="-22"/>
        </w:rPr>
        <w:t>统</w:t>
      </w:r>
      <w:r>
        <w:rPr/>
        <w:t>（</w:t>
      </w:r>
      <w:r>
        <w:rPr>
          <w:u w:val="single"/>
        </w:rPr>
        <w:t> </w:t>
        <w:tab/>
        <w:t>网址</w:t>
        <w:tab/>
      </w:r>
      <w:r>
        <w:rPr>
          <w:spacing w:val="-22"/>
          <w:w w:val="95"/>
        </w:rPr>
        <w:t>）</w:t>
      </w:r>
      <w:r>
        <w:rPr>
          <w:w w:val="95"/>
        </w:rPr>
        <w:t>授予中标通知书</w:t>
      </w:r>
      <w:r>
        <w:rPr>
          <w:spacing w:val="-22"/>
          <w:w w:val="95"/>
        </w:rPr>
        <w:t>。</w:t>
      </w:r>
      <w:r>
        <w:rPr>
          <w:w w:val="95"/>
        </w:rPr>
        <w:t>投标人应在报价中统一考虑并包含需支付的  </w:t>
      </w:r>
      <w:r>
        <w:rPr/>
        <w:t>招标代理服务费。</w:t>
      </w:r>
    </w:p>
    <w:p>
      <w:pPr>
        <w:pStyle w:val="ListParagraph"/>
        <w:numPr>
          <w:ilvl w:val="1"/>
          <w:numId w:val="33"/>
        </w:numPr>
        <w:tabs>
          <w:tab w:pos="692" w:val="left" w:leader="none"/>
        </w:tabs>
        <w:spacing w:line="240" w:lineRule="auto" w:before="2" w:after="0"/>
        <w:ind w:left="692" w:right="0" w:hanging="473"/>
        <w:jc w:val="both"/>
        <w:rPr>
          <w:sz w:val="21"/>
        </w:rPr>
      </w:pPr>
      <w:r>
        <w:rPr>
          <w:sz w:val="21"/>
        </w:rPr>
        <w:t>招标人自行招标的，中标人应当缴纳成交服务费：</w:t>
      </w:r>
    </w:p>
    <w:p>
      <w:pPr>
        <w:pStyle w:val="ListParagraph"/>
        <w:numPr>
          <w:ilvl w:val="2"/>
          <w:numId w:val="33"/>
        </w:numPr>
        <w:tabs>
          <w:tab w:pos="901" w:val="left" w:leader="none"/>
          <w:tab w:pos="7251" w:val="left" w:leader="none"/>
        </w:tabs>
        <w:spacing w:line="240" w:lineRule="auto" w:before="120" w:after="0"/>
        <w:ind w:left="900" w:right="0" w:hanging="681"/>
        <w:jc w:val="both"/>
        <w:rPr>
          <w:sz w:val="21"/>
        </w:rPr>
      </w:pPr>
      <w:r>
        <w:rPr>
          <w:w w:val="95"/>
          <w:sz w:val="21"/>
        </w:rPr>
        <w:t>收费依据</w:t>
      </w:r>
      <w:r>
        <w:rPr>
          <w:spacing w:val="-104"/>
          <w:w w:val="95"/>
          <w:sz w:val="21"/>
        </w:rPr>
        <w:t>：</w:t>
      </w:r>
      <w:r>
        <w:rPr>
          <w:w w:val="95"/>
          <w:sz w:val="21"/>
        </w:rPr>
        <w:t>《建投大宗平台收费管理办法》网址链接如下：</w:t>
      </w:r>
      <w:r>
        <w:rPr>
          <w:rFonts w:ascii="Times New Roman" w:eastAsia="Times New Roman"/>
          <w:w w:val="95"/>
          <w:sz w:val="21"/>
          <w:u w:val="single"/>
        </w:rPr>
        <w:t> </w:t>
      </w:r>
      <w:r>
        <w:rPr>
          <w:rFonts w:ascii="Times New Roman" w:eastAsia="Times New Roman"/>
          <w:sz w:val="21"/>
          <w:u w:val="single"/>
        </w:rPr>
        <w:tab/>
      </w:r>
    </w:p>
    <w:p>
      <w:pPr>
        <w:pStyle w:val="ListParagraph"/>
        <w:numPr>
          <w:ilvl w:val="2"/>
          <w:numId w:val="33"/>
        </w:numPr>
        <w:tabs>
          <w:tab w:pos="901" w:val="left" w:leader="none"/>
        </w:tabs>
        <w:spacing w:line="240" w:lineRule="auto" w:before="117" w:after="0"/>
        <w:ind w:left="900" w:right="0" w:hanging="681"/>
        <w:jc w:val="both"/>
        <w:rPr>
          <w:sz w:val="21"/>
        </w:rPr>
      </w:pPr>
      <w:r>
        <w:rPr>
          <w:spacing w:val="-3"/>
          <w:sz w:val="21"/>
        </w:rPr>
        <w:t>成交服务费数额或计算方式将采用以下一种方式收取，具体详见《投标人须知前附表》：</w:t>
      </w:r>
    </w:p>
    <w:p>
      <w:pPr>
        <w:pStyle w:val="ListParagraph"/>
        <w:numPr>
          <w:ilvl w:val="0"/>
          <w:numId w:val="55"/>
        </w:numPr>
        <w:tabs>
          <w:tab w:pos="1373" w:val="left" w:leader="none"/>
        </w:tabs>
        <w:spacing w:line="240" w:lineRule="auto" w:before="119" w:after="0"/>
        <w:ind w:left="1372" w:right="0" w:hanging="524"/>
        <w:jc w:val="left"/>
        <w:rPr>
          <w:sz w:val="21"/>
        </w:rPr>
      </w:pPr>
      <w:r>
        <w:rPr>
          <w:sz w:val="21"/>
        </w:rPr>
        <w:t>固定金额。</w:t>
      </w:r>
    </w:p>
    <w:p>
      <w:pPr>
        <w:pStyle w:val="ListParagraph"/>
        <w:numPr>
          <w:ilvl w:val="0"/>
          <w:numId w:val="55"/>
        </w:numPr>
        <w:tabs>
          <w:tab w:pos="1373" w:val="left" w:leader="none"/>
        </w:tabs>
        <w:spacing w:line="240" w:lineRule="auto" w:before="120" w:after="0"/>
        <w:ind w:left="1372" w:right="0" w:hanging="524"/>
        <w:jc w:val="left"/>
        <w:rPr>
          <w:sz w:val="21"/>
        </w:rPr>
      </w:pPr>
      <w:r>
        <w:rPr>
          <w:spacing w:val="-1"/>
          <w:w w:val="99"/>
          <w:sz w:val="21"/>
        </w:rPr>
        <w:t>根据投标报价</w:t>
      </w:r>
      <w:r>
        <w:rPr>
          <w:spacing w:val="2"/>
          <w:w w:val="99"/>
          <w:sz w:val="21"/>
        </w:rPr>
        <w:t>（</w:t>
      </w:r>
      <w:r>
        <w:rPr>
          <w:w w:val="99"/>
          <w:sz w:val="21"/>
        </w:rPr>
        <w:t>中标价</w:t>
      </w:r>
      <w:r>
        <w:rPr>
          <w:spacing w:val="-106"/>
          <w:w w:val="99"/>
          <w:sz w:val="21"/>
        </w:rPr>
        <w:t>）</w:t>
      </w:r>
      <w:r>
        <w:rPr>
          <w:spacing w:val="-1"/>
          <w:w w:val="99"/>
          <w:sz w:val="21"/>
        </w:rPr>
        <w:t>，按照下表的收取比例计取，分段累计：</w:t>
      </w:r>
    </w:p>
    <w:p>
      <w:pPr>
        <w:spacing w:after="0" w:line="240" w:lineRule="auto"/>
        <w:jc w:val="left"/>
        <w:rPr>
          <w:sz w:val="21"/>
        </w:rPr>
        <w:sectPr>
          <w:pgSz w:w="12240" w:h="15840"/>
          <w:pgMar w:header="0" w:footer="914" w:top="1360" w:bottom="1100" w:left="1480" w:right="1200"/>
        </w:sectPr>
      </w:pPr>
    </w:p>
    <w:p>
      <w:pPr>
        <w:pStyle w:val="BodyText"/>
        <w:spacing w:before="5"/>
        <w:rPr>
          <w:sz w:val="22"/>
        </w:rPr>
      </w:pPr>
      <w:r>
        <w:rPr/>
        <w:pict>
          <v:shape style="position:absolute;margin-left:177.899994pt;margin-top:91.889pt;width:142.65pt;height:40.2pt;mso-position-horizontal-relative:page;mso-position-vertical-relative:page;z-index:-110608" coordorigin="3558,1838" coordsize="2853,804" path="m6407,2641l3558,1852,3562,1838,6411,2627,6407,2641xe" filled="true" fillcolor="#000000" stroked="false">
            <v:path arrowok="t"/>
            <v:fill type="solid"/>
            <w10:wrap type="none"/>
          </v:shape>
        </w:pict>
      </w:r>
    </w:p>
    <w:tbl>
      <w:tblPr>
        <w:tblW w:w="0" w:type="auto"/>
        <w:jc w:val="left"/>
        <w:tblInd w:w="2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9"/>
        <w:gridCol w:w="2408"/>
      </w:tblGrid>
      <w:tr>
        <w:trPr>
          <w:trHeight w:val="880" w:hRule="atLeast"/>
        </w:trPr>
        <w:tc>
          <w:tcPr>
            <w:tcW w:w="2859" w:type="dxa"/>
          </w:tcPr>
          <w:p>
            <w:pPr>
              <w:pStyle w:val="TableParagraph"/>
              <w:spacing w:before="126"/>
              <w:ind w:right="265"/>
              <w:jc w:val="right"/>
              <w:rPr>
                <w:sz w:val="21"/>
              </w:rPr>
            </w:pPr>
            <w:r>
              <w:rPr>
                <w:w w:val="95"/>
                <w:sz w:val="21"/>
              </w:rPr>
              <w:t>费率</w:t>
            </w:r>
          </w:p>
          <w:p>
            <w:pPr>
              <w:pStyle w:val="TableParagraph"/>
              <w:spacing w:before="161"/>
              <w:ind w:left="106"/>
              <w:rPr>
                <w:sz w:val="21"/>
              </w:rPr>
            </w:pPr>
            <w:r>
              <w:rPr>
                <w:sz w:val="21"/>
              </w:rPr>
              <w:t>中标金额（人民币）</w:t>
            </w:r>
          </w:p>
        </w:tc>
        <w:tc>
          <w:tcPr>
            <w:tcW w:w="2408" w:type="dxa"/>
          </w:tcPr>
          <w:p>
            <w:pPr>
              <w:pStyle w:val="TableParagraph"/>
              <w:spacing w:before="12"/>
              <w:rPr>
                <w:sz w:val="25"/>
              </w:rPr>
            </w:pPr>
          </w:p>
          <w:p>
            <w:pPr>
              <w:pStyle w:val="TableParagraph"/>
              <w:ind w:left="552" w:right="545"/>
              <w:jc w:val="center"/>
              <w:rPr>
                <w:sz w:val="21"/>
              </w:rPr>
            </w:pPr>
            <w:r>
              <w:rPr>
                <w:sz w:val="21"/>
              </w:rPr>
              <w:t>大宗材料招标</w:t>
            </w:r>
          </w:p>
        </w:tc>
      </w:tr>
      <w:tr>
        <w:trPr>
          <w:trHeight w:val="440" w:hRule="atLeast"/>
        </w:trPr>
        <w:tc>
          <w:tcPr>
            <w:tcW w:w="2859" w:type="dxa"/>
          </w:tcPr>
          <w:p>
            <w:pPr>
              <w:pStyle w:val="TableParagraph"/>
              <w:spacing w:before="127"/>
              <w:ind w:left="596" w:right="587"/>
              <w:jc w:val="center"/>
              <w:rPr>
                <w:sz w:val="21"/>
              </w:rPr>
            </w:pPr>
            <w:r>
              <w:rPr>
                <w:sz w:val="21"/>
              </w:rPr>
              <w:t>100 万元以下</w:t>
            </w:r>
          </w:p>
        </w:tc>
        <w:tc>
          <w:tcPr>
            <w:tcW w:w="2408" w:type="dxa"/>
          </w:tcPr>
          <w:p>
            <w:pPr>
              <w:pStyle w:val="TableParagraph"/>
              <w:spacing w:before="127"/>
              <w:ind w:left="552" w:right="544"/>
              <w:jc w:val="center"/>
              <w:rPr>
                <w:sz w:val="21"/>
              </w:rPr>
            </w:pPr>
            <w:r>
              <w:rPr>
                <w:spacing w:val="1"/>
                <w:w w:val="89"/>
                <w:sz w:val="21"/>
              </w:rPr>
              <w:t>0</w:t>
            </w:r>
            <w:r>
              <w:rPr>
                <w:spacing w:val="1"/>
                <w:w w:val="179"/>
                <w:sz w:val="21"/>
              </w:rPr>
              <w:t>.</w:t>
            </w:r>
            <w:r>
              <w:rPr>
                <w:spacing w:val="1"/>
                <w:w w:val="89"/>
                <w:sz w:val="21"/>
              </w:rPr>
              <w:t>3</w:t>
            </w:r>
            <w:r>
              <w:rPr>
                <w:spacing w:val="-2"/>
                <w:w w:val="89"/>
                <w:sz w:val="21"/>
              </w:rPr>
              <w:t>6</w:t>
            </w:r>
            <w:r>
              <w:rPr>
                <w:w w:val="55"/>
                <w:sz w:val="21"/>
              </w:rPr>
              <w:t>%</w:t>
            </w:r>
          </w:p>
        </w:tc>
      </w:tr>
      <w:tr>
        <w:trPr>
          <w:trHeight w:val="440" w:hRule="atLeast"/>
        </w:trPr>
        <w:tc>
          <w:tcPr>
            <w:tcW w:w="2859" w:type="dxa"/>
          </w:tcPr>
          <w:p>
            <w:pPr>
              <w:pStyle w:val="TableParagraph"/>
              <w:spacing w:before="128"/>
              <w:ind w:left="596" w:right="590"/>
              <w:jc w:val="center"/>
              <w:rPr>
                <w:sz w:val="21"/>
              </w:rPr>
            </w:pPr>
            <w:r>
              <w:rPr>
                <w:sz w:val="21"/>
              </w:rPr>
              <w:t>100～500 万元</w:t>
            </w:r>
          </w:p>
        </w:tc>
        <w:tc>
          <w:tcPr>
            <w:tcW w:w="2408" w:type="dxa"/>
          </w:tcPr>
          <w:p>
            <w:pPr>
              <w:pStyle w:val="TableParagraph"/>
              <w:spacing w:before="128"/>
              <w:ind w:left="552" w:right="544"/>
              <w:jc w:val="center"/>
              <w:rPr>
                <w:sz w:val="21"/>
              </w:rPr>
            </w:pPr>
            <w:r>
              <w:rPr>
                <w:spacing w:val="1"/>
                <w:w w:val="89"/>
                <w:sz w:val="21"/>
              </w:rPr>
              <w:t>0</w:t>
            </w:r>
            <w:r>
              <w:rPr>
                <w:spacing w:val="1"/>
                <w:w w:val="179"/>
                <w:sz w:val="21"/>
              </w:rPr>
              <w:t>.</w:t>
            </w:r>
            <w:r>
              <w:rPr>
                <w:spacing w:val="1"/>
                <w:w w:val="89"/>
                <w:sz w:val="21"/>
              </w:rPr>
              <w:t>2</w:t>
            </w:r>
            <w:r>
              <w:rPr>
                <w:spacing w:val="-2"/>
                <w:w w:val="89"/>
                <w:sz w:val="21"/>
              </w:rPr>
              <w:t>6</w:t>
            </w:r>
            <w:r>
              <w:rPr>
                <w:spacing w:val="1"/>
                <w:w w:val="89"/>
                <w:sz w:val="21"/>
              </w:rPr>
              <w:t>4</w:t>
            </w:r>
            <w:r>
              <w:rPr>
                <w:w w:val="55"/>
                <w:sz w:val="21"/>
              </w:rPr>
              <w:t>%</w:t>
            </w:r>
          </w:p>
        </w:tc>
      </w:tr>
      <w:tr>
        <w:trPr>
          <w:trHeight w:val="440" w:hRule="atLeast"/>
        </w:trPr>
        <w:tc>
          <w:tcPr>
            <w:tcW w:w="2859" w:type="dxa"/>
          </w:tcPr>
          <w:p>
            <w:pPr>
              <w:pStyle w:val="TableParagraph"/>
              <w:spacing w:before="127"/>
              <w:ind w:left="596" w:right="590"/>
              <w:jc w:val="center"/>
              <w:rPr>
                <w:sz w:val="21"/>
              </w:rPr>
            </w:pPr>
            <w:r>
              <w:rPr>
                <w:sz w:val="21"/>
              </w:rPr>
              <w:t>500～1000 万元</w:t>
            </w:r>
          </w:p>
        </w:tc>
        <w:tc>
          <w:tcPr>
            <w:tcW w:w="2408" w:type="dxa"/>
          </w:tcPr>
          <w:p>
            <w:pPr>
              <w:pStyle w:val="TableParagraph"/>
              <w:spacing w:before="127"/>
              <w:ind w:left="552" w:right="544"/>
              <w:jc w:val="center"/>
              <w:rPr>
                <w:sz w:val="21"/>
              </w:rPr>
            </w:pPr>
            <w:r>
              <w:rPr>
                <w:spacing w:val="1"/>
                <w:w w:val="89"/>
                <w:sz w:val="21"/>
              </w:rPr>
              <w:t>0</w:t>
            </w:r>
            <w:r>
              <w:rPr>
                <w:spacing w:val="1"/>
                <w:w w:val="179"/>
                <w:sz w:val="21"/>
              </w:rPr>
              <w:t>.</w:t>
            </w:r>
            <w:r>
              <w:rPr>
                <w:spacing w:val="1"/>
                <w:w w:val="89"/>
                <w:sz w:val="21"/>
              </w:rPr>
              <w:t>1</w:t>
            </w:r>
            <w:r>
              <w:rPr>
                <w:spacing w:val="-2"/>
                <w:w w:val="89"/>
                <w:sz w:val="21"/>
              </w:rPr>
              <w:t>9</w:t>
            </w:r>
            <w:r>
              <w:rPr>
                <w:spacing w:val="1"/>
                <w:w w:val="89"/>
                <w:sz w:val="21"/>
              </w:rPr>
              <w:t>2</w:t>
            </w:r>
            <w:r>
              <w:rPr>
                <w:w w:val="55"/>
                <w:sz w:val="21"/>
              </w:rPr>
              <w:t>%</w:t>
            </w:r>
          </w:p>
        </w:tc>
      </w:tr>
      <w:tr>
        <w:trPr>
          <w:trHeight w:val="440" w:hRule="atLeast"/>
        </w:trPr>
        <w:tc>
          <w:tcPr>
            <w:tcW w:w="2859" w:type="dxa"/>
          </w:tcPr>
          <w:p>
            <w:pPr>
              <w:pStyle w:val="TableParagraph"/>
              <w:spacing w:before="128"/>
              <w:ind w:left="596" w:right="590"/>
              <w:jc w:val="center"/>
              <w:rPr>
                <w:sz w:val="21"/>
              </w:rPr>
            </w:pPr>
            <w:r>
              <w:rPr>
                <w:sz w:val="21"/>
              </w:rPr>
              <w:t>1000～5000 万元</w:t>
            </w:r>
          </w:p>
        </w:tc>
        <w:tc>
          <w:tcPr>
            <w:tcW w:w="2408" w:type="dxa"/>
          </w:tcPr>
          <w:p>
            <w:pPr>
              <w:pStyle w:val="TableParagraph"/>
              <w:spacing w:before="128"/>
              <w:ind w:left="552" w:right="544"/>
              <w:jc w:val="center"/>
              <w:rPr>
                <w:sz w:val="21"/>
              </w:rPr>
            </w:pPr>
            <w:r>
              <w:rPr>
                <w:spacing w:val="1"/>
                <w:w w:val="89"/>
                <w:sz w:val="21"/>
              </w:rPr>
              <w:t>0</w:t>
            </w:r>
            <w:r>
              <w:rPr>
                <w:spacing w:val="1"/>
                <w:w w:val="179"/>
                <w:sz w:val="21"/>
              </w:rPr>
              <w:t>.</w:t>
            </w:r>
            <w:r>
              <w:rPr>
                <w:spacing w:val="1"/>
                <w:w w:val="89"/>
                <w:sz w:val="21"/>
              </w:rPr>
              <w:t>1</w:t>
            </w:r>
            <w:r>
              <w:rPr>
                <w:spacing w:val="-2"/>
                <w:w w:val="89"/>
                <w:sz w:val="21"/>
              </w:rPr>
              <w:t>2</w:t>
            </w:r>
            <w:r>
              <w:rPr>
                <w:w w:val="55"/>
                <w:sz w:val="21"/>
              </w:rPr>
              <w:t>%</w:t>
            </w:r>
          </w:p>
        </w:tc>
      </w:tr>
      <w:tr>
        <w:trPr>
          <w:trHeight w:val="440" w:hRule="atLeast"/>
        </w:trPr>
        <w:tc>
          <w:tcPr>
            <w:tcW w:w="2859" w:type="dxa"/>
          </w:tcPr>
          <w:p>
            <w:pPr>
              <w:pStyle w:val="TableParagraph"/>
              <w:spacing w:before="127"/>
              <w:ind w:left="596" w:right="587"/>
              <w:jc w:val="center"/>
              <w:rPr>
                <w:sz w:val="21"/>
              </w:rPr>
            </w:pPr>
            <w:r>
              <w:rPr>
                <w:sz w:val="21"/>
              </w:rPr>
              <w:t>5000～1 亿元</w:t>
            </w:r>
          </w:p>
        </w:tc>
        <w:tc>
          <w:tcPr>
            <w:tcW w:w="2408" w:type="dxa"/>
          </w:tcPr>
          <w:p>
            <w:pPr>
              <w:pStyle w:val="TableParagraph"/>
              <w:spacing w:before="127"/>
              <w:ind w:left="552" w:right="544"/>
              <w:jc w:val="center"/>
              <w:rPr>
                <w:sz w:val="21"/>
              </w:rPr>
            </w:pPr>
            <w:r>
              <w:rPr>
                <w:spacing w:val="1"/>
                <w:w w:val="89"/>
                <w:sz w:val="21"/>
              </w:rPr>
              <w:t>0</w:t>
            </w:r>
            <w:r>
              <w:rPr>
                <w:spacing w:val="1"/>
                <w:w w:val="179"/>
                <w:sz w:val="21"/>
              </w:rPr>
              <w:t>.</w:t>
            </w:r>
            <w:r>
              <w:rPr>
                <w:spacing w:val="1"/>
                <w:w w:val="89"/>
                <w:sz w:val="21"/>
              </w:rPr>
              <w:t>0</w:t>
            </w:r>
            <w:r>
              <w:rPr>
                <w:spacing w:val="-2"/>
                <w:w w:val="89"/>
                <w:sz w:val="21"/>
              </w:rPr>
              <w:t>6</w:t>
            </w:r>
            <w:r>
              <w:rPr>
                <w:w w:val="55"/>
                <w:sz w:val="21"/>
              </w:rPr>
              <w:t>%</w:t>
            </w:r>
          </w:p>
        </w:tc>
      </w:tr>
    </w:tbl>
    <w:p>
      <w:pPr>
        <w:pStyle w:val="ListParagraph"/>
        <w:numPr>
          <w:ilvl w:val="2"/>
          <w:numId w:val="33"/>
        </w:numPr>
        <w:tabs>
          <w:tab w:pos="884" w:val="left" w:leader="none"/>
          <w:tab w:pos="1800" w:val="left" w:leader="none"/>
          <w:tab w:pos="2011" w:val="left" w:leader="none"/>
          <w:tab w:pos="3383" w:val="left" w:leader="none"/>
          <w:tab w:pos="3700" w:val="left" w:leader="none"/>
          <w:tab w:pos="4769" w:val="left" w:leader="none"/>
          <w:tab w:pos="6239" w:val="left" w:leader="none"/>
        </w:tabs>
        <w:spacing w:line="340" w:lineRule="auto" w:before="95" w:after="0"/>
        <w:ind w:left="219" w:right="273" w:firstLine="0"/>
        <w:jc w:val="left"/>
        <w:rPr>
          <w:sz w:val="21"/>
        </w:rPr>
      </w:pPr>
      <w:r>
        <w:rPr>
          <w:sz w:val="21"/>
        </w:rPr>
        <w:t>本项目成交服务费原则由招标人同</w:t>
      </w:r>
      <w:r>
        <w:rPr>
          <w:sz w:val="21"/>
          <w:u w:val="single"/>
        </w:rPr>
        <w:t> </w:t>
        <w:tab/>
      </w:r>
      <w:r>
        <w:rPr>
          <w:w w:val="115"/>
          <w:sz w:val="21"/>
          <w:u w:val="single"/>
        </w:rPr>
        <w:t>***银行</w:t>
        <w:tab/>
      </w:r>
      <w:r>
        <w:rPr>
          <w:sz w:val="21"/>
        </w:rPr>
        <w:t>直接结算支付</w:t>
      </w:r>
      <w:r>
        <w:rPr>
          <w:spacing w:val="-106"/>
          <w:sz w:val="21"/>
        </w:rPr>
        <w:t>，</w:t>
      </w:r>
      <w:r>
        <w:rPr>
          <w:sz w:val="21"/>
        </w:rPr>
        <w:t>投标人无需考虑； </w:t>
      </w:r>
      <w:r>
        <w:rPr>
          <w:spacing w:val="-15"/>
          <w:sz w:val="21"/>
        </w:rPr>
        <w:t>如</w:t>
      </w:r>
      <w:r>
        <w:rPr>
          <w:sz w:val="21"/>
        </w:rPr>
        <w:t>《投标人须知前附表</w:t>
      </w:r>
      <w:r>
        <w:rPr>
          <w:spacing w:val="-17"/>
          <w:sz w:val="21"/>
        </w:rPr>
        <w:t>》</w:t>
      </w:r>
      <w:r>
        <w:rPr>
          <w:sz w:val="21"/>
        </w:rPr>
        <w:t>明确规定由中标人支付的</w:t>
      </w:r>
      <w:r>
        <w:rPr>
          <w:spacing w:val="-17"/>
          <w:sz w:val="21"/>
        </w:rPr>
        <w:t>，</w:t>
      </w:r>
      <w:r>
        <w:rPr>
          <w:sz w:val="21"/>
        </w:rPr>
        <w:t>中标人在领取中标通知书前须以网银转账</w:t>
      </w:r>
      <w:r>
        <w:rPr>
          <w:spacing w:val="-17"/>
          <w:sz w:val="21"/>
        </w:rPr>
        <w:t>、</w:t>
      </w:r>
      <w:r>
        <w:rPr>
          <w:sz w:val="21"/>
        </w:rPr>
        <w:t>电</w:t>
      </w:r>
      <w:r>
        <w:rPr>
          <w:w w:val="105"/>
          <w:sz w:val="21"/>
        </w:rPr>
        <w:t>汇方式支付给</w:t>
      </w:r>
      <w:r>
        <w:rPr>
          <w:w w:val="105"/>
          <w:sz w:val="21"/>
          <w:u w:val="single"/>
        </w:rPr>
        <w:t> </w:t>
        <w:tab/>
        <w:tab/>
      </w:r>
      <w:r>
        <w:rPr>
          <w:w w:val="115"/>
          <w:sz w:val="21"/>
          <w:u w:val="single"/>
        </w:rPr>
        <w:t>***银行</w:t>
        <w:tab/>
        <w:tab/>
      </w:r>
      <w:r>
        <w:rPr>
          <w:sz w:val="21"/>
        </w:rPr>
        <w:t>，缴纳完成后，中标人需登录建投大宗平台网站电子招标投</w:t>
      </w:r>
      <w:r>
        <w:rPr>
          <w:w w:val="110"/>
          <w:sz w:val="21"/>
        </w:rPr>
        <w:t>标系统（</w:t>
      </w:r>
      <w:r>
        <w:rPr>
          <w:w w:val="110"/>
          <w:sz w:val="21"/>
          <w:u w:val="single"/>
        </w:rPr>
        <w:t> </w:t>
        <w:tab/>
      </w:r>
      <w:r>
        <w:rPr>
          <w:w w:val="115"/>
          <w:sz w:val="21"/>
          <w:u w:val="single"/>
        </w:rPr>
        <w:t>网址</w:t>
        <w:tab/>
      </w:r>
      <w:r>
        <w:rPr>
          <w:sz w:val="21"/>
        </w:rPr>
        <w:t>）中的投标平台，并在费用管</w:t>
      </w:r>
      <w:r>
        <w:rPr>
          <w:spacing w:val="4"/>
          <w:sz w:val="21"/>
        </w:rPr>
        <w:t>理</w:t>
      </w:r>
      <w:r>
        <w:rPr>
          <w:sz w:val="21"/>
        </w:rPr>
        <w:t>---缴纳服务费中选择到对应中 标的项目</w:t>
      </w:r>
      <w:r>
        <w:rPr>
          <w:spacing w:val="-34"/>
          <w:sz w:val="21"/>
        </w:rPr>
        <w:t>，</w:t>
      </w:r>
      <w:r>
        <w:rPr>
          <w:sz w:val="21"/>
        </w:rPr>
        <w:t>上传缴纳成交服务费的凭据</w:t>
      </w:r>
      <w:r>
        <w:rPr>
          <w:spacing w:val="-34"/>
          <w:sz w:val="21"/>
        </w:rPr>
        <w:t>，</w:t>
      </w:r>
      <w:r>
        <w:rPr>
          <w:sz w:val="21"/>
        </w:rPr>
        <w:t>经审核通过后将通过建投大宗平台网站电子招标投标系统</w:t>
      </w:r>
    </w:p>
    <w:p>
      <w:pPr>
        <w:pStyle w:val="BodyText"/>
        <w:tabs>
          <w:tab w:pos="1164" w:val="left" w:leader="none"/>
          <w:tab w:pos="2738" w:val="left" w:leader="none"/>
        </w:tabs>
        <w:spacing w:line="340" w:lineRule="auto" w:before="4"/>
        <w:ind w:left="219" w:right="379"/>
      </w:pPr>
      <w:r>
        <w:rPr/>
        <w:t>（</w:t>
      </w:r>
      <w:r>
        <w:rPr>
          <w:u w:val="single"/>
        </w:rPr>
        <w:t> </w:t>
        <w:tab/>
        <w:t>网址</w:t>
        <w:tab/>
      </w:r>
      <w:r>
        <w:rPr>
          <w:spacing w:val="-34"/>
          <w:w w:val="95"/>
        </w:rPr>
        <w:t>）</w:t>
      </w:r>
      <w:r>
        <w:rPr>
          <w:w w:val="95"/>
        </w:rPr>
        <w:t>授予中标通知书</w:t>
      </w:r>
      <w:r>
        <w:rPr>
          <w:spacing w:val="-34"/>
          <w:w w:val="95"/>
        </w:rPr>
        <w:t>。</w:t>
      </w:r>
      <w:r>
        <w:rPr>
          <w:w w:val="95"/>
        </w:rPr>
        <w:t>投标人应在报价中统一考虑并包含需支付的成交服   </w:t>
      </w:r>
      <w:r>
        <w:rPr/>
        <w:t>务费。</w:t>
      </w:r>
    </w:p>
    <w:p>
      <w:pPr>
        <w:pStyle w:val="ListParagraph"/>
        <w:numPr>
          <w:ilvl w:val="1"/>
          <w:numId w:val="56"/>
        </w:numPr>
        <w:tabs>
          <w:tab w:pos="695" w:val="left" w:leader="none"/>
          <w:tab w:pos="3168" w:val="left" w:leader="none"/>
        </w:tabs>
        <w:spacing w:line="340" w:lineRule="auto" w:before="0" w:after="0"/>
        <w:ind w:left="857" w:right="379" w:hanging="638"/>
        <w:jc w:val="left"/>
        <w:rPr>
          <w:sz w:val="21"/>
        </w:rPr>
      </w:pPr>
      <w:r>
        <w:rPr>
          <w:sz w:val="21"/>
        </w:rPr>
        <w:t>如</w:t>
      </w:r>
      <w:r>
        <w:rPr>
          <w:spacing w:val="4"/>
          <w:sz w:val="21"/>
        </w:rPr>
        <w:t>《</w:t>
      </w:r>
      <w:r>
        <w:rPr>
          <w:sz w:val="21"/>
        </w:rPr>
        <w:t>投</w:t>
      </w:r>
      <w:r>
        <w:rPr>
          <w:spacing w:val="4"/>
          <w:sz w:val="21"/>
        </w:rPr>
        <w:t>标</w:t>
      </w:r>
      <w:r>
        <w:rPr>
          <w:sz w:val="21"/>
        </w:rPr>
        <w:t>人须</w:t>
      </w:r>
      <w:r>
        <w:rPr>
          <w:spacing w:val="4"/>
          <w:sz w:val="21"/>
        </w:rPr>
        <w:t>知</w:t>
      </w:r>
      <w:r>
        <w:rPr>
          <w:sz w:val="21"/>
        </w:rPr>
        <w:t>前</w:t>
      </w:r>
      <w:r>
        <w:rPr>
          <w:spacing w:val="4"/>
          <w:sz w:val="21"/>
        </w:rPr>
        <w:t>附</w:t>
      </w:r>
      <w:r>
        <w:rPr>
          <w:sz w:val="21"/>
        </w:rPr>
        <w:t>表</w:t>
      </w:r>
      <w:r>
        <w:rPr>
          <w:spacing w:val="4"/>
          <w:sz w:val="21"/>
        </w:rPr>
        <w:t>》</w:t>
      </w:r>
      <w:r>
        <w:rPr>
          <w:sz w:val="21"/>
        </w:rPr>
        <w:t>明确</w:t>
      </w:r>
      <w:r>
        <w:rPr>
          <w:spacing w:val="4"/>
          <w:sz w:val="21"/>
        </w:rPr>
        <w:t>规</w:t>
      </w:r>
      <w:r>
        <w:rPr>
          <w:sz w:val="21"/>
        </w:rPr>
        <w:t>定</w:t>
      </w:r>
      <w:r>
        <w:rPr>
          <w:spacing w:val="4"/>
          <w:sz w:val="21"/>
        </w:rPr>
        <w:t>由</w:t>
      </w:r>
      <w:r>
        <w:rPr>
          <w:sz w:val="21"/>
        </w:rPr>
        <w:t>中标</w:t>
      </w:r>
      <w:r>
        <w:rPr>
          <w:spacing w:val="4"/>
          <w:sz w:val="21"/>
        </w:rPr>
        <w:t>人</w:t>
      </w:r>
      <w:r>
        <w:rPr>
          <w:sz w:val="21"/>
        </w:rPr>
        <w:t>支</w:t>
      </w:r>
      <w:r>
        <w:rPr>
          <w:spacing w:val="4"/>
          <w:sz w:val="21"/>
        </w:rPr>
        <w:t>付</w:t>
      </w:r>
      <w:r>
        <w:rPr>
          <w:sz w:val="21"/>
        </w:rPr>
        <w:t>招</w:t>
      </w:r>
      <w:r>
        <w:rPr>
          <w:spacing w:val="4"/>
          <w:sz w:val="21"/>
        </w:rPr>
        <w:t>标</w:t>
      </w:r>
      <w:r>
        <w:rPr>
          <w:sz w:val="21"/>
        </w:rPr>
        <w:t>代理</w:t>
      </w:r>
      <w:r>
        <w:rPr>
          <w:spacing w:val="4"/>
          <w:sz w:val="21"/>
        </w:rPr>
        <w:t>服</w:t>
      </w:r>
      <w:r>
        <w:rPr>
          <w:sz w:val="21"/>
        </w:rPr>
        <w:t>务</w:t>
      </w:r>
      <w:r>
        <w:rPr>
          <w:spacing w:val="4"/>
          <w:sz w:val="21"/>
        </w:rPr>
        <w:t>费</w:t>
      </w:r>
      <w:r>
        <w:rPr>
          <w:sz w:val="21"/>
        </w:rPr>
        <w:t>的，</w:t>
      </w:r>
      <w:r>
        <w:rPr>
          <w:spacing w:val="4"/>
          <w:sz w:val="21"/>
        </w:rPr>
        <w:t>且</w:t>
      </w:r>
      <w:r>
        <w:rPr>
          <w:sz w:val="21"/>
        </w:rPr>
        <w:t>招</w:t>
      </w:r>
      <w:r>
        <w:rPr>
          <w:spacing w:val="4"/>
          <w:sz w:val="21"/>
        </w:rPr>
        <w:t>标</w:t>
      </w:r>
      <w:r>
        <w:rPr>
          <w:sz w:val="21"/>
        </w:rPr>
        <w:t>人</w:t>
      </w:r>
      <w:r>
        <w:rPr>
          <w:spacing w:val="4"/>
          <w:sz w:val="21"/>
        </w:rPr>
        <w:t>委</w:t>
      </w:r>
      <w:r>
        <w:rPr>
          <w:sz w:val="21"/>
        </w:rPr>
        <w:t>托的</w:t>
      </w:r>
      <w:r>
        <w:rPr>
          <w:spacing w:val="4"/>
          <w:sz w:val="21"/>
        </w:rPr>
        <w:t>招</w:t>
      </w:r>
      <w:r>
        <w:rPr>
          <w:sz w:val="21"/>
        </w:rPr>
        <w:t>标代理机构为</w:t>
      </w:r>
      <w:r>
        <w:rPr>
          <w:sz w:val="21"/>
          <w:u w:val="single"/>
        </w:rPr>
        <w:t> </w:t>
        <w:tab/>
      </w:r>
      <w:r>
        <w:rPr>
          <w:sz w:val="21"/>
        </w:rPr>
        <w:t>的，中标人无需支付成交服务费。</w:t>
      </w:r>
    </w:p>
    <w:p>
      <w:pPr>
        <w:pStyle w:val="ListParagraph"/>
        <w:numPr>
          <w:ilvl w:val="1"/>
          <w:numId w:val="56"/>
        </w:numPr>
        <w:tabs>
          <w:tab w:pos="745" w:val="left" w:leader="none"/>
        </w:tabs>
        <w:spacing w:line="340" w:lineRule="auto" w:before="0" w:after="0"/>
        <w:ind w:left="857" w:right="379" w:hanging="638"/>
        <w:jc w:val="left"/>
        <w:rPr>
          <w:sz w:val="21"/>
        </w:rPr>
      </w:pPr>
      <w:r>
        <w:rPr>
          <w:sz w:val="21"/>
        </w:rPr>
        <w:t>投标人应自行承担所有与投标有关的费用。不论投标结果如何，招标人均无义务和责任承担任何此类费用。</w:t>
      </w:r>
    </w:p>
    <w:p>
      <w:pPr>
        <w:pStyle w:val="Heading2"/>
        <w:numPr>
          <w:ilvl w:val="0"/>
          <w:numId w:val="33"/>
        </w:numPr>
        <w:tabs>
          <w:tab w:pos="704" w:val="left" w:leader="none"/>
        </w:tabs>
        <w:spacing w:line="240" w:lineRule="auto" w:before="134" w:after="0"/>
        <w:ind w:left="704" w:right="0" w:hanging="485"/>
        <w:jc w:val="left"/>
      </w:pPr>
      <w:bookmarkStart w:name="11.招标文件知识产权及解释权" w:id="204"/>
      <w:bookmarkEnd w:id="204"/>
      <w:r>
        <w:rPr>
          <w:b w:val="0"/>
        </w:rPr>
      </w:r>
      <w:bookmarkStart w:name="_bookmark69" w:id="205"/>
      <w:bookmarkEnd w:id="205"/>
      <w:r>
        <w:rPr>
          <w:b w:val="0"/>
        </w:rPr>
      </w:r>
      <w:bookmarkStart w:name="_bookmark69" w:id="206"/>
      <w:bookmarkEnd w:id="206"/>
      <w:r>
        <w:rPr/>
        <w:t>招标文件知识产权及解释权</w:t>
      </w:r>
    </w:p>
    <w:p>
      <w:pPr>
        <w:pStyle w:val="BodyText"/>
        <w:spacing w:before="3"/>
        <w:rPr>
          <w:rFonts w:ascii="Heiti SC"/>
          <w:b/>
          <w:sz w:val="32"/>
        </w:rPr>
      </w:pPr>
    </w:p>
    <w:p>
      <w:pPr>
        <w:pStyle w:val="ListParagraph"/>
        <w:numPr>
          <w:ilvl w:val="1"/>
          <w:numId w:val="33"/>
        </w:numPr>
        <w:tabs>
          <w:tab w:pos="692" w:val="left" w:leader="none"/>
        </w:tabs>
        <w:spacing w:line="340" w:lineRule="auto" w:before="1" w:after="0"/>
        <w:ind w:left="857" w:right="273" w:hanging="638"/>
        <w:jc w:val="left"/>
        <w:rPr>
          <w:sz w:val="21"/>
        </w:rPr>
      </w:pPr>
      <w:r>
        <w:rPr>
          <w:spacing w:val="-1"/>
          <w:w w:val="95"/>
          <w:sz w:val="21"/>
        </w:rPr>
        <w:t>招标文件及其所有附件的知识产权均归属于招标人及招标代理机构，投标人未经招标人许可，     </w:t>
      </w:r>
      <w:r>
        <w:rPr>
          <w:spacing w:val="-1"/>
          <w:sz w:val="21"/>
        </w:rPr>
        <w:t>不得以任何理由外泄，否则，招标人有权追究投标人侵权的法律责任。</w:t>
      </w:r>
    </w:p>
    <w:p>
      <w:pPr>
        <w:pStyle w:val="ListParagraph"/>
        <w:numPr>
          <w:ilvl w:val="1"/>
          <w:numId w:val="33"/>
        </w:numPr>
        <w:tabs>
          <w:tab w:pos="692" w:val="left" w:leader="none"/>
        </w:tabs>
        <w:spacing w:line="240" w:lineRule="auto" w:before="2" w:after="0"/>
        <w:ind w:left="692" w:right="0" w:hanging="473"/>
        <w:jc w:val="left"/>
        <w:rPr>
          <w:sz w:val="21"/>
        </w:rPr>
      </w:pPr>
      <w:r>
        <w:rPr>
          <w:sz w:val="21"/>
        </w:rPr>
        <w:t>招标文件的解释权属于招标人。</w:t>
      </w:r>
    </w:p>
    <w:p>
      <w:pPr>
        <w:pStyle w:val="BodyText"/>
        <w:spacing w:before="10"/>
        <w:rPr>
          <w:sz w:val="18"/>
        </w:rPr>
      </w:pPr>
    </w:p>
    <w:p>
      <w:pPr>
        <w:pStyle w:val="Heading2"/>
        <w:numPr>
          <w:ilvl w:val="0"/>
          <w:numId w:val="33"/>
        </w:numPr>
        <w:tabs>
          <w:tab w:pos="704" w:val="left" w:leader="none"/>
        </w:tabs>
        <w:spacing w:line="240" w:lineRule="auto" w:before="0" w:after="0"/>
        <w:ind w:left="704" w:right="0" w:hanging="485"/>
        <w:jc w:val="left"/>
      </w:pPr>
      <w:bookmarkStart w:name="12.需要补充的其他内容" w:id="207"/>
      <w:bookmarkEnd w:id="207"/>
      <w:r>
        <w:rPr>
          <w:b w:val="0"/>
        </w:rPr>
      </w:r>
      <w:bookmarkStart w:name="_bookmark70" w:id="208"/>
      <w:bookmarkEnd w:id="208"/>
      <w:r>
        <w:rPr>
          <w:b w:val="0"/>
        </w:rPr>
      </w:r>
      <w:bookmarkStart w:name="_bookmark70" w:id="209"/>
      <w:bookmarkEnd w:id="209"/>
      <w:r>
        <w:rPr/>
        <w:t>需要补充的其他内容</w:t>
      </w:r>
    </w:p>
    <w:p>
      <w:pPr>
        <w:pStyle w:val="BodyText"/>
        <w:spacing w:before="4"/>
        <w:rPr>
          <w:rFonts w:ascii="Heiti SC"/>
          <w:b/>
          <w:sz w:val="32"/>
        </w:rPr>
      </w:pPr>
    </w:p>
    <w:p>
      <w:pPr>
        <w:pStyle w:val="BodyText"/>
        <w:ind w:left="639"/>
      </w:pPr>
      <w:r>
        <w:rPr/>
        <w:t>需要补充的其他内容：见投标人须知前附表。</w:t>
      </w:r>
    </w:p>
    <w:p>
      <w:pPr>
        <w:spacing w:after="0"/>
        <w:sectPr>
          <w:pgSz w:w="12240" w:h="15840"/>
          <w:pgMar w:header="0" w:footer="914" w:top="1500" w:bottom="1100" w:left="1480" w:right="1200"/>
        </w:sectPr>
      </w:pPr>
    </w:p>
    <w:p>
      <w:pPr>
        <w:pStyle w:val="BodyText"/>
        <w:rPr>
          <w:sz w:val="20"/>
        </w:rPr>
      </w:pPr>
    </w:p>
    <w:p>
      <w:pPr>
        <w:pStyle w:val="BodyText"/>
        <w:rPr>
          <w:sz w:val="20"/>
        </w:rPr>
      </w:pPr>
    </w:p>
    <w:p>
      <w:pPr>
        <w:pStyle w:val="BodyText"/>
        <w:spacing w:before="7"/>
        <w:rPr>
          <w:sz w:val="24"/>
        </w:rPr>
      </w:pPr>
    </w:p>
    <w:p>
      <w:pPr>
        <w:pStyle w:val="Heading1"/>
        <w:tabs>
          <w:tab w:pos="4908" w:val="left" w:leader="none"/>
        </w:tabs>
        <w:spacing w:line="540" w:lineRule="exact"/>
        <w:ind w:left="3360"/>
      </w:pPr>
      <w:bookmarkStart w:name="第三章 评标办法（□综合评估法）" w:id="210"/>
      <w:bookmarkEnd w:id="210"/>
      <w:r>
        <w:rPr>
          <w:b w:val="0"/>
        </w:rPr>
      </w:r>
      <w:bookmarkStart w:name="_bookmark71" w:id="211"/>
      <w:bookmarkEnd w:id="211"/>
      <w:r>
        <w:rPr>
          <w:b w:val="0"/>
        </w:rPr>
      </w:r>
      <w:r>
        <w:rPr/>
        <w:t>第三章</w:t>
        <w:tab/>
        <w:t>评标办法（□综合评估法）</w:t>
      </w: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Heading2"/>
        <w:spacing w:before="165"/>
        <w:ind w:left="120"/>
      </w:pPr>
      <w:r>
        <w:rPr/>
        <w:t>重要说明</w:t>
      </w:r>
    </w:p>
    <w:p>
      <w:pPr>
        <w:pStyle w:val="ListParagraph"/>
        <w:numPr>
          <w:ilvl w:val="0"/>
          <w:numId w:val="57"/>
        </w:numPr>
        <w:tabs>
          <w:tab w:pos="757" w:val="left" w:leader="none"/>
        </w:tabs>
        <w:spacing w:line="391" w:lineRule="auto" w:before="192" w:after="0"/>
        <w:ind w:left="826" w:right="531" w:hanging="281"/>
        <w:jc w:val="left"/>
        <w:rPr>
          <w:sz w:val="21"/>
        </w:rPr>
      </w:pPr>
      <w:r>
        <w:rPr>
          <w:spacing w:val="-4"/>
          <w:sz w:val="21"/>
        </w:rPr>
        <w:t>电子招标文件中“评审项目”页签的评审内容应与本前附表内容一致，如有不同或者矛盾之处，应以电子招标文件“评审项目”内容为准。       </w:t>
      </w:r>
      <w:r>
        <w:rPr>
          <w:spacing w:val="-4"/>
          <w:w w:val="110"/>
          <w:sz w:val="21"/>
        </w:rPr>
        <w:t>如招标文件中写明的评审内容，如果未体现在电子招标文件</w:t>
      </w:r>
      <w:r>
        <w:rPr>
          <w:spacing w:val="-4"/>
          <w:w w:val="280"/>
          <w:sz w:val="21"/>
        </w:rPr>
        <w:t>“</w:t>
      </w:r>
      <w:r>
        <w:rPr>
          <w:spacing w:val="-4"/>
          <w:w w:val="110"/>
          <w:sz w:val="21"/>
        </w:rPr>
        <w:t>评审项目</w:t>
      </w:r>
      <w:r>
        <w:rPr>
          <w:spacing w:val="-4"/>
          <w:w w:val="280"/>
          <w:sz w:val="21"/>
        </w:rPr>
        <w:t>”</w:t>
      </w:r>
      <w:r>
        <w:rPr>
          <w:spacing w:val="-4"/>
          <w:w w:val="110"/>
          <w:sz w:val="21"/>
        </w:rPr>
        <w:t>页签中，评标委员会成员有权不予评审。</w:t>
      </w:r>
    </w:p>
    <w:p>
      <w:pPr>
        <w:pStyle w:val="ListParagraph"/>
        <w:numPr>
          <w:ilvl w:val="0"/>
          <w:numId w:val="57"/>
        </w:numPr>
        <w:tabs>
          <w:tab w:pos="752" w:val="left" w:leader="none"/>
        </w:tabs>
        <w:spacing w:line="240" w:lineRule="auto" w:before="2" w:after="0"/>
        <w:ind w:left="751" w:right="0" w:hanging="211"/>
        <w:jc w:val="left"/>
        <w:rPr>
          <w:sz w:val="21"/>
        </w:rPr>
      </w:pPr>
      <w:r>
        <w:rPr>
          <w:sz w:val="21"/>
        </w:rPr>
        <w:t>评标办法前附表是针对《评标办法正文》的具体补充和修改，如有不一致，应以评标方法前附表所述内容为准。</w:t>
      </w:r>
    </w:p>
    <w:p>
      <w:pPr>
        <w:pStyle w:val="ListParagraph"/>
        <w:numPr>
          <w:ilvl w:val="0"/>
          <w:numId w:val="57"/>
        </w:numPr>
        <w:tabs>
          <w:tab w:pos="752" w:val="left" w:leader="none"/>
        </w:tabs>
        <w:spacing w:line="240" w:lineRule="auto" w:before="179" w:after="0"/>
        <w:ind w:left="751" w:right="0" w:hanging="211"/>
        <w:jc w:val="left"/>
        <w:rPr>
          <w:sz w:val="21"/>
        </w:rPr>
      </w:pPr>
      <w:r>
        <w:rPr>
          <w:spacing w:val="-1"/>
          <w:w w:val="99"/>
          <w:sz w:val="21"/>
        </w:rPr>
        <w:t>招标人如选用本评标方法需勾选</w:t>
      </w:r>
      <w:r>
        <w:rPr>
          <w:spacing w:val="-1"/>
          <w:w w:val="298"/>
          <w:sz w:val="21"/>
        </w:rPr>
        <w:t>“</w:t>
      </w:r>
      <w:r>
        <w:rPr>
          <w:spacing w:val="2"/>
          <w:w w:val="165"/>
          <w:sz w:val="21"/>
        </w:rPr>
        <w:t>□</w:t>
      </w:r>
      <w:r>
        <w:rPr>
          <w:spacing w:val="2"/>
          <w:w w:val="298"/>
          <w:sz w:val="21"/>
        </w:rPr>
        <w:t>”</w:t>
      </w:r>
      <w:r>
        <w:rPr>
          <w:spacing w:val="-1"/>
          <w:w w:val="99"/>
          <w:sz w:val="21"/>
        </w:rPr>
        <w:t>并补充具体内容，同时可删除</w:t>
      </w:r>
      <w:r>
        <w:rPr>
          <w:spacing w:val="2"/>
          <w:w w:val="298"/>
          <w:sz w:val="21"/>
        </w:rPr>
        <w:t>“</w:t>
      </w:r>
      <w:r>
        <w:rPr>
          <w:w w:val="99"/>
          <w:sz w:val="21"/>
        </w:rPr>
        <w:t>第三章</w:t>
      </w:r>
      <w:r>
        <w:rPr>
          <w:spacing w:val="-6"/>
          <w:sz w:val="21"/>
        </w:rPr>
        <w:t>  </w:t>
      </w:r>
      <w:r>
        <w:rPr>
          <w:spacing w:val="-1"/>
          <w:w w:val="99"/>
          <w:sz w:val="21"/>
        </w:rPr>
        <w:t>评标方法（经评审的最低投标价法</w:t>
      </w:r>
      <w:r>
        <w:rPr>
          <w:spacing w:val="-104"/>
          <w:w w:val="99"/>
          <w:sz w:val="21"/>
        </w:rPr>
        <w:t>）</w:t>
      </w:r>
      <w:r>
        <w:rPr>
          <w:spacing w:val="2"/>
          <w:w w:val="298"/>
          <w:sz w:val="21"/>
        </w:rPr>
        <w:t>”</w:t>
      </w:r>
      <w:r>
        <w:rPr>
          <w:w w:val="99"/>
          <w:sz w:val="21"/>
        </w:rPr>
        <w:t>章节。</w:t>
      </w:r>
    </w:p>
    <w:p>
      <w:pPr>
        <w:pStyle w:val="BodyText"/>
        <w:rPr>
          <w:sz w:val="20"/>
        </w:rPr>
      </w:pPr>
    </w:p>
    <w:p>
      <w:pPr>
        <w:pStyle w:val="BodyText"/>
        <w:rPr>
          <w:sz w:val="20"/>
        </w:rPr>
      </w:pPr>
    </w:p>
    <w:p>
      <w:pPr>
        <w:pStyle w:val="BodyText"/>
        <w:spacing w:before="6"/>
        <w:rPr>
          <w:sz w:val="17"/>
        </w:rPr>
      </w:pPr>
    </w:p>
    <w:p>
      <w:pPr>
        <w:pStyle w:val="Heading2"/>
        <w:ind w:left="120"/>
      </w:pPr>
      <w:bookmarkStart w:name="一、评标过程" w:id="212"/>
      <w:bookmarkEnd w:id="212"/>
      <w:r>
        <w:rPr>
          <w:b w:val="0"/>
        </w:rPr>
      </w:r>
      <w:bookmarkStart w:name="_bookmark72" w:id="213"/>
      <w:bookmarkEnd w:id="213"/>
      <w:r>
        <w:rPr>
          <w:b w:val="0"/>
        </w:rPr>
      </w:r>
      <w:r>
        <w:rPr/>
        <w:t>一、评标过程</w:t>
      </w:r>
    </w:p>
    <w:p>
      <w:pPr>
        <w:pStyle w:val="BodyText"/>
        <w:spacing w:before="12"/>
        <w:rPr>
          <w:rFonts w:ascii="Heiti SC"/>
          <w:b/>
          <w:sz w:val="35"/>
        </w:rPr>
      </w:pPr>
    </w:p>
    <w:p>
      <w:pPr>
        <w:pStyle w:val="BodyText"/>
        <w:spacing w:line="393" w:lineRule="auto"/>
        <w:ind w:left="120" w:right="640" w:firstLine="420"/>
      </w:pPr>
      <w:r>
        <w:rPr/>
        <w:t>由评委委员会对投标人的投标文件按评标标准和程序进行评审；待全部评审工作结束，评标委员会应编制评标报告，评标委员会成员分别电子签名签章确认评审结果后，即产生最终的评标结果。</w:t>
      </w:r>
    </w:p>
    <w:p>
      <w:pPr>
        <w:pStyle w:val="Heading2"/>
        <w:spacing w:before="82"/>
        <w:ind w:left="120"/>
      </w:pPr>
      <w:bookmarkStart w:name="二、评标办法前附表" w:id="214"/>
      <w:bookmarkEnd w:id="214"/>
      <w:r>
        <w:rPr>
          <w:b w:val="0"/>
        </w:rPr>
      </w:r>
      <w:bookmarkStart w:name="_bookmark73" w:id="215"/>
      <w:bookmarkEnd w:id="215"/>
      <w:r>
        <w:rPr>
          <w:b w:val="0"/>
        </w:rPr>
      </w:r>
      <w:r>
        <w:rPr/>
        <w:t>二、评标办法前附表</w:t>
      </w:r>
    </w:p>
    <w:p>
      <w:pPr>
        <w:pStyle w:val="BodyText"/>
        <w:rPr>
          <w:rFonts w:ascii="Heiti SC"/>
          <w:b/>
          <w:sz w:val="20"/>
        </w:rPr>
      </w:pPr>
    </w:p>
    <w:p>
      <w:pPr>
        <w:pStyle w:val="BodyText"/>
        <w:spacing w:before="7"/>
        <w:rPr>
          <w:rFonts w:ascii="Heiti SC"/>
          <w:b/>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1085"/>
        <w:gridCol w:w="2390"/>
        <w:gridCol w:w="6922"/>
        <w:gridCol w:w="2580"/>
      </w:tblGrid>
      <w:tr>
        <w:trPr>
          <w:trHeight w:val="440" w:hRule="atLeast"/>
        </w:trPr>
        <w:tc>
          <w:tcPr>
            <w:tcW w:w="1954" w:type="dxa"/>
            <w:gridSpan w:val="2"/>
          </w:tcPr>
          <w:p>
            <w:pPr>
              <w:pStyle w:val="TableParagraph"/>
              <w:spacing w:before="119"/>
              <w:ind w:left="641" w:right="633"/>
              <w:jc w:val="center"/>
              <w:rPr>
                <w:rFonts w:ascii="Heiti SC" w:eastAsia="Heiti SC" w:hint="eastAsia"/>
                <w:b/>
                <w:sz w:val="21"/>
              </w:rPr>
            </w:pPr>
            <w:r>
              <w:rPr>
                <w:rFonts w:ascii="Heiti SC" w:eastAsia="Heiti SC" w:hint="eastAsia"/>
                <w:b/>
                <w:sz w:val="21"/>
              </w:rPr>
              <w:t>条款号</w:t>
            </w:r>
          </w:p>
        </w:tc>
        <w:tc>
          <w:tcPr>
            <w:tcW w:w="2390" w:type="dxa"/>
          </w:tcPr>
          <w:p>
            <w:pPr>
              <w:pStyle w:val="TableParagraph"/>
              <w:spacing w:before="119"/>
              <w:ind w:left="21" w:right="8"/>
              <w:jc w:val="center"/>
              <w:rPr>
                <w:rFonts w:ascii="Heiti SC" w:eastAsia="Heiti SC" w:hint="eastAsia"/>
                <w:b/>
                <w:sz w:val="21"/>
              </w:rPr>
            </w:pPr>
            <w:r>
              <w:rPr>
                <w:rFonts w:ascii="Heiti SC" w:eastAsia="Heiti SC" w:hint="eastAsia"/>
                <w:b/>
                <w:sz w:val="21"/>
              </w:rPr>
              <w:t>评审因素</w:t>
            </w:r>
          </w:p>
        </w:tc>
        <w:tc>
          <w:tcPr>
            <w:tcW w:w="6922" w:type="dxa"/>
          </w:tcPr>
          <w:p>
            <w:pPr>
              <w:pStyle w:val="TableParagraph"/>
              <w:spacing w:before="119"/>
              <w:ind w:left="80" w:right="67"/>
              <w:jc w:val="center"/>
              <w:rPr>
                <w:rFonts w:ascii="Heiti SC" w:eastAsia="Heiti SC" w:hint="eastAsia"/>
                <w:b/>
                <w:sz w:val="21"/>
              </w:rPr>
            </w:pPr>
            <w:r>
              <w:rPr>
                <w:rFonts w:ascii="Heiti SC" w:eastAsia="Heiti SC" w:hint="eastAsia"/>
                <w:b/>
                <w:sz w:val="21"/>
              </w:rPr>
              <w:t>评审标准</w:t>
            </w:r>
          </w:p>
        </w:tc>
        <w:tc>
          <w:tcPr>
            <w:tcW w:w="2580" w:type="dxa"/>
          </w:tcPr>
          <w:p>
            <w:pPr>
              <w:pStyle w:val="TableParagraph"/>
              <w:spacing w:before="119"/>
              <w:ind w:left="114" w:right="104"/>
              <w:jc w:val="center"/>
              <w:rPr>
                <w:rFonts w:ascii="Heiti SC" w:eastAsia="Heiti SC" w:hint="eastAsia"/>
                <w:b/>
                <w:sz w:val="21"/>
              </w:rPr>
            </w:pPr>
            <w:r>
              <w:rPr>
                <w:rFonts w:ascii="Heiti SC" w:eastAsia="Heiti SC" w:hint="eastAsia"/>
                <w:b/>
                <w:sz w:val="21"/>
              </w:rPr>
              <w:t>评审类型</w:t>
            </w:r>
          </w:p>
        </w:tc>
      </w:tr>
      <w:tr>
        <w:trPr>
          <w:trHeight w:val="503" w:hRule="atLeast"/>
        </w:trPr>
        <w:tc>
          <w:tcPr>
            <w:tcW w:w="869" w:type="dxa"/>
          </w:tcPr>
          <w:p>
            <w:pPr>
              <w:pStyle w:val="TableParagraph"/>
              <w:spacing w:before="160"/>
              <w:ind w:left="9"/>
              <w:jc w:val="center"/>
              <w:rPr>
                <w:sz w:val="21"/>
              </w:rPr>
            </w:pPr>
            <w:r>
              <w:rPr>
                <w:w w:val="89"/>
                <w:sz w:val="21"/>
              </w:rPr>
              <w:t>1</w:t>
            </w:r>
          </w:p>
        </w:tc>
        <w:tc>
          <w:tcPr>
            <w:tcW w:w="1085" w:type="dxa"/>
          </w:tcPr>
          <w:p>
            <w:pPr>
              <w:pStyle w:val="TableParagraph"/>
              <w:spacing w:before="160"/>
              <w:ind w:left="122"/>
              <w:rPr>
                <w:sz w:val="21"/>
              </w:rPr>
            </w:pPr>
            <w:r>
              <w:rPr>
                <w:sz w:val="21"/>
              </w:rPr>
              <w:t>评标方法</w:t>
            </w:r>
          </w:p>
        </w:tc>
        <w:tc>
          <w:tcPr>
            <w:tcW w:w="2390" w:type="dxa"/>
          </w:tcPr>
          <w:p>
            <w:pPr>
              <w:pStyle w:val="TableParagraph"/>
              <w:spacing w:before="160"/>
              <w:ind w:left="16" w:right="8"/>
              <w:jc w:val="center"/>
              <w:rPr>
                <w:sz w:val="21"/>
              </w:rPr>
            </w:pPr>
            <w:r>
              <w:rPr>
                <w:sz w:val="21"/>
              </w:rPr>
              <w:t>中标候选人排序方法</w:t>
            </w:r>
          </w:p>
        </w:tc>
        <w:tc>
          <w:tcPr>
            <w:tcW w:w="6922" w:type="dxa"/>
          </w:tcPr>
          <w:p>
            <w:pPr>
              <w:pStyle w:val="TableParagraph"/>
              <w:spacing w:before="126"/>
              <w:ind w:left="80" w:right="72"/>
              <w:jc w:val="center"/>
              <w:rPr>
                <w:sz w:val="21"/>
              </w:rPr>
            </w:pPr>
            <w:r>
              <w:rPr>
                <w:sz w:val="21"/>
              </w:rPr>
              <w:t>本项目评标办法为综合评估法，评标委员会推荐中标候选人方法按照投标</w:t>
            </w:r>
          </w:p>
        </w:tc>
        <w:tc>
          <w:tcPr>
            <w:tcW w:w="2580" w:type="dxa"/>
          </w:tcPr>
          <w:p>
            <w:pPr>
              <w:pStyle w:val="TableParagraph"/>
              <w:spacing w:before="63"/>
              <w:ind w:left="108"/>
              <w:rPr>
                <w:sz w:val="24"/>
              </w:rPr>
            </w:pPr>
            <w:r>
              <w:rPr>
                <w:w w:val="179"/>
                <w:sz w:val="24"/>
              </w:rPr>
              <w:t>/</w:t>
            </w:r>
          </w:p>
        </w:tc>
      </w:tr>
    </w:tbl>
    <w:p>
      <w:pPr>
        <w:spacing w:after="0"/>
        <w:rPr>
          <w:sz w:val="24"/>
        </w:rPr>
        <w:sectPr>
          <w:footerReference w:type="default" r:id="rId13"/>
          <w:pgSz w:w="15840" w:h="12240" w:orient="landscape"/>
          <w:pgMar w:footer="834" w:header="0" w:top="1140" w:bottom="1020" w:left="1000" w:right="760"/>
          <w:pgNumType w:start="48"/>
        </w:sectPr>
      </w:pPr>
    </w:p>
    <w:p>
      <w:pPr>
        <w:pStyle w:val="BodyText"/>
        <w:rPr>
          <w:rFonts w:ascii="Times New Roman"/>
          <w:sz w:val="20"/>
        </w:rPr>
      </w:pPr>
    </w:p>
    <w:p>
      <w:pPr>
        <w:pStyle w:val="BodyText"/>
        <w:spacing w:before="8"/>
        <w:rPr>
          <w:rFonts w:ascii="Times New Roman"/>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1085"/>
        <w:gridCol w:w="2390"/>
        <w:gridCol w:w="6922"/>
        <w:gridCol w:w="2580"/>
      </w:tblGrid>
      <w:tr>
        <w:trPr>
          <w:trHeight w:val="506" w:hRule="atLeast"/>
        </w:trPr>
        <w:tc>
          <w:tcPr>
            <w:tcW w:w="869" w:type="dxa"/>
          </w:tcPr>
          <w:p>
            <w:pPr>
              <w:pStyle w:val="TableParagraph"/>
              <w:rPr>
                <w:rFonts w:ascii="Times New Roman"/>
                <w:sz w:val="20"/>
              </w:rPr>
            </w:pPr>
          </w:p>
        </w:tc>
        <w:tc>
          <w:tcPr>
            <w:tcW w:w="1085" w:type="dxa"/>
          </w:tcPr>
          <w:p>
            <w:pPr>
              <w:pStyle w:val="TableParagraph"/>
              <w:rPr>
                <w:rFonts w:ascii="Times New Roman"/>
                <w:sz w:val="20"/>
              </w:rPr>
            </w:pPr>
          </w:p>
        </w:tc>
        <w:tc>
          <w:tcPr>
            <w:tcW w:w="2390" w:type="dxa"/>
          </w:tcPr>
          <w:p>
            <w:pPr>
              <w:pStyle w:val="TableParagraph"/>
              <w:rPr>
                <w:rFonts w:ascii="Times New Roman"/>
                <w:sz w:val="20"/>
              </w:rPr>
            </w:pPr>
          </w:p>
        </w:tc>
        <w:tc>
          <w:tcPr>
            <w:tcW w:w="6922" w:type="dxa"/>
          </w:tcPr>
          <w:p>
            <w:pPr>
              <w:pStyle w:val="TableParagraph"/>
              <w:spacing w:before="128"/>
              <w:ind w:left="108"/>
              <w:rPr>
                <w:sz w:val="21"/>
              </w:rPr>
            </w:pPr>
            <w:r>
              <w:rPr>
                <w:sz w:val="21"/>
              </w:rPr>
              <w:t>人综合评审得分由高到低推荐中标候选人。</w:t>
            </w:r>
          </w:p>
        </w:tc>
        <w:tc>
          <w:tcPr>
            <w:tcW w:w="2580" w:type="dxa"/>
          </w:tcPr>
          <w:p>
            <w:pPr>
              <w:pStyle w:val="TableParagraph"/>
              <w:rPr>
                <w:rFonts w:ascii="Times New Roman"/>
                <w:sz w:val="20"/>
              </w:rPr>
            </w:pPr>
          </w:p>
        </w:tc>
      </w:tr>
      <w:tr>
        <w:trPr>
          <w:trHeight w:val="1226" w:hRule="atLeast"/>
        </w:trPr>
        <w:tc>
          <w:tcPr>
            <w:tcW w:w="869" w:type="dxa"/>
          </w:tcPr>
          <w:p>
            <w:pPr>
              <w:pStyle w:val="TableParagraph"/>
              <w:rPr>
                <w:rFonts w:ascii="Times New Roman"/>
                <w:sz w:val="20"/>
              </w:rPr>
            </w:pPr>
          </w:p>
          <w:p>
            <w:pPr>
              <w:pStyle w:val="TableParagraph"/>
              <w:spacing w:before="2"/>
              <w:rPr>
                <w:rFonts w:ascii="Times New Roman"/>
                <w:sz w:val="25"/>
              </w:rPr>
            </w:pPr>
          </w:p>
          <w:p>
            <w:pPr>
              <w:pStyle w:val="TableParagraph"/>
              <w:ind w:left="276"/>
              <w:rPr>
                <w:sz w:val="21"/>
              </w:rPr>
            </w:pPr>
            <w:r>
              <w:rPr>
                <w:spacing w:val="1"/>
                <w:w w:val="89"/>
                <w:sz w:val="21"/>
              </w:rPr>
              <w:t>2</w:t>
            </w:r>
            <w:r>
              <w:rPr>
                <w:spacing w:val="1"/>
                <w:w w:val="179"/>
                <w:sz w:val="21"/>
              </w:rPr>
              <w:t>.</w:t>
            </w:r>
            <w:r>
              <w:rPr>
                <w:w w:val="89"/>
                <w:sz w:val="21"/>
              </w:rPr>
              <w:t>1</w:t>
            </w:r>
          </w:p>
        </w:tc>
        <w:tc>
          <w:tcPr>
            <w:tcW w:w="1085" w:type="dxa"/>
          </w:tcPr>
          <w:p>
            <w:pPr>
              <w:pStyle w:val="TableParagraph"/>
              <w:rPr>
                <w:rFonts w:ascii="Times New Roman"/>
                <w:sz w:val="20"/>
              </w:rPr>
            </w:pPr>
          </w:p>
          <w:p>
            <w:pPr>
              <w:pStyle w:val="TableParagraph"/>
              <w:spacing w:before="2"/>
              <w:rPr>
                <w:rFonts w:ascii="Times New Roman"/>
                <w:sz w:val="25"/>
              </w:rPr>
            </w:pPr>
          </w:p>
          <w:p>
            <w:pPr>
              <w:pStyle w:val="TableParagraph"/>
              <w:ind w:left="331"/>
              <w:rPr>
                <w:sz w:val="21"/>
              </w:rPr>
            </w:pPr>
            <w:r>
              <w:rPr>
                <w:sz w:val="21"/>
              </w:rPr>
              <w:t>清标</w:t>
            </w:r>
          </w:p>
        </w:tc>
        <w:tc>
          <w:tcPr>
            <w:tcW w:w="2390" w:type="dxa"/>
          </w:tcPr>
          <w:p>
            <w:pPr>
              <w:pStyle w:val="TableParagraph"/>
              <w:spacing w:before="6"/>
              <w:rPr>
                <w:rFonts w:ascii="Times New Roman"/>
                <w:sz w:val="16"/>
              </w:rPr>
            </w:pPr>
          </w:p>
          <w:p>
            <w:pPr>
              <w:pStyle w:val="TableParagraph"/>
              <w:spacing w:line="348" w:lineRule="auto"/>
              <w:ind w:left="669" w:right="450" w:hanging="212"/>
              <w:rPr>
                <w:sz w:val="21"/>
              </w:rPr>
            </w:pPr>
            <w:r>
              <w:rPr>
                <w:sz w:val="21"/>
              </w:rPr>
              <w:t>是否存在围标、串标的情形</w:t>
            </w:r>
          </w:p>
        </w:tc>
        <w:tc>
          <w:tcPr>
            <w:tcW w:w="6922" w:type="dxa"/>
          </w:tcPr>
          <w:p>
            <w:pPr>
              <w:pStyle w:val="TableParagraph"/>
              <w:spacing w:line="268" w:lineRule="exact"/>
              <w:ind w:left="108"/>
              <w:rPr>
                <w:sz w:val="21"/>
              </w:rPr>
            </w:pPr>
            <w:r>
              <w:rPr>
                <w:sz w:val="21"/>
              </w:rPr>
              <w:t>计算机将自动检查投标人编制投标文件电脑的芯片、硬盘和网卡序列号是</w:t>
            </w:r>
          </w:p>
          <w:p>
            <w:pPr>
              <w:pStyle w:val="TableParagraph"/>
              <w:spacing w:line="400" w:lineRule="atLeast" w:before="8"/>
              <w:ind w:left="108" w:right="30"/>
              <w:rPr>
                <w:sz w:val="21"/>
              </w:rPr>
            </w:pPr>
            <w:r>
              <w:rPr>
                <w:w w:val="95"/>
                <w:sz w:val="21"/>
              </w:rPr>
              <w:t>否存在全部一致情况，若存在全部一致的情况，将被评标委员会认定投标   </w:t>
            </w:r>
            <w:r>
              <w:rPr>
                <w:sz w:val="21"/>
              </w:rPr>
              <w:t>人之间存在串标的情形，相关投标将被否决。</w:t>
            </w:r>
          </w:p>
        </w:tc>
        <w:tc>
          <w:tcPr>
            <w:tcW w:w="2580" w:type="dxa"/>
          </w:tcPr>
          <w:p>
            <w:pPr>
              <w:pStyle w:val="TableParagraph"/>
              <w:rPr>
                <w:rFonts w:ascii="Times New Roman"/>
                <w:sz w:val="20"/>
              </w:rPr>
            </w:pPr>
          </w:p>
          <w:p>
            <w:pPr>
              <w:pStyle w:val="TableParagraph"/>
              <w:spacing w:before="164"/>
              <w:ind w:left="108"/>
              <w:rPr>
                <w:sz w:val="21"/>
              </w:rPr>
            </w:pPr>
            <w:r>
              <w:rPr>
                <w:sz w:val="21"/>
              </w:rPr>
              <w:t>重要指标</w:t>
            </w:r>
          </w:p>
        </w:tc>
      </w:tr>
      <w:tr>
        <w:trPr>
          <w:trHeight w:val="440" w:hRule="atLeast"/>
        </w:trPr>
        <w:tc>
          <w:tcPr>
            <w:tcW w:w="8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4"/>
              </w:rPr>
            </w:pPr>
          </w:p>
          <w:p>
            <w:pPr>
              <w:pStyle w:val="TableParagraph"/>
              <w:ind w:left="170"/>
              <w:rPr>
                <w:sz w:val="21"/>
              </w:rPr>
            </w:pPr>
            <w:r>
              <w:rPr>
                <w:spacing w:val="1"/>
                <w:w w:val="89"/>
                <w:sz w:val="21"/>
              </w:rPr>
              <w:t>2</w:t>
            </w:r>
            <w:r>
              <w:rPr>
                <w:spacing w:val="1"/>
                <w:w w:val="179"/>
                <w:sz w:val="21"/>
              </w:rPr>
              <w:t>.</w:t>
            </w:r>
            <w:r>
              <w:rPr>
                <w:spacing w:val="1"/>
                <w:w w:val="89"/>
                <w:sz w:val="21"/>
              </w:rPr>
              <w:t>2</w:t>
            </w:r>
            <w:r>
              <w:rPr>
                <w:spacing w:val="-2"/>
                <w:w w:val="179"/>
                <w:sz w:val="21"/>
              </w:rPr>
              <w:t>.</w:t>
            </w:r>
            <w:r>
              <w:rPr>
                <w:w w:val="89"/>
                <w:sz w:val="21"/>
              </w:rPr>
              <w:t>1</w:t>
            </w:r>
          </w:p>
        </w:tc>
        <w:tc>
          <w:tcPr>
            <w:tcW w:w="1085"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374" w:lineRule="auto" w:before="1"/>
              <w:ind w:left="331" w:right="112" w:hanging="209"/>
              <w:rPr>
                <w:sz w:val="21"/>
              </w:rPr>
            </w:pPr>
            <w:r>
              <w:rPr>
                <w:sz w:val="21"/>
              </w:rPr>
              <w:t>形式评审标准</w:t>
            </w:r>
          </w:p>
        </w:tc>
        <w:tc>
          <w:tcPr>
            <w:tcW w:w="2390" w:type="dxa"/>
          </w:tcPr>
          <w:p>
            <w:pPr>
              <w:pStyle w:val="TableParagraph"/>
              <w:spacing w:before="126"/>
              <w:ind w:left="16" w:right="8"/>
              <w:jc w:val="center"/>
              <w:rPr>
                <w:sz w:val="21"/>
              </w:rPr>
            </w:pPr>
            <w:r>
              <w:rPr>
                <w:sz w:val="21"/>
              </w:rPr>
              <w:t>投标人名称</w:t>
            </w:r>
          </w:p>
        </w:tc>
        <w:tc>
          <w:tcPr>
            <w:tcW w:w="6922" w:type="dxa"/>
          </w:tcPr>
          <w:p>
            <w:pPr>
              <w:pStyle w:val="TableParagraph"/>
              <w:spacing w:before="126"/>
              <w:ind w:left="108"/>
              <w:rPr>
                <w:sz w:val="21"/>
              </w:rPr>
            </w:pPr>
            <w:r>
              <w:rPr>
                <w:sz w:val="21"/>
              </w:rPr>
              <w:t>与营业执照、资质证书一致</w:t>
            </w:r>
          </w:p>
        </w:tc>
        <w:tc>
          <w:tcPr>
            <w:tcW w:w="2580" w:type="dxa"/>
          </w:tcPr>
          <w:p>
            <w:pPr>
              <w:pStyle w:val="TableParagraph"/>
              <w:spacing w:before="126"/>
              <w:ind w:left="108"/>
              <w:rPr>
                <w:sz w:val="21"/>
              </w:rPr>
            </w:pPr>
            <w:r>
              <w:rPr>
                <w:sz w:val="21"/>
              </w:rPr>
              <w:t>重要指标</w:t>
            </w:r>
          </w:p>
        </w:tc>
      </w:tr>
      <w:tr>
        <w:trPr>
          <w:trHeight w:val="1759"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4" w:right="8"/>
              <w:jc w:val="center"/>
              <w:rPr>
                <w:sz w:val="21"/>
              </w:rPr>
            </w:pPr>
            <w:r>
              <w:rPr>
                <w:sz w:val="21"/>
              </w:rPr>
              <w:t>投标函签字盖章</w:t>
            </w:r>
          </w:p>
        </w:tc>
        <w:tc>
          <w:tcPr>
            <w:tcW w:w="6922" w:type="dxa"/>
          </w:tcPr>
          <w:p>
            <w:pPr>
              <w:pStyle w:val="TableParagraph"/>
              <w:spacing w:line="374" w:lineRule="auto" w:before="127"/>
              <w:ind w:left="108" w:right="-15"/>
              <w:rPr>
                <w:sz w:val="21"/>
              </w:rPr>
            </w:pPr>
            <w:r>
              <w:rPr>
                <w:spacing w:val="-11"/>
                <w:w w:val="95"/>
                <w:sz w:val="21"/>
              </w:rPr>
              <w:t>有法定代表人</w:t>
            </w:r>
            <w:r>
              <w:rPr>
                <w:w w:val="95"/>
                <w:sz w:val="21"/>
              </w:rPr>
              <w:t>（单位负责人</w:t>
            </w:r>
            <w:r>
              <w:rPr>
                <w:spacing w:val="-58"/>
                <w:w w:val="95"/>
                <w:sz w:val="21"/>
              </w:rPr>
              <w:t>）</w:t>
            </w:r>
            <w:r>
              <w:rPr>
                <w:w w:val="95"/>
                <w:sz w:val="21"/>
              </w:rPr>
              <w:t>或其委托代理人电子签字或加盖单位电子章。   </w:t>
            </w:r>
            <w:r>
              <w:rPr>
                <w:spacing w:val="-1"/>
                <w:sz w:val="21"/>
              </w:rPr>
              <w:t>由法定代表人</w:t>
            </w:r>
            <w:r>
              <w:rPr>
                <w:sz w:val="21"/>
              </w:rPr>
              <w:t>（单位负责人）</w:t>
            </w:r>
            <w:r>
              <w:rPr>
                <w:spacing w:val="-1"/>
                <w:sz w:val="21"/>
              </w:rPr>
              <w:t>签字的，应附法定代表人</w:t>
            </w:r>
            <w:r>
              <w:rPr>
                <w:sz w:val="21"/>
              </w:rPr>
              <w:t>（单位负责人）身</w:t>
            </w:r>
            <w:r>
              <w:rPr>
                <w:spacing w:val="-3"/>
                <w:sz w:val="21"/>
              </w:rPr>
              <w:t>份证明，由代理人签字的，应附授权委托书，身份证明或授权委托书应符</w:t>
            </w:r>
          </w:p>
          <w:p>
            <w:pPr>
              <w:pStyle w:val="TableParagraph"/>
              <w:spacing w:before="3"/>
              <w:ind w:left="108"/>
              <w:rPr>
                <w:sz w:val="21"/>
              </w:rPr>
            </w:pPr>
            <w:r>
              <w:rPr>
                <w:w w:val="110"/>
                <w:sz w:val="21"/>
              </w:rPr>
              <w:t>合第六章</w:t>
            </w:r>
            <w:r>
              <w:rPr>
                <w:w w:val="280"/>
                <w:sz w:val="21"/>
              </w:rPr>
              <w:t>“</w:t>
            </w:r>
            <w:r>
              <w:rPr>
                <w:w w:val="110"/>
                <w:sz w:val="21"/>
              </w:rPr>
              <w:t>投标文件格式</w:t>
            </w:r>
            <w:r>
              <w:rPr>
                <w:w w:val="280"/>
                <w:sz w:val="21"/>
              </w:rPr>
              <w:t>”</w:t>
            </w:r>
            <w:r>
              <w:rPr>
                <w:w w:val="110"/>
                <w:sz w:val="21"/>
              </w:rPr>
              <w:t>的规定</w:t>
            </w:r>
          </w:p>
        </w:tc>
        <w:tc>
          <w:tcPr>
            <w:tcW w:w="2580"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6"/>
              <w:ind w:left="14" w:right="8"/>
              <w:jc w:val="center"/>
              <w:rPr>
                <w:sz w:val="21"/>
              </w:rPr>
            </w:pPr>
            <w:r>
              <w:rPr>
                <w:sz w:val="21"/>
              </w:rPr>
              <w:t>投标文件格式</w:t>
            </w:r>
          </w:p>
        </w:tc>
        <w:tc>
          <w:tcPr>
            <w:tcW w:w="6922" w:type="dxa"/>
          </w:tcPr>
          <w:p>
            <w:pPr>
              <w:pStyle w:val="TableParagraph"/>
              <w:spacing w:before="126"/>
              <w:ind w:left="108"/>
              <w:rPr>
                <w:sz w:val="21"/>
              </w:rPr>
            </w:pPr>
            <w:r>
              <w:rPr>
                <w:w w:val="110"/>
                <w:sz w:val="21"/>
              </w:rPr>
              <w:t>符合第六章</w:t>
            </w:r>
            <w:r>
              <w:rPr>
                <w:w w:val="280"/>
                <w:sz w:val="21"/>
              </w:rPr>
              <w:t>“</w:t>
            </w:r>
            <w:r>
              <w:rPr>
                <w:w w:val="110"/>
                <w:sz w:val="21"/>
              </w:rPr>
              <w:t>投标文件格式</w:t>
            </w:r>
            <w:r>
              <w:rPr>
                <w:w w:val="280"/>
                <w:sz w:val="21"/>
              </w:rPr>
              <w:t>”</w:t>
            </w:r>
            <w:r>
              <w:rPr>
                <w:w w:val="110"/>
                <w:sz w:val="21"/>
              </w:rPr>
              <w:t>的规定</w:t>
            </w:r>
          </w:p>
        </w:tc>
        <w:tc>
          <w:tcPr>
            <w:tcW w:w="2580" w:type="dxa"/>
          </w:tcPr>
          <w:p>
            <w:pPr>
              <w:pStyle w:val="TableParagraph"/>
              <w:spacing w:before="126"/>
              <w:ind w:left="108"/>
              <w:rPr>
                <w:sz w:val="21"/>
              </w:rPr>
            </w:pPr>
            <w:r>
              <w:rPr>
                <w:sz w:val="21"/>
              </w:rPr>
              <w:t>重要指标</w:t>
            </w:r>
          </w:p>
        </w:tc>
      </w:tr>
      <w:tr>
        <w:trPr>
          <w:trHeight w:val="88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rPr>
                <w:rFonts w:ascii="Times New Roman"/>
                <w:sz w:val="20"/>
              </w:rPr>
            </w:pPr>
          </w:p>
          <w:p>
            <w:pPr>
              <w:pStyle w:val="TableParagraph"/>
              <w:spacing w:before="115"/>
              <w:ind w:left="14" w:right="8"/>
              <w:jc w:val="center"/>
              <w:rPr>
                <w:sz w:val="21"/>
              </w:rPr>
            </w:pPr>
            <w:r>
              <w:rPr>
                <w:sz w:val="21"/>
              </w:rPr>
              <w:t>联合体投标人</w:t>
            </w:r>
          </w:p>
        </w:tc>
        <w:tc>
          <w:tcPr>
            <w:tcW w:w="6922" w:type="dxa"/>
          </w:tcPr>
          <w:p>
            <w:pPr>
              <w:pStyle w:val="TableParagraph"/>
              <w:spacing w:line="440" w:lineRule="exact"/>
              <w:ind w:left="108" w:right="30"/>
              <w:rPr>
                <w:sz w:val="21"/>
              </w:rPr>
            </w:pPr>
            <w:r>
              <w:rPr>
                <w:w w:val="95"/>
                <w:sz w:val="21"/>
              </w:rPr>
              <w:t>提交符合招标文件要求的联合体协议书，明确各方承担连带责任，并明确   </w:t>
            </w:r>
            <w:r>
              <w:rPr>
                <w:sz w:val="21"/>
              </w:rPr>
              <w:t>联合体牵头人</w:t>
            </w:r>
          </w:p>
        </w:tc>
        <w:tc>
          <w:tcPr>
            <w:tcW w:w="2580" w:type="dxa"/>
          </w:tcPr>
          <w:p>
            <w:pPr>
              <w:pStyle w:val="TableParagraph"/>
              <w:rPr>
                <w:rFonts w:ascii="Times New Roman"/>
                <w:sz w:val="20"/>
              </w:rPr>
            </w:pPr>
          </w:p>
          <w:p>
            <w:pPr>
              <w:pStyle w:val="TableParagraph"/>
              <w:spacing w:before="115"/>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4" w:right="8"/>
              <w:jc w:val="center"/>
              <w:rPr>
                <w:sz w:val="21"/>
              </w:rPr>
            </w:pPr>
            <w:r>
              <w:rPr>
                <w:sz w:val="21"/>
              </w:rPr>
              <w:t>备选投标方案</w:t>
            </w:r>
          </w:p>
        </w:tc>
        <w:tc>
          <w:tcPr>
            <w:tcW w:w="6922" w:type="dxa"/>
          </w:tcPr>
          <w:p>
            <w:pPr>
              <w:pStyle w:val="TableParagraph"/>
              <w:spacing w:before="127"/>
              <w:ind w:left="108"/>
              <w:rPr>
                <w:sz w:val="21"/>
              </w:rPr>
            </w:pPr>
            <w:r>
              <w:rPr>
                <w:sz w:val="21"/>
              </w:rPr>
              <w:t>除招标文件明确允许提交备选投标方案外，投标人不得提交备选投标方案</w:t>
            </w:r>
          </w:p>
        </w:tc>
        <w:tc>
          <w:tcPr>
            <w:tcW w:w="2580" w:type="dxa"/>
          </w:tcPr>
          <w:p>
            <w:pPr>
              <w:pStyle w:val="TableParagraph"/>
              <w:spacing w:before="127"/>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6"/>
              <w:ind w:left="14" w:right="8"/>
              <w:jc w:val="center"/>
              <w:rPr>
                <w:sz w:val="21"/>
              </w:rPr>
            </w:pPr>
            <w:r>
              <w:rPr>
                <w:sz w:val="21"/>
              </w:rPr>
              <w:t>其他实质性条款</w:t>
            </w:r>
          </w:p>
        </w:tc>
        <w:tc>
          <w:tcPr>
            <w:tcW w:w="6922" w:type="dxa"/>
          </w:tcPr>
          <w:p>
            <w:pPr>
              <w:pStyle w:val="TableParagraph"/>
              <w:spacing w:before="126"/>
              <w:ind w:left="108" w:right="-15"/>
              <w:rPr>
                <w:sz w:val="21"/>
              </w:rPr>
            </w:pPr>
            <w:r>
              <w:rPr>
                <w:spacing w:val="-7"/>
                <w:w w:val="95"/>
                <w:sz w:val="21"/>
              </w:rPr>
              <w:t>其他实质性条款是否满足招标文件规定，详见《投标文件否决性条款摘要》</w:t>
            </w:r>
          </w:p>
        </w:tc>
        <w:tc>
          <w:tcPr>
            <w:tcW w:w="2580" w:type="dxa"/>
          </w:tcPr>
          <w:p>
            <w:pPr>
              <w:pStyle w:val="TableParagraph"/>
              <w:spacing w:before="126"/>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4" w:right="8"/>
              <w:jc w:val="center"/>
              <w:rPr>
                <w:sz w:val="21"/>
              </w:rPr>
            </w:pPr>
            <w:r>
              <w:rPr>
                <w:sz w:val="21"/>
              </w:rPr>
              <w:t>……</w:t>
            </w:r>
          </w:p>
        </w:tc>
        <w:tc>
          <w:tcPr>
            <w:tcW w:w="6922" w:type="dxa"/>
          </w:tcPr>
          <w:p>
            <w:pPr>
              <w:pStyle w:val="TableParagraph"/>
              <w:spacing w:before="127"/>
              <w:ind w:left="108"/>
              <w:rPr>
                <w:sz w:val="21"/>
              </w:rPr>
            </w:pPr>
            <w:r>
              <w:rPr>
                <w:sz w:val="21"/>
              </w:rPr>
              <w:t>……</w:t>
            </w:r>
          </w:p>
        </w:tc>
        <w:tc>
          <w:tcPr>
            <w:tcW w:w="2580" w:type="dxa"/>
          </w:tcPr>
          <w:p>
            <w:pPr>
              <w:pStyle w:val="TableParagraph"/>
              <w:rPr>
                <w:rFonts w:ascii="Times New Roman"/>
                <w:sz w:val="20"/>
              </w:rPr>
            </w:pPr>
          </w:p>
        </w:tc>
      </w:tr>
      <w:tr>
        <w:trPr>
          <w:trHeight w:val="440" w:hRule="atLeast"/>
        </w:trPr>
        <w:tc>
          <w:tcPr>
            <w:tcW w:w="8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spacing w:before="1"/>
              <w:ind w:left="170"/>
              <w:rPr>
                <w:sz w:val="21"/>
              </w:rPr>
            </w:pPr>
            <w:r>
              <w:rPr>
                <w:spacing w:val="1"/>
                <w:w w:val="89"/>
                <w:sz w:val="21"/>
              </w:rPr>
              <w:t>2</w:t>
            </w:r>
            <w:r>
              <w:rPr>
                <w:spacing w:val="1"/>
                <w:w w:val="179"/>
                <w:sz w:val="21"/>
              </w:rPr>
              <w:t>.</w:t>
            </w:r>
            <w:r>
              <w:rPr>
                <w:spacing w:val="1"/>
                <w:w w:val="89"/>
                <w:sz w:val="21"/>
              </w:rPr>
              <w:t>2</w:t>
            </w:r>
            <w:r>
              <w:rPr>
                <w:spacing w:val="-2"/>
                <w:w w:val="179"/>
                <w:sz w:val="21"/>
              </w:rPr>
              <w:t>.</w:t>
            </w:r>
            <w:r>
              <w:rPr>
                <w:w w:val="89"/>
                <w:sz w:val="21"/>
              </w:rPr>
              <w:t>2</w:t>
            </w:r>
          </w:p>
        </w:tc>
        <w:tc>
          <w:tcPr>
            <w:tcW w:w="1085"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76" w:lineRule="auto" w:before="115"/>
              <w:ind w:left="225" w:right="112" w:hanging="104"/>
              <w:rPr>
                <w:sz w:val="21"/>
              </w:rPr>
            </w:pPr>
            <w:r>
              <w:rPr>
                <w:sz w:val="21"/>
              </w:rPr>
              <w:t>响应性评审标准</w:t>
            </w:r>
          </w:p>
        </w:tc>
        <w:tc>
          <w:tcPr>
            <w:tcW w:w="2390" w:type="dxa"/>
          </w:tcPr>
          <w:p>
            <w:pPr>
              <w:pStyle w:val="TableParagraph"/>
              <w:spacing w:before="126"/>
              <w:ind w:left="16" w:right="8"/>
              <w:jc w:val="center"/>
              <w:rPr>
                <w:sz w:val="21"/>
              </w:rPr>
            </w:pPr>
            <w:r>
              <w:rPr>
                <w:sz w:val="21"/>
              </w:rPr>
              <w:t>投标报价</w:t>
            </w:r>
          </w:p>
        </w:tc>
        <w:tc>
          <w:tcPr>
            <w:tcW w:w="6922" w:type="dxa"/>
          </w:tcPr>
          <w:p>
            <w:pPr>
              <w:pStyle w:val="TableParagraph"/>
              <w:spacing w:before="114"/>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3</w:t>
            </w:r>
            <w:r>
              <w:rPr>
                <w:spacing w:val="1"/>
                <w:w w:val="179"/>
                <w:sz w:val="21"/>
              </w:rPr>
              <w:t>.</w:t>
            </w:r>
            <w:r>
              <w:rPr>
                <w:w w:val="89"/>
                <w:sz w:val="21"/>
              </w:rPr>
              <w:t>2</w:t>
            </w:r>
            <w:r>
              <w:rPr>
                <w:spacing w:val="-7"/>
                <w:sz w:val="21"/>
              </w:rPr>
              <w:t> </w:t>
            </w:r>
            <w:r>
              <w:rPr>
                <w:w w:val="99"/>
                <w:sz w:val="21"/>
              </w:rPr>
              <w:t>款规定</w:t>
            </w:r>
          </w:p>
        </w:tc>
        <w:tc>
          <w:tcPr>
            <w:tcW w:w="2580" w:type="dxa"/>
          </w:tcPr>
          <w:p>
            <w:pPr>
              <w:pStyle w:val="TableParagraph"/>
              <w:spacing w:before="114"/>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6" w:right="8"/>
              <w:jc w:val="center"/>
              <w:rPr>
                <w:sz w:val="21"/>
              </w:rPr>
            </w:pPr>
            <w:r>
              <w:rPr>
                <w:sz w:val="21"/>
              </w:rPr>
              <w:t>投标内容</w:t>
            </w:r>
          </w:p>
        </w:tc>
        <w:tc>
          <w:tcPr>
            <w:tcW w:w="6922" w:type="dxa"/>
          </w:tcPr>
          <w:p>
            <w:pPr>
              <w:pStyle w:val="TableParagraph"/>
              <w:spacing w:before="127"/>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1</w:t>
            </w:r>
            <w:r>
              <w:rPr>
                <w:spacing w:val="1"/>
                <w:w w:val="179"/>
                <w:sz w:val="21"/>
              </w:rPr>
              <w:t>.</w:t>
            </w:r>
            <w:r>
              <w:rPr>
                <w:spacing w:val="1"/>
                <w:w w:val="89"/>
                <w:sz w:val="21"/>
              </w:rPr>
              <w:t>3</w:t>
            </w:r>
            <w:r>
              <w:rPr>
                <w:spacing w:val="-2"/>
                <w:w w:val="179"/>
                <w:sz w:val="21"/>
              </w:rPr>
              <w:t>.</w:t>
            </w:r>
            <w:r>
              <w:rPr>
                <w:w w:val="89"/>
                <w:sz w:val="21"/>
              </w:rPr>
              <w:t>1</w:t>
            </w:r>
            <w:r>
              <w:rPr>
                <w:spacing w:val="-5"/>
                <w:sz w:val="21"/>
              </w:rPr>
              <w:t> </w:t>
            </w:r>
            <w:r>
              <w:rPr>
                <w:w w:val="99"/>
                <w:sz w:val="21"/>
              </w:rPr>
              <w:t>项规定</w:t>
            </w:r>
          </w:p>
        </w:tc>
        <w:tc>
          <w:tcPr>
            <w:tcW w:w="2580" w:type="dxa"/>
          </w:tcPr>
          <w:p>
            <w:pPr>
              <w:pStyle w:val="TableParagraph"/>
              <w:spacing w:before="115"/>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6"/>
              <w:ind w:left="14" w:right="8"/>
              <w:jc w:val="center"/>
              <w:rPr>
                <w:sz w:val="21"/>
              </w:rPr>
            </w:pPr>
            <w:r>
              <w:rPr>
                <w:sz w:val="21"/>
              </w:rPr>
              <w:t>交货期</w:t>
            </w:r>
          </w:p>
        </w:tc>
        <w:tc>
          <w:tcPr>
            <w:tcW w:w="6922" w:type="dxa"/>
          </w:tcPr>
          <w:p>
            <w:pPr>
              <w:pStyle w:val="TableParagraph"/>
              <w:spacing w:before="126"/>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1</w:t>
            </w:r>
            <w:r>
              <w:rPr>
                <w:spacing w:val="1"/>
                <w:w w:val="179"/>
                <w:sz w:val="21"/>
              </w:rPr>
              <w:t>.</w:t>
            </w:r>
            <w:r>
              <w:rPr>
                <w:spacing w:val="1"/>
                <w:w w:val="89"/>
                <w:sz w:val="21"/>
              </w:rPr>
              <w:t>3</w:t>
            </w:r>
            <w:r>
              <w:rPr>
                <w:spacing w:val="-2"/>
                <w:w w:val="179"/>
                <w:sz w:val="21"/>
              </w:rPr>
              <w:t>.</w:t>
            </w:r>
            <w:r>
              <w:rPr>
                <w:w w:val="89"/>
                <w:sz w:val="21"/>
              </w:rPr>
              <w:t>2</w:t>
            </w:r>
            <w:r>
              <w:rPr>
                <w:spacing w:val="-5"/>
                <w:sz w:val="21"/>
              </w:rPr>
              <w:t> </w:t>
            </w:r>
            <w:r>
              <w:rPr>
                <w:w w:val="99"/>
                <w:sz w:val="21"/>
              </w:rPr>
              <w:t>项规定</w:t>
            </w:r>
          </w:p>
        </w:tc>
        <w:tc>
          <w:tcPr>
            <w:tcW w:w="2580" w:type="dxa"/>
          </w:tcPr>
          <w:p>
            <w:pPr>
              <w:pStyle w:val="TableParagraph"/>
              <w:spacing w:before="114"/>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6" w:right="8"/>
              <w:jc w:val="center"/>
              <w:rPr>
                <w:sz w:val="21"/>
              </w:rPr>
            </w:pPr>
            <w:r>
              <w:rPr>
                <w:sz w:val="21"/>
              </w:rPr>
              <w:t>交货地点</w:t>
            </w:r>
          </w:p>
        </w:tc>
        <w:tc>
          <w:tcPr>
            <w:tcW w:w="6922" w:type="dxa"/>
          </w:tcPr>
          <w:p>
            <w:pPr>
              <w:pStyle w:val="TableParagraph"/>
              <w:spacing w:before="127"/>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1</w:t>
            </w:r>
            <w:r>
              <w:rPr>
                <w:spacing w:val="1"/>
                <w:w w:val="179"/>
                <w:sz w:val="21"/>
              </w:rPr>
              <w:t>.</w:t>
            </w:r>
            <w:r>
              <w:rPr>
                <w:spacing w:val="1"/>
                <w:w w:val="89"/>
                <w:sz w:val="21"/>
              </w:rPr>
              <w:t>3</w:t>
            </w:r>
            <w:r>
              <w:rPr>
                <w:spacing w:val="-2"/>
                <w:w w:val="179"/>
                <w:sz w:val="21"/>
              </w:rPr>
              <w:t>.</w:t>
            </w:r>
            <w:r>
              <w:rPr>
                <w:w w:val="89"/>
                <w:sz w:val="21"/>
              </w:rPr>
              <w:t>3</w:t>
            </w:r>
            <w:r>
              <w:rPr>
                <w:spacing w:val="-5"/>
                <w:sz w:val="21"/>
              </w:rPr>
              <w:t> </w:t>
            </w:r>
            <w:r>
              <w:rPr>
                <w:w w:val="99"/>
                <w:sz w:val="21"/>
              </w:rPr>
              <w:t>项规定</w:t>
            </w:r>
          </w:p>
        </w:tc>
        <w:tc>
          <w:tcPr>
            <w:tcW w:w="2580" w:type="dxa"/>
          </w:tcPr>
          <w:p>
            <w:pPr>
              <w:pStyle w:val="TableParagraph"/>
              <w:spacing w:before="115"/>
              <w:ind w:left="108"/>
              <w:rPr>
                <w:sz w:val="21"/>
              </w:rPr>
            </w:pPr>
            <w:r>
              <w:rPr>
                <w:sz w:val="21"/>
              </w:rPr>
              <w:t>重要指标</w:t>
            </w:r>
          </w:p>
        </w:tc>
      </w:tr>
      <w:tr>
        <w:trPr>
          <w:trHeight w:val="438"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6"/>
              <w:ind w:left="16" w:right="8"/>
              <w:jc w:val="center"/>
              <w:rPr>
                <w:sz w:val="21"/>
              </w:rPr>
            </w:pPr>
            <w:r>
              <w:rPr>
                <w:sz w:val="21"/>
              </w:rPr>
              <w:t>投标有效期</w:t>
            </w:r>
          </w:p>
        </w:tc>
        <w:tc>
          <w:tcPr>
            <w:tcW w:w="6922" w:type="dxa"/>
          </w:tcPr>
          <w:p>
            <w:pPr>
              <w:pStyle w:val="TableParagraph"/>
              <w:spacing w:before="126"/>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3</w:t>
            </w:r>
            <w:r>
              <w:rPr>
                <w:spacing w:val="1"/>
                <w:w w:val="179"/>
                <w:sz w:val="21"/>
              </w:rPr>
              <w:t>.</w:t>
            </w:r>
            <w:r>
              <w:rPr>
                <w:spacing w:val="1"/>
                <w:w w:val="89"/>
                <w:sz w:val="21"/>
              </w:rPr>
              <w:t>3</w:t>
            </w:r>
            <w:r>
              <w:rPr>
                <w:spacing w:val="-2"/>
                <w:w w:val="179"/>
                <w:sz w:val="21"/>
              </w:rPr>
              <w:t>.</w:t>
            </w:r>
            <w:r>
              <w:rPr>
                <w:w w:val="89"/>
                <w:sz w:val="21"/>
              </w:rPr>
              <w:t>1</w:t>
            </w:r>
            <w:r>
              <w:rPr>
                <w:spacing w:val="-5"/>
                <w:sz w:val="21"/>
              </w:rPr>
              <w:t> </w:t>
            </w:r>
            <w:r>
              <w:rPr>
                <w:w w:val="99"/>
                <w:sz w:val="21"/>
              </w:rPr>
              <w:t>项规定</w:t>
            </w:r>
          </w:p>
        </w:tc>
        <w:tc>
          <w:tcPr>
            <w:tcW w:w="2580" w:type="dxa"/>
          </w:tcPr>
          <w:p>
            <w:pPr>
              <w:pStyle w:val="TableParagraph"/>
              <w:spacing w:before="95"/>
              <w:ind w:left="108"/>
              <w:rPr>
                <w:sz w:val="21"/>
              </w:rPr>
            </w:pPr>
            <w:r>
              <w:rPr>
                <w:sz w:val="21"/>
              </w:rPr>
              <w:t>重要指标</w:t>
            </w:r>
          </w:p>
        </w:tc>
      </w:tr>
    </w:tbl>
    <w:p>
      <w:pPr>
        <w:spacing w:after="0"/>
        <w:rPr>
          <w:sz w:val="21"/>
        </w:rPr>
        <w:sectPr>
          <w:pgSz w:w="15840" w:h="12240" w:orient="landscape"/>
          <w:pgMar w:header="0" w:footer="834" w:top="1140" w:bottom="1020" w:left="1000" w:right="760"/>
        </w:sectPr>
      </w:pPr>
    </w:p>
    <w:p>
      <w:pPr>
        <w:pStyle w:val="BodyText"/>
        <w:rPr>
          <w:rFonts w:ascii="Times New Roman"/>
          <w:sz w:val="20"/>
        </w:rPr>
      </w:pPr>
    </w:p>
    <w:p>
      <w:pPr>
        <w:pStyle w:val="BodyText"/>
        <w:spacing w:before="8"/>
        <w:rPr>
          <w:rFonts w:ascii="Times New Roman"/>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1085"/>
        <w:gridCol w:w="2390"/>
        <w:gridCol w:w="6922"/>
        <w:gridCol w:w="2580"/>
      </w:tblGrid>
      <w:tr>
        <w:trPr>
          <w:trHeight w:val="440" w:hRule="atLeast"/>
        </w:trPr>
        <w:tc>
          <w:tcPr>
            <w:tcW w:w="869" w:type="dxa"/>
            <w:vMerge w:val="restart"/>
          </w:tcPr>
          <w:p>
            <w:pPr>
              <w:pStyle w:val="TableParagraph"/>
              <w:rPr>
                <w:rFonts w:ascii="Times New Roman"/>
                <w:sz w:val="20"/>
              </w:rPr>
            </w:pPr>
          </w:p>
        </w:tc>
        <w:tc>
          <w:tcPr>
            <w:tcW w:w="1085" w:type="dxa"/>
            <w:vMerge w:val="restart"/>
          </w:tcPr>
          <w:p>
            <w:pPr>
              <w:pStyle w:val="TableParagraph"/>
              <w:rPr>
                <w:rFonts w:ascii="Times New Roman"/>
                <w:sz w:val="20"/>
              </w:rPr>
            </w:pPr>
          </w:p>
        </w:tc>
        <w:tc>
          <w:tcPr>
            <w:tcW w:w="2390" w:type="dxa"/>
          </w:tcPr>
          <w:p>
            <w:pPr>
              <w:pStyle w:val="TableParagraph"/>
              <w:spacing w:before="128"/>
              <w:ind w:left="16" w:right="8"/>
              <w:jc w:val="center"/>
              <w:rPr>
                <w:sz w:val="21"/>
              </w:rPr>
            </w:pPr>
            <w:r>
              <w:rPr>
                <w:sz w:val="21"/>
              </w:rPr>
              <w:t>投标保证金</w:t>
            </w:r>
          </w:p>
        </w:tc>
        <w:tc>
          <w:tcPr>
            <w:tcW w:w="6922" w:type="dxa"/>
          </w:tcPr>
          <w:p>
            <w:pPr>
              <w:pStyle w:val="TableParagraph"/>
              <w:spacing w:before="128"/>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3</w:t>
            </w:r>
            <w:r>
              <w:rPr>
                <w:spacing w:val="1"/>
                <w:w w:val="179"/>
                <w:sz w:val="21"/>
              </w:rPr>
              <w:t>.</w:t>
            </w:r>
            <w:r>
              <w:rPr>
                <w:spacing w:val="1"/>
                <w:w w:val="89"/>
                <w:sz w:val="21"/>
              </w:rPr>
              <w:t>4</w:t>
            </w:r>
            <w:r>
              <w:rPr>
                <w:spacing w:val="-2"/>
                <w:w w:val="179"/>
                <w:sz w:val="21"/>
              </w:rPr>
              <w:t>.</w:t>
            </w:r>
            <w:r>
              <w:rPr>
                <w:w w:val="89"/>
                <w:sz w:val="21"/>
              </w:rPr>
              <w:t>1</w:t>
            </w:r>
            <w:r>
              <w:rPr>
                <w:spacing w:val="-5"/>
                <w:sz w:val="21"/>
              </w:rPr>
              <w:t> </w:t>
            </w:r>
            <w:r>
              <w:rPr>
                <w:w w:val="99"/>
                <w:sz w:val="21"/>
              </w:rPr>
              <w:t>项规定</w:t>
            </w:r>
          </w:p>
        </w:tc>
        <w:tc>
          <w:tcPr>
            <w:tcW w:w="2580" w:type="dxa"/>
          </w:tcPr>
          <w:p>
            <w:pPr>
              <w:pStyle w:val="TableParagraph"/>
              <w:spacing w:before="94"/>
              <w:ind w:left="108"/>
              <w:rPr>
                <w:sz w:val="21"/>
              </w:rPr>
            </w:pPr>
            <w:r>
              <w:rPr>
                <w:sz w:val="21"/>
              </w:rPr>
              <w:t>重要指标</w:t>
            </w:r>
          </w:p>
        </w:tc>
      </w:tr>
      <w:tr>
        <w:trPr>
          <w:trHeight w:val="88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6" w:right="8"/>
              <w:jc w:val="center"/>
              <w:rPr>
                <w:sz w:val="21"/>
              </w:rPr>
            </w:pPr>
            <w:r>
              <w:rPr>
                <w:sz w:val="21"/>
              </w:rPr>
              <w:t>权利义务</w:t>
            </w:r>
          </w:p>
        </w:tc>
        <w:tc>
          <w:tcPr>
            <w:tcW w:w="6922" w:type="dxa"/>
          </w:tcPr>
          <w:p>
            <w:pPr>
              <w:pStyle w:val="TableParagraph"/>
              <w:spacing w:before="127"/>
              <w:ind w:left="108" w:right="-15"/>
              <w:rPr>
                <w:sz w:val="21"/>
              </w:rPr>
            </w:pPr>
            <w:r>
              <w:rPr>
                <w:spacing w:val="-2"/>
                <w:w w:val="99"/>
                <w:sz w:val="21"/>
              </w:rPr>
              <w:t>符合第二章</w:t>
            </w:r>
            <w:r>
              <w:rPr>
                <w:spacing w:val="2"/>
                <w:w w:val="298"/>
                <w:sz w:val="21"/>
              </w:rPr>
              <w:t>“</w:t>
            </w:r>
            <w:r>
              <w:rPr>
                <w:spacing w:val="-1"/>
                <w:w w:val="99"/>
                <w:sz w:val="21"/>
              </w:rPr>
              <w:t>投标人须知</w:t>
            </w:r>
            <w:r>
              <w:rPr>
                <w:spacing w:val="-3"/>
                <w:w w:val="298"/>
                <w:sz w:val="21"/>
              </w:rPr>
              <w:t>”</w:t>
            </w:r>
            <w:r>
              <w:rPr>
                <w:w w:val="99"/>
                <w:sz w:val="21"/>
              </w:rPr>
              <w:t>第</w:t>
            </w:r>
            <w:r>
              <w:rPr>
                <w:spacing w:val="-6"/>
                <w:sz w:val="21"/>
              </w:rPr>
              <w:t> </w:t>
            </w:r>
            <w:r>
              <w:rPr>
                <w:spacing w:val="1"/>
                <w:w w:val="89"/>
                <w:sz w:val="21"/>
              </w:rPr>
              <w:t>1</w:t>
            </w:r>
            <w:r>
              <w:rPr>
                <w:spacing w:val="1"/>
                <w:w w:val="179"/>
                <w:sz w:val="21"/>
              </w:rPr>
              <w:t>.</w:t>
            </w:r>
            <w:r>
              <w:rPr>
                <w:spacing w:val="1"/>
                <w:w w:val="89"/>
                <w:sz w:val="21"/>
              </w:rPr>
              <w:t>1</w:t>
            </w:r>
            <w:r>
              <w:rPr>
                <w:spacing w:val="-2"/>
                <w:w w:val="89"/>
                <w:sz w:val="21"/>
              </w:rPr>
              <w:t>1</w:t>
            </w:r>
            <w:r>
              <w:rPr>
                <w:spacing w:val="1"/>
                <w:w w:val="179"/>
                <w:sz w:val="21"/>
              </w:rPr>
              <w:t>.</w:t>
            </w:r>
            <w:r>
              <w:rPr>
                <w:w w:val="89"/>
                <w:sz w:val="21"/>
              </w:rPr>
              <w:t>1</w:t>
            </w:r>
            <w:r>
              <w:rPr>
                <w:spacing w:val="-5"/>
                <w:sz w:val="21"/>
              </w:rPr>
              <w:t> </w:t>
            </w:r>
            <w:r>
              <w:rPr>
                <w:spacing w:val="-2"/>
                <w:w w:val="99"/>
                <w:sz w:val="21"/>
              </w:rPr>
              <w:t>项规定和第四章</w:t>
            </w:r>
            <w:r>
              <w:rPr>
                <w:spacing w:val="-1"/>
                <w:w w:val="298"/>
                <w:sz w:val="21"/>
              </w:rPr>
              <w:t>“</w:t>
            </w:r>
            <w:r>
              <w:rPr>
                <w:spacing w:val="-1"/>
                <w:w w:val="99"/>
                <w:sz w:val="21"/>
              </w:rPr>
              <w:t>合同条款及格式</w:t>
            </w:r>
            <w:r>
              <w:rPr>
                <w:w w:val="298"/>
                <w:sz w:val="21"/>
              </w:rPr>
              <w:t>”</w:t>
            </w:r>
          </w:p>
          <w:p>
            <w:pPr>
              <w:pStyle w:val="TableParagraph"/>
              <w:spacing w:before="160"/>
              <w:ind w:left="108"/>
              <w:rPr>
                <w:sz w:val="21"/>
              </w:rPr>
            </w:pPr>
            <w:r>
              <w:rPr>
                <w:sz w:val="21"/>
              </w:rPr>
              <w:t>中的实质性要求和条件</w:t>
            </w:r>
          </w:p>
        </w:tc>
        <w:tc>
          <w:tcPr>
            <w:tcW w:w="2580" w:type="dxa"/>
          </w:tcPr>
          <w:p>
            <w:pPr>
              <w:pStyle w:val="TableParagraph"/>
              <w:spacing w:before="96"/>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6" w:right="8"/>
              <w:jc w:val="center"/>
              <w:rPr>
                <w:sz w:val="21"/>
              </w:rPr>
            </w:pPr>
            <w:r>
              <w:rPr>
                <w:sz w:val="21"/>
              </w:rPr>
              <w:t>投标货物及相关服务</w:t>
            </w:r>
          </w:p>
        </w:tc>
        <w:tc>
          <w:tcPr>
            <w:tcW w:w="6922" w:type="dxa"/>
          </w:tcPr>
          <w:p>
            <w:pPr>
              <w:pStyle w:val="TableParagraph"/>
              <w:spacing w:before="127"/>
              <w:ind w:left="108"/>
              <w:rPr>
                <w:sz w:val="21"/>
              </w:rPr>
            </w:pPr>
            <w:r>
              <w:rPr>
                <w:w w:val="110"/>
                <w:sz w:val="21"/>
              </w:rPr>
              <w:t>符合第五章</w:t>
            </w:r>
            <w:r>
              <w:rPr>
                <w:w w:val="280"/>
                <w:sz w:val="21"/>
              </w:rPr>
              <w:t>“</w:t>
            </w:r>
            <w:r>
              <w:rPr>
                <w:w w:val="110"/>
                <w:sz w:val="21"/>
              </w:rPr>
              <w:t>供货要求</w:t>
            </w:r>
            <w:r>
              <w:rPr>
                <w:w w:val="280"/>
                <w:sz w:val="21"/>
              </w:rPr>
              <w:t>”</w:t>
            </w:r>
            <w:r>
              <w:rPr>
                <w:w w:val="110"/>
                <w:sz w:val="21"/>
              </w:rPr>
              <w:t>中的实质性要求和条件</w:t>
            </w:r>
          </w:p>
        </w:tc>
        <w:tc>
          <w:tcPr>
            <w:tcW w:w="2580" w:type="dxa"/>
          </w:tcPr>
          <w:p>
            <w:pPr>
              <w:pStyle w:val="TableParagraph"/>
              <w:spacing w:before="127"/>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8"/>
              <w:ind w:left="14" w:right="8"/>
              <w:jc w:val="center"/>
              <w:rPr>
                <w:sz w:val="21"/>
              </w:rPr>
            </w:pPr>
            <w:r>
              <w:rPr>
                <w:sz w:val="21"/>
              </w:rPr>
              <w:t>技术支持资料</w:t>
            </w:r>
          </w:p>
        </w:tc>
        <w:tc>
          <w:tcPr>
            <w:tcW w:w="6922" w:type="dxa"/>
          </w:tcPr>
          <w:p>
            <w:pPr>
              <w:pStyle w:val="TableParagraph"/>
              <w:spacing w:before="128"/>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1</w:t>
            </w:r>
            <w:r>
              <w:rPr>
                <w:spacing w:val="1"/>
                <w:w w:val="179"/>
                <w:sz w:val="21"/>
              </w:rPr>
              <w:t>.</w:t>
            </w:r>
            <w:r>
              <w:rPr>
                <w:spacing w:val="1"/>
                <w:w w:val="89"/>
                <w:sz w:val="21"/>
              </w:rPr>
              <w:t>1</w:t>
            </w:r>
            <w:r>
              <w:rPr>
                <w:spacing w:val="-2"/>
                <w:w w:val="89"/>
                <w:sz w:val="21"/>
              </w:rPr>
              <w:t>1</w:t>
            </w:r>
            <w:r>
              <w:rPr>
                <w:spacing w:val="1"/>
                <w:w w:val="179"/>
                <w:sz w:val="21"/>
              </w:rPr>
              <w:t>.</w:t>
            </w:r>
            <w:r>
              <w:rPr>
                <w:w w:val="89"/>
                <w:sz w:val="21"/>
              </w:rPr>
              <w:t>3</w:t>
            </w:r>
            <w:r>
              <w:rPr>
                <w:spacing w:val="-7"/>
                <w:sz w:val="21"/>
              </w:rPr>
              <w:t> </w:t>
            </w:r>
            <w:r>
              <w:rPr>
                <w:w w:val="99"/>
                <w:sz w:val="21"/>
              </w:rPr>
              <w:t>项规定</w:t>
            </w:r>
          </w:p>
        </w:tc>
        <w:tc>
          <w:tcPr>
            <w:tcW w:w="2580" w:type="dxa"/>
          </w:tcPr>
          <w:p>
            <w:pPr>
              <w:pStyle w:val="TableParagraph"/>
              <w:spacing w:before="128"/>
              <w:ind w:left="108"/>
              <w:rPr>
                <w:sz w:val="21"/>
              </w:rPr>
            </w:pPr>
            <w:r>
              <w:rPr>
                <w:sz w:val="21"/>
              </w:rPr>
              <w:t>重要指标</w:t>
            </w:r>
          </w:p>
        </w:tc>
      </w:tr>
      <w:tr>
        <w:trPr>
          <w:trHeight w:val="465"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39"/>
              <w:ind w:left="14" w:right="8"/>
              <w:jc w:val="center"/>
              <w:rPr>
                <w:sz w:val="21"/>
              </w:rPr>
            </w:pPr>
            <w:r>
              <w:rPr>
                <w:sz w:val="21"/>
              </w:rPr>
              <w:t>……</w:t>
            </w:r>
          </w:p>
        </w:tc>
        <w:tc>
          <w:tcPr>
            <w:tcW w:w="6922" w:type="dxa"/>
          </w:tcPr>
          <w:p>
            <w:pPr>
              <w:pStyle w:val="TableParagraph"/>
              <w:spacing w:before="139"/>
              <w:ind w:left="108"/>
              <w:rPr>
                <w:sz w:val="21"/>
              </w:rPr>
            </w:pPr>
            <w:r>
              <w:rPr>
                <w:sz w:val="21"/>
              </w:rPr>
              <w:t>……</w:t>
            </w:r>
          </w:p>
        </w:tc>
        <w:tc>
          <w:tcPr>
            <w:tcW w:w="2580" w:type="dxa"/>
          </w:tcPr>
          <w:p>
            <w:pPr>
              <w:pStyle w:val="TableParagraph"/>
              <w:rPr>
                <w:rFonts w:ascii="Times New Roman"/>
                <w:sz w:val="20"/>
              </w:rPr>
            </w:pPr>
          </w:p>
        </w:tc>
      </w:tr>
      <w:tr>
        <w:trPr>
          <w:trHeight w:val="440" w:hRule="atLeast"/>
        </w:trPr>
        <w:tc>
          <w:tcPr>
            <w:tcW w:w="1954" w:type="dxa"/>
            <w:gridSpan w:val="2"/>
          </w:tcPr>
          <w:p>
            <w:pPr>
              <w:pStyle w:val="TableParagraph"/>
              <w:spacing w:before="118"/>
              <w:ind w:left="641" w:right="633"/>
              <w:jc w:val="center"/>
              <w:rPr>
                <w:rFonts w:ascii="Heiti SC" w:eastAsia="Heiti SC" w:hint="eastAsia"/>
                <w:b/>
                <w:sz w:val="21"/>
              </w:rPr>
            </w:pPr>
            <w:r>
              <w:rPr>
                <w:rFonts w:ascii="Heiti SC" w:eastAsia="Heiti SC" w:hint="eastAsia"/>
                <w:b/>
                <w:sz w:val="21"/>
              </w:rPr>
              <w:t>条款号</w:t>
            </w:r>
          </w:p>
        </w:tc>
        <w:tc>
          <w:tcPr>
            <w:tcW w:w="2390" w:type="dxa"/>
          </w:tcPr>
          <w:p>
            <w:pPr>
              <w:pStyle w:val="TableParagraph"/>
              <w:spacing w:before="118"/>
              <w:ind w:left="21" w:right="8"/>
              <w:jc w:val="center"/>
              <w:rPr>
                <w:rFonts w:ascii="Heiti SC" w:eastAsia="Heiti SC" w:hint="eastAsia"/>
                <w:b/>
                <w:sz w:val="21"/>
              </w:rPr>
            </w:pPr>
            <w:r>
              <w:rPr>
                <w:rFonts w:ascii="Heiti SC" w:eastAsia="Heiti SC" w:hint="eastAsia"/>
                <w:b/>
                <w:sz w:val="21"/>
              </w:rPr>
              <w:t>条款内容</w:t>
            </w:r>
          </w:p>
        </w:tc>
        <w:tc>
          <w:tcPr>
            <w:tcW w:w="6922" w:type="dxa"/>
          </w:tcPr>
          <w:p>
            <w:pPr>
              <w:pStyle w:val="TableParagraph"/>
              <w:spacing w:before="118"/>
              <w:ind w:left="80" w:right="67"/>
              <w:jc w:val="center"/>
              <w:rPr>
                <w:rFonts w:ascii="Heiti SC" w:eastAsia="Heiti SC" w:hint="eastAsia"/>
                <w:b/>
                <w:sz w:val="21"/>
              </w:rPr>
            </w:pPr>
            <w:r>
              <w:rPr>
                <w:rFonts w:ascii="Heiti SC" w:eastAsia="Heiti SC" w:hint="eastAsia"/>
                <w:b/>
                <w:sz w:val="21"/>
              </w:rPr>
              <w:t>编列内容</w:t>
            </w:r>
          </w:p>
        </w:tc>
        <w:tc>
          <w:tcPr>
            <w:tcW w:w="2580" w:type="dxa"/>
          </w:tcPr>
          <w:p>
            <w:pPr>
              <w:pStyle w:val="TableParagraph"/>
              <w:spacing w:before="118"/>
              <w:ind w:left="114" w:right="104"/>
              <w:jc w:val="center"/>
              <w:rPr>
                <w:rFonts w:ascii="Heiti SC" w:eastAsia="Heiti SC" w:hint="eastAsia"/>
                <w:b/>
                <w:sz w:val="21"/>
              </w:rPr>
            </w:pPr>
            <w:r>
              <w:rPr>
                <w:rFonts w:ascii="Heiti SC" w:eastAsia="Heiti SC" w:hint="eastAsia"/>
                <w:b/>
                <w:sz w:val="21"/>
              </w:rPr>
              <w:t>分值</w:t>
            </w:r>
          </w:p>
        </w:tc>
      </w:tr>
      <w:tr>
        <w:trPr>
          <w:trHeight w:val="1760" w:hRule="atLeast"/>
        </w:trPr>
        <w:tc>
          <w:tcPr>
            <w:tcW w:w="1954" w:type="dxa"/>
            <w:gridSpan w:val="2"/>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before="1"/>
              <w:ind w:left="640" w:right="633"/>
              <w:jc w:val="center"/>
              <w:rPr>
                <w:sz w:val="21"/>
              </w:rPr>
            </w:pPr>
            <w:r>
              <w:rPr>
                <w:spacing w:val="1"/>
                <w:w w:val="89"/>
                <w:sz w:val="21"/>
              </w:rPr>
              <w:t>2</w:t>
            </w:r>
            <w:r>
              <w:rPr>
                <w:spacing w:val="1"/>
                <w:w w:val="179"/>
                <w:sz w:val="21"/>
              </w:rPr>
              <w:t>.</w:t>
            </w:r>
            <w:r>
              <w:rPr>
                <w:spacing w:val="1"/>
                <w:w w:val="89"/>
                <w:sz w:val="21"/>
              </w:rPr>
              <w:t>3</w:t>
            </w:r>
            <w:r>
              <w:rPr>
                <w:spacing w:val="-2"/>
                <w:w w:val="179"/>
                <w:sz w:val="21"/>
              </w:rPr>
              <w:t>.</w:t>
            </w:r>
            <w:r>
              <w:rPr>
                <w:w w:val="89"/>
                <w:sz w:val="21"/>
              </w:rPr>
              <w:t>1</w:t>
            </w:r>
          </w:p>
        </w:tc>
        <w:tc>
          <w:tcPr>
            <w:tcW w:w="2390" w:type="dxa"/>
          </w:tcPr>
          <w:p>
            <w:pPr>
              <w:pStyle w:val="TableParagraph"/>
              <w:rPr>
                <w:rFonts w:ascii="Times New Roman"/>
                <w:sz w:val="20"/>
              </w:rPr>
            </w:pPr>
          </w:p>
          <w:p>
            <w:pPr>
              <w:pStyle w:val="TableParagraph"/>
              <w:spacing w:before="3"/>
              <w:rPr>
                <w:rFonts w:ascii="Times New Roman"/>
                <w:sz w:val="29"/>
              </w:rPr>
            </w:pPr>
          </w:p>
          <w:p>
            <w:pPr>
              <w:pStyle w:val="TableParagraph"/>
              <w:ind w:left="16" w:right="8"/>
              <w:jc w:val="center"/>
              <w:rPr>
                <w:sz w:val="21"/>
              </w:rPr>
            </w:pPr>
            <w:r>
              <w:rPr>
                <w:sz w:val="21"/>
              </w:rPr>
              <w:t>分值构成</w:t>
            </w:r>
          </w:p>
        </w:tc>
        <w:tc>
          <w:tcPr>
            <w:tcW w:w="6922" w:type="dxa"/>
          </w:tcPr>
          <w:p>
            <w:pPr>
              <w:pStyle w:val="TableParagraph"/>
              <w:tabs>
                <w:tab w:pos="1891" w:val="left" w:leader="none"/>
              </w:tabs>
              <w:spacing w:line="376" w:lineRule="auto" w:before="128"/>
              <w:ind w:left="108" w:right="4809"/>
              <w:jc w:val="both"/>
              <w:rPr>
                <w:sz w:val="21"/>
              </w:rPr>
            </w:pPr>
            <w:r>
              <w:rPr>
                <w:sz w:val="21"/>
              </w:rPr>
              <w:t>商务部分：</w:t>
            </w:r>
            <w:r>
              <w:rPr>
                <w:sz w:val="21"/>
                <w:u w:val="single"/>
              </w:rPr>
              <w:t> </w:t>
              <w:tab/>
            </w:r>
            <w:r>
              <w:rPr>
                <w:spacing w:val="-17"/>
                <w:sz w:val="21"/>
              </w:rPr>
              <w:t>分</w:t>
            </w:r>
            <w:r>
              <w:rPr>
                <w:sz w:val="21"/>
              </w:rPr>
              <w:t>技术部分：</w:t>
            </w:r>
            <w:r>
              <w:rPr>
                <w:sz w:val="21"/>
                <w:u w:val="single"/>
              </w:rPr>
              <w:t> </w:t>
              <w:tab/>
            </w:r>
            <w:r>
              <w:rPr>
                <w:spacing w:val="-17"/>
                <w:sz w:val="21"/>
              </w:rPr>
              <w:t>分</w:t>
            </w:r>
            <w:r>
              <w:rPr>
                <w:sz w:val="21"/>
              </w:rPr>
              <w:t>投标报价：</w:t>
            </w:r>
            <w:r>
              <w:rPr>
                <w:sz w:val="21"/>
                <w:u w:val="single"/>
              </w:rPr>
              <w:t> </w:t>
              <w:tab/>
            </w:r>
            <w:r>
              <w:rPr>
                <w:spacing w:val="-17"/>
                <w:sz w:val="21"/>
              </w:rPr>
              <w:t>分</w:t>
            </w:r>
          </w:p>
          <w:p>
            <w:pPr>
              <w:pStyle w:val="TableParagraph"/>
              <w:tabs>
                <w:tab w:pos="2311" w:val="left" w:leader="none"/>
              </w:tabs>
              <w:spacing w:line="276" w:lineRule="exact"/>
              <w:ind w:left="108"/>
              <w:jc w:val="both"/>
              <w:rPr>
                <w:sz w:val="21"/>
              </w:rPr>
            </w:pPr>
            <w:r>
              <w:rPr>
                <w:sz w:val="21"/>
              </w:rPr>
              <w:t>其他评分因素：</w:t>
            </w:r>
            <w:r>
              <w:rPr>
                <w:sz w:val="21"/>
                <w:u w:val="single"/>
              </w:rPr>
              <w:t> </w:t>
              <w:tab/>
            </w:r>
            <w:r>
              <w:rPr>
                <w:sz w:val="21"/>
              </w:rPr>
              <w:t>分（如有）</w:t>
            </w:r>
          </w:p>
        </w:tc>
        <w:tc>
          <w:tcPr>
            <w:tcW w:w="2580"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before="1"/>
              <w:ind w:left="765"/>
              <w:rPr>
                <w:sz w:val="21"/>
              </w:rPr>
            </w:pPr>
            <w:r>
              <w:rPr>
                <w:sz w:val="21"/>
              </w:rPr>
              <w:t>总分 100 分</w:t>
            </w:r>
          </w:p>
        </w:tc>
      </w:tr>
      <w:tr>
        <w:trPr>
          <w:trHeight w:val="440" w:hRule="atLeast"/>
        </w:trPr>
        <w:tc>
          <w:tcPr>
            <w:tcW w:w="1954" w:type="dxa"/>
            <w:gridSpan w:val="2"/>
          </w:tcPr>
          <w:p>
            <w:pPr>
              <w:pStyle w:val="TableParagraph"/>
              <w:spacing w:before="126"/>
              <w:ind w:left="640" w:right="633"/>
              <w:jc w:val="center"/>
              <w:rPr>
                <w:sz w:val="21"/>
              </w:rPr>
            </w:pPr>
            <w:r>
              <w:rPr>
                <w:spacing w:val="1"/>
                <w:w w:val="89"/>
                <w:sz w:val="21"/>
              </w:rPr>
              <w:t>2</w:t>
            </w:r>
            <w:r>
              <w:rPr>
                <w:spacing w:val="1"/>
                <w:w w:val="179"/>
                <w:sz w:val="21"/>
              </w:rPr>
              <w:t>.</w:t>
            </w:r>
            <w:r>
              <w:rPr>
                <w:spacing w:val="1"/>
                <w:w w:val="89"/>
                <w:sz w:val="21"/>
              </w:rPr>
              <w:t>3</w:t>
            </w:r>
            <w:r>
              <w:rPr>
                <w:spacing w:val="-2"/>
                <w:w w:val="179"/>
                <w:sz w:val="21"/>
              </w:rPr>
              <w:t>.</w:t>
            </w:r>
            <w:r>
              <w:rPr>
                <w:w w:val="89"/>
                <w:sz w:val="21"/>
              </w:rPr>
              <w:t>2</w:t>
            </w:r>
          </w:p>
        </w:tc>
        <w:tc>
          <w:tcPr>
            <w:tcW w:w="2390" w:type="dxa"/>
          </w:tcPr>
          <w:p>
            <w:pPr>
              <w:pStyle w:val="TableParagraph"/>
              <w:spacing w:before="126"/>
              <w:ind w:left="16" w:right="8"/>
              <w:jc w:val="center"/>
              <w:rPr>
                <w:sz w:val="21"/>
              </w:rPr>
            </w:pPr>
            <w:r>
              <w:rPr>
                <w:sz w:val="21"/>
              </w:rPr>
              <w:t>评标基准价计算方法</w:t>
            </w:r>
          </w:p>
        </w:tc>
        <w:tc>
          <w:tcPr>
            <w:tcW w:w="6922" w:type="dxa"/>
          </w:tcPr>
          <w:p>
            <w:pPr>
              <w:pStyle w:val="TableParagraph"/>
              <w:rPr>
                <w:rFonts w:ascii="Times New Roman"/>
                <w:sz w:val="20"/>
              </w:rPr>
            </w:pPr>
          </w:p>
        </w:tc>
        <w:tc>
          <w:tcPr>
            <w:tcW w:w="2580" w:type="dxa"/>
          </w:tcPr>
          <w:p>
            <w:pPr>
              <w:pStyle w:val="TableParagraph"/>
              <w:spacing w:before="126"/>
              <w:ind w:left="108"/>
              <w:rPr>
                <w:sz w:val="21"/>
              </w:rPr>
            </w:pPr>
            <w:r>
              <w:rPr>
                <w:w w:val="179"/>
                <w:sz w:val="21"/>
              </w:rPr>
              <w:t>/</w:t>
            </w:r>
          </w:p>
        </w:tc>
      </w:tr>
      <w:tr>
        <w:trPr>
          <w:trHeight w:val="901" w:hRule="atLeast"/>
        </w:trPr>
        <w:tc>
          <w:tcPr>
            <w:tcW w:w="1954" w:type="dxa"/>
            <w:gridSpan w:val="2"/>
          </w:tcPr>
          <w:p>
            <w:pPr>
              <w:pStyle w:val="TableParagraph"/>
              <w:rPr>
                <w:rFonts w:ascii="Times New Roman"/>
                <w:sz w:val="20"/>
              </w:rPr>
            </w:pPr>
          </w:p>
          <w:p>
            <w:pPr>
              <w:pStyle w:val="TableParagraph"/>
              <w:spacing w:before="128"/>
              <w:ind w:left="640" w:right="633"/>
              <w:jc w:val="center"/>
              <w:rPr>
                <w:sz w:val="21"/>
              </w:rPr>
            </w:pPr>
            <w:r>
              <w:rPr>
                <w:spacing w:val="1"/>
                <w:w w:val="89"/>
                <w:sz w:val="21"/>
              </w:rPr>
              <w:t>2</w:t>
            </w:r>
            <w:r>
              <w:rPr>
                <w:spacing w:val="1"/>
                <w:w w:val="179"/>
                <w:sz w:val="21"/>
              </w:rPr>
              <w:t>.</w:t>
            </w:r>
            <w:r>
              <w:rPr>
                <w:spacing w:val="1"/>
                <w:w w:val="89"/>
                <w:sz w:val="21"/>
              </w:rPr>
              <w:t>3</w:t>
            </w:r>
            <w:r>
              <w:rPr>
                <w:spacing w:val="-2"/>
                <w:w w:val="179"/>
                <w:sz w:val="21"/>
              </w:rPr>
              <w:t>.</w:t>
            </w:r>
            <w:r>
              <w:rPr>
                <w:w w:val="89"/>
                <w:sz w:val="21"/>
              </w:rPr>
              <w:t>3</w:t>
            </w:r>
          </w:p>
        </w:tc>
        <w:tc>
          <w:tcPr>
            <w:tcW w:w="2390" w:type="dxa"/>
          </w:tcPr>
          <w:p>
            <w:pPr>
              <w:pStyle w:val="TableParagraph"/>
              <w:spacing w:line="442" w:lineRule="exact" w:before="8"/>
              <w:ind w:left="775" w:right="344" w:hanging="420"/>
              <w:rPr>
                <w:sz w:val="21"/>
              </w:rPr>
            </w:pPr>
            <w:r>
              <w:rPr>
                <w:sz w:val="21"/>
              </w:rPr>
              <w:t>投标报价的偏差率计算公式</w:t>
            </w:r>
          </w:p>
        </w:tc>
        <w:tc>
          <w:tcPr>
            <w:tcW w:w="6922" w:type="dxa"/>
          </w:tcPr>
          <w:p>
            <w:pPr>
              <w:pStyle w:val="TableParagraph"/>
              <w:rPr>
                <w:rFonts w:ascii="Times New Roman"/>
                <w:sz w:val="20"/>
              </w:rPr>
            </w:pPr>
          </w:p>
        </w:tc>
        <w:tc>
          <w:tcPr>
            <w:tcW w:w="2580" w:type="dxa"/>
          </w:tcPr>
          <w:p>
            <w:pPr>
              <w:pStyle w:val="TableParagraph"/>
              <w:rPr>
                <w:rFonts w:ascii="Times New Roman"/>
                <w:sz w:val="20"/>
              </w:rPr>
            </w:pPr>
          </w:p>
          <w:p>
            <w:pPr>
              <w:pStyle w:val="TableParagraph"/>
              <w:spacing w:before="128"/>
              <w:ind w:left="108"/>
              <w:rPr>
                <w:sz w:val="21"/>
              </w:rPr>
            </w:pPr>
            <w:r>
              <w:rPr>
                <w:w w:val="179"/>
                <w:sz w:val="21"/>
              </w:rPr>
              <w:t>/</w:t>
            </w:r>
          </w:p>
        </w:tc>
      </w:tr>
      <w:tr>
        <w:trPr>
          <w:trHeight w:val="440" w:hRule="atLeast"/>
        </w:trPr>
        <w:tc>
          <w:tcPr>
            <w:tcW w:w="1954" w:type="dxa"/>
            <w:gridSpan w:val="2"/>
          </w:tcPr>
          <w:p>
            <w:pPr>
              <w:pStyle w:val="TableParagraph"/>
              <w:spacing w:before="120"/>
              <w:ind w:left="641" w:right="633"/>
              <w:jc w:val="center"/>
              <w:rPr>
                <w:rFonts w:ascii="Heiti SC" w:eastAsia="Heiti SC" w:hint="eastAsia"/>
                <w:b/>
                <w:sz w:val="21"/>
              </w:rPr>
            </w:pPr>
            <w:r>
              <w:rPr>
                <w:rFonts w:ascii="Heiti SC" w:eastAsia="Heiti SC" w:hint="eastAsia"/>
                <w:b/>
                <w:sz w:val="21"/>
              </w:rPr>
              <w:t>条款号</w:t>
            </w:r>
          </w:p>
        </w:tc>
        <w:tc>
          <w:tcPr>
            <w:tcW w:w="2390" w:type="dxa"/>
          </w:tcPr>
          <w:p>
            <w:pPr>
              <w:pStyle w:val="TableParagraph"/>
              <w:spacing w:before="120"/>
              <w:ind w:left="21" w:right="6"/>
              <w:jc w:val="center"/>
              <w:rPr>
                <w:rFonts w:ascii="Heiti SC" w:eastAsia="Heiti SC" w:hint="eastAsia"/>
                <w:b/>
                <w:sz w:val="21"/>
              </w:rPr>
            </w:pPr>
            <w:r>
              <w:rPr>
                <w:rFonts w:ascii="Heiti SC" w:eastAsia="Heiti SC" w:hint="eastAsia"/>
                <w:b/>
                <w:sz w:val="21"/>
              </w:rPr>
              <w:t>评分因素（偏差率）</w:t>
            </w:r>
          </w:p>
        </w:tc>
        <w:tc>
          <w:tcPr>
            <w:tcW w:w="6922" w:type="dxa"/>
          </w:tcPr>
          <w:p>
            <w:pPr>
              <w:pStyle w:val="TableParagraph"/>
              <w:spacing w:before="120"/>
              <w:ind w:left="80" w:right="67"/>
              <w:jc w:val="center"/>
              <w:rPr>
                <w:rFonts w:ascii="Heiti SC" w:eastAsia="Heiti SC" w:hint="eastAsia"/>
                <w:b/>
                <w:sz w:val="21"/>
              </w:rPr>
            </w:pPr>
            <w:r>
              <w:rPr>
                <w:rFonts w:ascii="Heiti SC" w:eastAsia="Heiti SC" w:hint="eastAsia"/>
                <w:b/>
                <w:sz w:val="21"/>
              </w:rPr>
              <w:t>评分标准</w:t>
            </w:r>
          </w:p>
        </w:tc>
        <w:tc>
          <w:tcPr>
            <w:tcW w:w="2580" w:type="dxa"/>
          </w:tcPr>
          <w:p>
            <w:pPr>
              <w:pStyle w:val="TableParagraph"/>
              <w:spacing w:before="120"/>
              <w:ind w:left="114" w:right="104"/>
              <w:jc w:val="center"/>
              <w:rPr>
                <w:rFonts w:ascii="Heiti SC" w:eastAsia="Heiti SC" w:hint="eastAsia"/>
                <w:b/>
                <w:sz w:val="21"/>
              </w:rPr>
            </w:pPr>
            <w:r>
              <w:rPr>
                <w:rFonts w:ascii="Heiti SC" w:eastAsia="Heiti SC" w:hint="eastAsia"/>
                <w:b/>
                <w:sz w:val="21"/>
              </w:rPr>
              <w:t>分值</w:t>
            </w:r>
          </w:p>
        </w:tc>
      </w:tr>
      <w:tr>
        <w:trPr>
          <w:trHeight w:val="545" w:hRule="atLeast"/>
        </w:trPr>
        <w:tc>
          <w:tcPr>
            <w:tcW w:w="869"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ind w:left="170"/>
              <w:rPr>
                <w:sz w:val="21"/>
              </w:rPr>
            </w:pPr>
            <w:r>
              <w:rPr>
                <w:spacing w:val="1"/>
                <w:w w:val="89"/>
                <w:sz w:val="21"/>
              </w:rPr>
              <w:t>2</w:t>
            </w:r>
            <w:r>
              <w:rPr>
                <w:spacing w:val="1"/>
                <w:w w:val="179"/>
                <w:sz w:val="21"/>
              </w:rPr>
              <w:t>.</w:t>
            </w:r>
            <w:r>
              <w:rPr>
                <w:spacing w:val="1"/>
                <w:w w:val="89"/>
                <w:sz w:val="21"/>
              </w:rPr>
              <w:t>3</w:t>
            </w:r>
            <w:r>
              <w:rPr>
                <w:spacing w:val="-2"/>
                <w:w w:val="179"/>
                <w:sz w:val="21"/>
              </w:rPr>
              <w:t>.</w:t>
            </w:r>
            <w:r>
              <w:rPr>
                <w:w w:val="89"/>
                <w:sz w:val="21"/>
              </w:rPr>
              <w:t>4</w:t>
            </w:r>
          </w:p>
          <w:p>
            <w:pPr>
              <w:pStyle w:val="TableParagraph"/>
              <w:spacing w:before="160"/>
              <w:ind w:left="170"/>
              <w:rPr>
                <w:sz w:val="21"/>
              </w:rPr>
            </w:pPr>
            <w:r>
              <w:rPr>
                <w:sz w:val="21"/>
              </w:rPr>
              <w:t>（1）</w:t>
            </w:r>
          </w:p>
        </w:tc>
        <w:tc>
          <w:tcPr>
            <w:tcW w:w="1085"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376" w:lineRule="auto"/>
              <w:ind w:left="331" w:right="112" w:hanging="209"/>
              <w:rPr>
                <w:sz w:val="21"/>
              </w:rPr>
            </w:pPr>
            <w:r>
              <w:rPr>
                <w:sz w:val="21"/>
              </w:rPr>
              <w:t>商务评分标准</w:t>
            </w:r>
          </w:p>
        </w:tc>
        <w:tc>
          <w:tcPr>
            <w:tcW w:w="2390" w:type="dxa"/>
          </w:tcPr>
          <w:p>
            <w:pPr>
              <w:pStyle w:val="TableParagraph"/>
              <w:spacing w:line="264" w:lineRule="exact"/>
              <w:ind w:left="14" w:right="8"/>
              <w:jc w:val="center"/>
              <w:rPr>
                <w:sz w:val="21"/>
              </w:rPr>
            </w:pPr>
            <w:r>
              <w:rPr>
                <w:sz w:val="21"/>
              </w:rPr>
              <w:t>对投标人履约能力的评</w:t>
            </w:r>
          </w:p>
          <w:p>
            <w:pPr>
              <w:pStyle w:val="TableParagraph"/>
              <w:spacing w:line="261" w:lineRule="exact"/>
              <w:ind w:left="8"/>
              <w:jc w:val="center"/>
              <w:rPr>
                <w:sz w:val="21"/>
              </w:rPr>
            </w:pPr>
            <w:r>
              <w:rPr>
                <w:w w:val="99"/>
                <w:sz w:val="21"/>
              </w:rPr>
              <w:t>价</w:t>
            </w:r>
          </w:p>
        </w:tc>
        <w:tc>
          <w:tcPr>
            <w:tcW w:w="6922" w:type="dxa"/>
          </w:tcPr>
          <w:p>
            <w:pPr>
              <w:pStyle w:val="TableParagraph"/>
              <w:spacing w:before="179"/>
              <w:ind w:left="78" w:right="72"/>
              <w:jc w:val="center"/>
              <w:rPr>
                <w:sz w:val="21"/>
              </w:rPr>
            </w:pPr>
            <w:r>
              <w:rPr>
                <w:sz w:val="21"/>
              </w:rPr>
              <w:t>……</w:t>
            </w:r>
          </w:p>
        </w:tc>
        <w:tc>
          <w:tcPr>
            <w:tcW w:w="2580" w:type="dxa"/>
          </w:tcPr>
          <w:p>
            <w:pPr>
              <w:pStyle w:val="TableParagraph"/>
              <w:rPr>
                <w:rFonts w:ascii="Times New Roman"/>
                <w:sz w:val="20"/>
              </w:rPr>
            </w:pPr>
          </w:p>
        </w:tc>
      </w:tr>
      <w:tr>
        <w:trPr>
          <w:trHeight w:val="543"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line="262" w:lineRule="exact"/>
              <w:ind w:left="14" w:right="8"/>
              <w:jc w:val="center"/>
              <w:rPr>
                <w:sz w:val="21"/>
              </w:rPr>
            </w:pPr>
            <w:r>
              <w:rPr>
                <w:sz w:val="21"/>
              </w:rPr>
              <w:t>对招标文件商务条款的</w:t>
            </w:r>
          </w:p>
          <w:p>
            <w:pPr>
              <w:pStyle w:val="TableParagraph"/>
              <w:spacing w:line="262" w:lineRule="exact"/>
              <w:ind w:left="16" w:right="8"/>
              <w:jc w:val="center"/>
              <w:rPr>
                <w:sz w:val="21"/>
              </w:rPr>
            </w:pPr>
            <w:r>
              <w:rPr>
                <w:sz w:val="21"/>
              </w:rPr>
              <w:t>响应程度</w:t>
            </w:r>
          </w:p>
        </w:tc>
        <w:tc>
          <w:tcPr>
            <w:tcW w:w="6922" w:type="dxa"/>
          </w:tcPr>
          <w:p>
            <w:pPr>
              <w:pStyle w:val="TableParagraph"/>
              <w:spacing w:before="179"/>
              <w:ind w:left="78" w:right="72"/>
              <w:jc w:val="center"/>
              <w:rPr>
                <w:sz w:val="21"/>
              </w:rPr>
            </w:pPr>
            <w:r>
              <w:rPr>
                <w:sz w:val="21"/>
              </w:rPr>
              <w:t>……</w:t>
            </w:r>
          </w:p>
        </w:tc>
        <w:tc>
          <w:tcPr>
            <w:tcW w:w="2580" w:type="dxa"/>
          </w:tcPr>
          <w:p>
            <w:pPr>
              <w:pStyle w:val="TableParagraph"/>
              <w:rPr>
                <w:rFonts w:ascii="Times New Roman"/>
                <w:sz w:val="20"/>
              </w:rPr>
            </w:pPr>
          </w:p>
        </w:tc>
      </w:tr>
      <w:tr>
        <w:trPr>
          <w:trHeight w:val="888"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7"/>
              <w:rPr>
                <w:rFonts w:ascii="Times New Roman"/>
                <w:sz w:val="25"/>
              </w:rPr>
            </w:pPr>
          </w:p>
          <w:p>
            <w:pPr>
              <w:pStyle w:val="TableParagraph"/>
              <w:ind w:left="14" w:right="8"/>
              <w:jc w:val="center"/>
              <w:rPr>
                <w:sz w:val="21"/>
              </w:rPr>
            </w:pPr>
            <w:r>
              <w:rPr>
                <w:sz w:val="21"/>
              </w:rPr>
              <w:t>投标货物的业绩</w:t>
            </w:r>
          </w:p>
        </w:tc>
        <w:tc>
          <w:tcPr>
            <w:tcW w:w="6922" w:type="dxa"/>
          </w:tcPr>
          <w:p>
            <w:pPr>
              <w:pStyle w:val="TableParagraph"/>
              <w:rPr>
                <w:rFonts w:ascii="Times New Roman"/>
                <w:sz w:val="20"/>
              </w:rPr>
            </w:pPr>
          </w:p>
          <w:p>
            <w:pPr>
              <w:pStyle w:val="TableParagraph"/>
              <w:spacing w:before="122"/>
              <w:ind w:left="78" w:right="72"/>
              <w:jc w:val="center"/>
              <w:rPr>
                <w:sz w:val="21"/>
              </w:rPr>
            </w:pPr>
            <w:r>
              <w:rPr>
                <w:sz w:val="21"/>
              </w:rPr>
              <w:t>……</w:t>
            </w:r>
          </w:p>
        </w:tc>
        <w:tc>
          <w:tcPr>
            <w:tcW w:w="2580" w:type="dxa"/>
          </w:tcPr>
          <w:p>
            <w:pPr>
              <w:pStyle w:val="TableParagraph"/>
              <w:rPr>
                <w:rFonts w:ascii="Times New Roman"/>
                <w:sz w:val="20"/>
              </w:rPr>
            </w:pPr>
          </w:p>
        </w:tc>
      </w:tr>
    </w:tbl>
    <w:p>
      <w:pPr>
        <w:spacing w:after="0"/>
        <w:rPr>
          <w:rFonts w:ascii="Times New Roman"/>
          <w:sz w:val="20"/>
        </w:rPr>
        <w:sectPr>
          <w:footerReference w:type="default" r:id="rId14"/>
          <w:pgSz w:w="15840" w:h="12240" w:orient="landscape"/>
          <w:pgMar w:footer="834" w:header="0" w:top="1140" w:bottom="1020" w:left="1000" w:right="760"/>
          <w:pgNumType w:start="50"/>
        </w:sectPr>
      </w:pPr>
    </w:p>
    <w:p>
      <w:pPr>
        <w:pStyle w:val="BodyText"/>
        <w:rPr>
          <w:rFonts w:ascii="Times New Roman"/>
          <w:sz w:val="20"/>
        </w:rPr>
      </w:pPr>
    </w:p>
    <w:p>
      <w:pPr>
        <w:pStyle w:val="BodyText"/>
        <w:spacing w:before="8"/>
        <w:rPr>
          <w:rFonts w:ascii="Times New Roman"/>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1085"/>
        <w:gridCol w:w="2390"/>
        <w:gridCol w:w="6922"/>
        <w:gridCol w:w="2580"/>
      </w:tblGrid>
      <w:tr>
        <w:trPr>
          <w:trHeight w:val="440" w:hRule="atLeast"/>
        </w:trPr>
        <w:tc>
          <w:tcPr>
            <w:tcW w:w="869" w:type="dxa"/>
          </w:tcPr>
          <w:p>
            <w:pPr>
              <w:pStyle w:val="TableParagraph"/>
              <w:rPr>
                <w:rFonts w:ascii="Times New Roman"/>
                <w:sz w:val="20"/>
              </w:rPr>
            </w:pPr>
          </w:p>
        </w:tc>
        <w:tc>
          <w:tcPr>
            <w:tcW w:w="1085" w:type="dxa"/>
          </w:tcPr>
          <w:p>
            <w:pPr>
              <w:pStyle w:val="TableParagraph"/>
              <w:rPr>
                <w:rFonts w:ascii="Times New Roman"/>
                <w:sz w:val="20"/>
              </w:rPr>
            </w:pPr>
          </w:p>
        </w:tc>
        <w:tc>
          <w:tcPr>
            <w:tcW w:w="2390" w:type="dxa"/>
          </w:tcPr>
          <w:p>
            <w:pPr>
              <w:pStyle w:val="TableParagraph"/>
              <w:spacing w:before="128"/>
              <w:ind w:left="14" w:right="8"/>
              <w:jc w:val="center"/>
              <w:rPr>
                <w:sz w:val="21"/>
              </w:rPr>
            </w:pPr>
            <w:r>
              <w:rPr>
                <w:sz w:val="21"/>
              </w:rPr>
              <w:t>……</w:t>
            </w:r>
          </w:p>
        </w:tc>
        <w:tc>
          <w:tcPr>
            <w:tcW w:w="6922" w:type="dxa"/>
          </w:tcPr>
          <w:p>
            <w:pPr>
              <w:pStyle w:val="TableParagraph"/>
              <w:spacing w:before="128"/>
              <w:ind w:left="78" w:right="72"/>
              <w:jc w:val="center"/>
              <w:rPr>
                <w:sz w:val="21"/>
              </w:rPr>
            </w:pPr>
            <w:r>
              <w:rPr>
                <w:sz w:val="21"/>
              </w:rPr>
              <w:t>……</w:t>
            </w:r>
          </w:p>
        </w:tc>
        <w:tc>
          <w:tcPr>
            <w:tcW w:w="2580" w:type="dxa"/>
          </w:tcPr>
          <w:p>
            <w:pPr>
              <w:pStyle w:val="TableParagraph"/>
              <w:rPr>
                <w:rFonts w:ascii="Times New Roman"/>
                <w:sz w:val="20"/>
              </w:rPr>
            </w:pPr>
          </w:p>
        </w:tc>
      </w:tr>
      <w:tr>
        <w:trPr>
          <w:trHeight w:val="455" w:hRule="atLeast"/>
        </w:trPr>
        <w:tc>
          <w:tcPr>
            <w:tcW w:w="8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170"/>
              <w:rPr>
                <w:sz w:val="21"/>
              </w:rPr>
            </w:pPr>
            <w:r>
              <w:rPr>
                <w:spacing w:val="1"/>
                <w:w w:val="89"/>
                <w:sz w:val="21"/>
              </w:rPr>
              <w:t>2</w:t>
            </w:r>
            <w:r>
              <w:rPr>
                <w:spacing w:val="1"/>
                <w:w w:val="179"/>
                <w:sz w:val="21"/>
              </w:rPr>
              <w:t>.</w:t>
            </w:r>
            <w:r>
              <w:rPr>
                <w:spacing w:val="1"/>
                <w:w w:val="89"/>
                <w:sz w:val="21"/>
              </w:rPr>
              <w:t>3</w:t>
            </w:r>
            <w:r>
              <w:rPr>
                <w:spacing w:val="-2"/>
                <w:w w:val="179"/>
                <w:sz w:val="21"/>
              </w:rPr>
              <w:t>.</w:t>
            </w:r>
            <w:r>
              <w:rPr>
                <w:w w:val="89"/>
                <w:sz w:val="21"/>
              </w:rPr>
              <w:t>4</w:t>
            </w:r>
          </w:p>
          <w:p>
            <w:pPr>
              <w:pStyle w:val="TableParagraph"/>
              <w:spacing w:before="160"/>
              <w:ind w:left="170"/>
              <w:rPr>
                <w:sz w:val="21"/>
              </w:rPr>
            </w:pPr>
            <w:r>
              <w:rPr>
                <w:sz w:val="21"/>
              </w:rPr>
              <w:t>（2）</w:t>
            </w:r>
          </w:p>
        </w:tc>
        <w:tc>
          <w:tcPr>
            <w:tcW w:w="1085"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76" w:lineRule="auto" w:before="148"/>
              <w:ind w:left="331" w:right="112" w:hanging="209"/>
              <w:rPr>
                <w:sz w:val="21"/>
              </w:rPr>
            </w:pPr>
            <w:r>
              <w:rPr>
                <w:sz w:val="21"/>
              </w:rPr>
              <w:t>技术评分标准</w:t>
            </w:r>
          </w:p>
        </w:tc>
        <w:tc>
          <w:tcPr>
            <w:tcW w:w="2390" w:type="dxa"/>
          </w:tcPr>
          <w:p>
            <w:pPr>
              <w:pStyle w:val="TableParagraph"/>
              <w:spacing w:before="127"/>
              <w:ind w:left="14" w:right="8"/>
              <w:jc w:val="center"/>
              <w:rPr>
                <w:sz w:val="21"/>
              </w:rPr>
            </w:pPr>
            <w:r>
              <w:rPr>
                <w:sz w:val="21"/>
              </w:rPr>
              <w:t>对投标货物整体评价</w:t>
            </w:r>
          </w:p>
        </w:tc>
        <w:tc>
          <w:tcPr>
            <w:tcW w:w="6922" w:type="dxa"/>
          </w:tcPr>
          <w:p>
            <w:pPr>
              <w:pStyle w:val="TableParagraph"/>
              <w:spacing w:before="136"/>
              <w:ind w:left="78" w:right="72"/>
              <w:jc w:val="center"/>
              <w:rPr>
                <w:sz w:val="21"/>
              </w:rPr>
            </w:pPr>
            <w:r>
              <w:rPr>
                <w:sz w:val="21"/>
              </w:rPr>
              <w:t>……</w:t>
            </w:r>
          </w:p>
        </w:tc>
        <w:tc>
          <w:tcPr>
            <w:tcW w:w="2580" w:type="dxa"/>
          </w:tcPr>
          <w:p>
            <w:pPr>
              <w:pStyle w:val="TableParagraph"/>
              <w:rPr>
                <w:rFonts w:ascii="Times New Roman"/>
                <w:sz w:val="20"/>
              </w:rPr>
            </w:pPr>
          </w:p>
        </w:tc>
      </w:tr>
      <w:tr>
        <w:trPr>
          <w:trHeight w:val="88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6"/>
              <w:ind w:left="21" w:right="8"/>
              <w:jc w:val="center"/>
              <w:rPr>
                <w:sz w:val="21"/>
              </w:rPr>
            </w:pPr>
            <w:r>
              <w:rPr>
                <w:sz w:val="21"/>
              </w:rPr>
              <w:t>投标货物质量标准的响</w:t>
            </w:r>
          </w:p>
          <w:p>
            <w:pPr>
              <w:pStyle w:val="TableParagraph"/>
              <w:spacing w:before="161"/>
              <w:ind w:left="14" w:right="8"/>
              <w:jc w:val="center"/>
              <w:rPr>
                <w:sz w:val="21"/>
              </w:rPr>
            </w:pPr>
            <w:r>
              <w:rPr>
                <w:sz w:val="21"/>
              </w:rPr>
              <w:t>应程度</w:t>
            </w:r>
          </w:p>
        </w:tc>
        <w:tc>
          <w:tcPr>
            <w:tcW w:w="6922" w:type="dxa"/>
          </w:tcPr>
          <w:p>
            <w:pPr>
              <w:pStyle w:val="TableParagraph"/>
              <w:rPr>
                <w:rFonts w:ascii="Times New Roman"/>
                <w:sz w:val="20"/>
              </w:rPr>
            </w:pPr>
          </w:p>
          <w:p>
            <w:pPr>
              <w:pStyle w:val="TableParagraph"/>
              <w:spacing w:before="117"/>
              <w:ind w:left="78" w:right="72"/>
              <w:jc w:val="center"/>
              <w:rPr>
                <w:sz w:val="21"/>
              </w:rPr>
            </w:pPr>
            <w:r>
              <w:rPr>
                <w:sz w:val="21"/>
              </w:rPr>
              <w:t>……</w:t>
            </w:r>
          </w:p>
        </w:tc>
        <w:tc>
          <w:tcPr>
            <w:tcW w:w="2580" w:type="dxa"/>
          </w:tcPr>
          <w:p>
            <w:pPr>
              <w:pStyle w:val="TableParagraph"/>
              <w:rPr>
                <w:rFonts w:ascii="Times New Roman"/>
                <w:sz w:val="20"/>
              </w:rPr>
            </w:pPr>
          </w:p>
        </w:tc>
      </w:tr>
      <w:tr>
        <w:trPr>
          <w:trHeight w:val="88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21" w:right="8"/>
              <w:jc w:val="center"/>
              <w:rPr>
                <w:sz w:val="21"/>
              </w:rPr>
            </w:pPr>
            <w:r>
              <w:rPr>
                <w:sz w:val="21"/>
              </w:rPr>
              <w:t>对投标人相关服务能力的</w:t>
            </w:r>
          </w:p>
          <w:p>
            <w:pPr>
              <w:pStyle w:val="TableParagraph"/>
              <w:spacing w:before="160"/>
              <w:ind w:left="14" w:right="8"/>
              <w:jc w:val="center"/>
              <w:rPr>
                <w:sz w:val="21"/>
              </w:rPr>
            </w:pPr>
            <w:r>
              <w:rPr>
                <w:sz w:val="21"/>
              </w:rPr>
              <w:t>评价</w:t>
            </w:r>
          </w:p>
        </w:tc>
        <w:tc>
          <w:tcPr>
            <w:tcW w:w="6922" w:type="dxa"/>
          </w:tcPr>
          <w:p>
            <w:pPr>
              <w:pStyle w:val="TableParagraph"/>
              <w:rPr>
                <w:rFonts w:ascii="Times New Roman"/>
                <w:sz w:val="20"/>
              </w:rPr>
            </w:pPr>
          </w:p>
          <w:p>
            <w:pPr>
              <w:pStyle w:val="TableParagraph"/>
              <w:spacing w:before="118"/>
              <w:ind w:left="78" w:right="72"/>
              <w:jc w:val="center"/>
              <w:rPr>
                <w:sz w:val="21"/>
              </w:rPr>
            </w:pPr>
            <w:r>
              <w:rPr>
                <w:sz w:val="21"/>
              </w:rPr>
              <w:t>……</w:t>
            </w:r>
          </w:p>
        </w:tc>
        <w:tc>
          <w:tcPr>
            <w:tcW w:w="2580" w:type="dxa"/>
          </w:tcPr>
          <w:p>
            <w:pPr>
              <w:pStyle w:val="TableParagraph"/>
              <w:rPr>
                <w:rFonts w:ascii="Times New Roman"/>
                <w:sz w:val="20"/>
              </w:rPr>
            </w:pPr>
          </w:p>
        </w:tc>
      </w:tr>
      <w:tr>
        <w:trPr>
          <w:trHeight w:val="516"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66"/>
              <w:ind w:left="14" w:right="8"/>
              <w:jc w:val="center"/>
              <w:rPr>
                <w:sz w:val="21"/>
              </w:rPr>
            </w:pPr>
            <w:r>
              <w:rPr>
                <w:sz w:val="21"/>
              </w:rPr>
              <w:t>……</w:t>
            </w:r>
          </w:p>
        </w:tc>
        <w:tc>
          <w:tcPr>
            <w:tcW w:w="6922" w:type="dxa"/>
          </w:tcPr>
          <w:p>
            <w:pPr>
              <w:pStyle w:val="TableParagraph"/>
              <w:spacing w:before="166"/>
              <w:ind w:left="78" w:right="72"/>
              <w:jc w:val="center"/>
              <w:rPr>
                <w:sz w:val="21"/>
              </w:rPr>
            </w:pPr>
            <w:r>
              <w:rPr>
                <w:sz w:val="21"/>
              </w:rPr>
              <w:t>……</w:t>
            </w:r>
          </w:p>
        </w:tc>
        <w:tc>
          <w:tcPr>
            <w:tcW w:w="2580" w:type="dxa"/>
          </w:tcPr>
          <w:p>
            <w:pPr>
              <w:pStyle w:val="TableParagraph"/>
              <w:rPr>
                <w:rFonts w:ascii="Times New Roman"/>
                <w:sz w:val="20"/>
              </w:rPr>
            </w:pPr>
          </w:p>
        </w:tc>
      </w:tr>
      <w:tr>
        <w:trPr>
          <w:trHeight w:val="879" w:hRule="atLeast"/>
        </w:trPr>
        <w:tc>
          <w:tcPr>
            <w:tcW w:w="869" w:type="dxa"/>
            <w:vMerge w:val="restart"/>
          </w:tcPr>
          <w:p>
            <w:pPr>
              <w:pStyle w:val="TableParagraph"/>
              <w:rPr>
                <w:rFonts w:ascii="Times New Roman"/>
                <w:sz w:val="20"/>
              </w:rPr>
            </w:pPr>
          </w:p>
          <w:p>
            <w:pPr>
              <w:pStyle w:val="TableParagraph"/>
              <w:spacing w:before="122"/>
              <w:ind w:left="170"/>
              <w:rPr>
                <w:sz w:val="21"/>
              </w:rPr>
            </w:pPr>
            <w:r>
              <w:rPr>
                <w:spacing w:val="1"/>
                <w:w w:val="89"/>
                <w:sz w:val="21"/>
              </w:rPr>
              <w:t>2</w:t>
            </w:r>
            <w:r>
              <w:rPr>
                <w:spacing w:val="1"/>
                <w:w w:val="179"/>
                <w:sz w:val="21"/>
              </w:rPr>
              <w:t>.</w:t>
            </w:r>
            <w:r>
              <w:rPr>
                <w:spacing w:val="1"/>
                <w:w w:val="89"/>
                <w:sz w:val="21"/>
              </w:rPr>
              <w:t>3</w:t>
            </w:r>
            <w:r>
              <w:rPr>
                <w:spacing w:val="-2"/>
                <w:w w:val="179"/>
                <w:sz w:val="21"/>
              </w:rPr>
              <w:t>.</w:t>
            </w:r>
            <w:r>
              <w:rPr>
                <w:w w:val="89"/>
                <w:sz w:val="21"/>
              </w:rPr>
              <w:t>4</w:t>
            </w:r>
          </w:p>
          <w:p>
            <w:pPr>
              <w:pStyle w:val="TableParagraph"/>
              <w:spacing w:before="158"/>
              <w:ind w:left="170"/>
              <w:rPr>
                <w:sz w:val="21"/>
              </w:rPr>
            </w:pPr>
            <w:r>
              <w:rPr>
                <w:sz w:val="21"/>
              </w:rPr>
              <w:t>（3）</w:t>
            </w:r>
          </w:p>
        </w:tc>
        <w:tc>
          <w:tcPr>
            <w:tcW w:w="1085" w:type="dxa"/>
            <w:vMerge w:val="restart"/>
          </w:tcPr>
          <w:p>
            <w:pPr>
              <w:pStyle w:val="TableParagraph"/>
              <w:rPr>
                <w:rFonts w:ascii="Times New Roman"/>
                <w:sz w:val="20"/>
              </w:rPr>
            </w:pPr>
          </w:p>
          <w:p>
            <w:pPr>
              <w:pStyle w:val="TableParagraph"/>
              <w:spacing w:line="374" w:lineRule="auto" w:before="122"/>
              <w:ind w:left="122" w:right="112"/>
              <w:rPr>
                <w:sz w:val="21"/>
              </w:rPr>
            </w:pPr>
            <w:r>
              <w:rPr>
                <w:sz w:val="21"/>
              </w:rPr>
              <w:t>投标报价评分标准</w:t>
            </w:r>
          </w:p>
        </w:tc>
        <w:tc>
          <w:tcPr>
            <w:tcW w:w="2390" w:type="dxa"/>
          </w:tcPr>
          <w:p>
            <w:pPr>
              <w:pStyle w:val="TableParagraph"/>
              <w:rPr>
                <w:rFonts w:ascii="Times New Roman"/>
                <w:sz w:val="20"/>
              </w:rPr>
            </w:pPr>
          </w:p>
          <w:p>
            <w:pPr>
              <w:pStyle w:val="TableParagraph"/>
              <w:spacing w:before="134"/>
              <w:ind w:left="14" w:right="8"/>
              <w:jc w:val="center"/>
              <w:rPr>
                <w:sz w:val="21"/>
              </w:rPr>
            </w:pPr>
            <w:r>
              <w:rPr>
                <w:sz w:val="21"/>
              </w:rPr>
              <w:t>偏差率</w:t>
            </w:r>
          </w:p>
        </w:tc>
        <w:tc>
          <w:tcPr>
            <w:tcW w:w="6922" w:type="dxa"/>
          </w:tcPr>
          <w:p>
            <w:pPr>
              <w:pStyle w:val="TableParagraph"/>
              <w:spacing w:before="127"/>
              <w:ind w:left="78" w:right="72"/>
              <w:jc w:val="center"/>
              <w:rPr>
                <w:sz w:val="21"/>
              </w:rPr>
            </w:pPr>
            <w:r>
              <w:rPr>
                <w:sz w:val="21"/>
              </w:rPr>
              <w:t>……</w:t>
            </w:r>
          </w:p>
        </w:tc>
        <w:tc>
          <w:tcPr>
            <w:tcW w:w="2580" w:type="dxa"/>
          </w:tcPr>
          <w:p>
            <w:pPr>
              <w:pStyle w:val="TableParagraph"/>
              <w:spacing w:before="127"/>
              <w:ind w:left="114" w:right="106"/>
              <w:jc w:val="center"/>
              <w:rPr>
                <w:sz w:val="21"/>
              </w:rPr>
            </w:pPr>
            <w:r>
              <w:rPr>
                <w:sz w:val="21"/>
              </w:rPr>
              <w:t>偏差的修正标准详见须知</w:t>
            </w:r>
          </w:p>
          <w:p>
            <w:pPr>
              <w:pStyle w:val="TableParagraph"/>
              <w:spacing w:before="160"/>
              <w:ind w:left="114" w:right="105"/>
              <w:jc w:val="center"/>
              <w:rPr>
                <w:sz w:val="21"/>
              </w:rPr>
            </w:pPr>
            <w:r>
              <w:rPr>
                <w:w w:val="99"/>
                <w:sz w:val="21"/>
              </w:rPr>
              <w:t>前附表</w:t>
            </w:r>
            <w:r>
              <w:rPr>
                <w:spacing w:val="-6"/>
                <w:sz w:val="21"/>
              </w:rPr>
              <w:t> </w:t>
            </w:r>
            <w:r>
              <w:rPr>
                <w:spacing w:val="1"/>
                <w:w w:val="89"/>
                <w:sz w:val="21"/>
              </w:rPr>
              <w:t>1</w:t>
            </w:r>
            <w:r>
              <w:rPr>
                <w:spacing w:val="1"/>
                <w:w w:val="179"/>
                <w:sz w:val="21"/>
              </w:rPr>
              <w:t>.</w:t>
            </w:r>
            <w:r>
              <w:rPr>
                <w:spacing w:val="1"/>
                <w:w w:val="89"/>
                <w:sz w:val="21"/>
              </w:rPr>
              <w:t>1</w:t>
            </w:r>
            <w:r>
              <w:rPr>
                <w:spacing w:val="-2"/>
                <w:w w:val="89"/>
                <w:sz w:val="21"/>
              </w:rPr>
              <w:t>1</w:t>
            </w:r>
            <w:r>
              <w:rPr>
                <w:spacing w:val="1"/>
                <w:w w:val="179"/>
                <w:sz w:val="21"/>
              </w:rPr>
              <w:t>.</w:t>
            </w:r>
            <w:r>
              <w:rPr>
                <w:w w:val="89"/>
                <w:sz w:val="21"/>
              </w:rPr>
              <w:t>4</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4" w:right="8"/>
              <w:jc w:val="center"/>
              <w:rPr>
                <w:sz w:val="21"/>
              </w:rPr>
            </w:pPr>
            <w:r>
              <w:rPr>
                <w:sz w:val="21"/>
              </w:rPr>
              <w:t>……</w:t>
            </w:r>
          </w:p>
        </w:tc>
        <w:tc>
          <w:tcPr>
            <w:tcW w:w="6922" w:type="dxa"/>
          </w:tcPr>
          <w:p>
            <w:pPr>
              <w:pStyle w:val="TableParagraph"/>
              <w:spacing w:before="127"/>
              <w:ind w:left="78" w:right="72"/>
              <w:jc w:val="center"/>
              <w:rPr>
                <w:sz w:val="21"/>
              </w:rPr>
            </w:pPr>
            <w:r>
              <w:rPr>
                <w:sz w:val="21"/>
              </w:rPr>
              <w:t>……</w:t>
            </w:r>
          </w:p>
        </w:tc>
        <w:tc>
          <w:tcPr>
            <w:tcW w:w="2580" w:type="dxa"/>
          </w:tcPr>
          <w:p>
            <w:pPr>
              <w:pStyle w:val="TableParagraph"/>
              <w:rPr>
                <w:rFonts w:ascii="Times New Roman"/>
                <w:sz w:val="20"/>
              </w:rPr>
            </w:pPr>
          </w:p>
        </w:tc>
      </w:tr>
      <w:tr>
        <w:trPr>
          <w:trHeight w:val="880" w:hRule="atLeast"/>
        </w:trPr>
        <w:tc>
          <w:tcPr>
            <w:tcW w:w="869" w:type="dxa"/>
          </w:tcPr>
          <w:p>
            <w:pPr>
              <w:pStyle w:val="TableParagraph"/>
              <w:spacing w:before="128"/>
              <w:ind w:left="170"/>
              <w:rPr>
                <w:sz w:val="21"/>
              </w:rPr>
            </w:pPr>
            <w:r>
              <w:rPr>
                <w:spacing w:val="1"/>
                <w:w w:val="89"/>
                <w:sz w:val="21"/>
              </w:rPr>
              <w:t>2</w:t>
            </w:r>
            <w:r>
              <w:rPr>
                <w:spacing w:val="1"/>
                <w:w w:val="179"/>
                <w:sz w:val="21"/>
              </w:rPr>
              <w:t>.</w:t>
            </w:r>
            <w:r>
              <w:rPr>
                <w:spacing w:val="1"/>
                <w:w w:val="89"/>
                <w:sz w:val="21"/>
              </w:rPr>
              <w:t>3</w:t>
            </w:r>
            <w:r>
              <w:rPr>
                <w:spacing w:val="-2"/>
                <w:w w:val="179"/>
                <w:sz w:val="21"/>
              </w:rPr>
              <w:t>.</w:t>
            </w:r>
            <w:r>
              <w:rPr>
                <w:w w:val="89"/>
                <w:sz w:val="21"/>
              </w:rPr>
              <w:t>4</w:t>
            </w:r>
          </w:p>
          <w:p>
            <w:pPr>
              <w:pStyle w:val="TableParagraph"/>
              <w:spacing w:before="158"/>
              <w:ind w:left="170"/>
              <w:rPr>
                <w:sz w:val="21"/>
              </w:rPr>
            </w:pPr>
            <w:r>
              <w:rPr>
                <w:sz w:val="21"/>
              </w:rPr>
              <w:t>（4）</w:t>
            </w:r>
          </w:p>
        </w:tc>
        <w:tc>
          <w:tcPr>
            <w:tcW w:w="1085" w:type="dxa"/>
          </w:tcPr>
          <w:p>
            <w:pPr>
              <w:pStyle w:val="TableParagraph"/>
              <w:spacing w:line="440" w:lineRule="exact" w:before="1"/>
              <w:ind w:left="122" w:right="112"/>
              <w:rPr>
                <w:sz w:val="21"/>
              </w:rPr>
            </w:pPr>
            <w:r>
              <w:rPr>
                <w:sz w:val="21"/>
              </w:rPr>
              <w:t>其他因素评分标准</w:t>
            </w:r>
          </w:p>
        </w:tc>
        <w:tc>
          <w:tcPr>
            <w:tcW w:w="2390" w:type="dxa"/>
          </w:tcPr>
          <w:p>
            <w:pPr>
              <w:pStyle w:val="TableParagraph"/>
              <w:spacing w:before="128"/>
              <w:ind w:left="14" w:right="8"/>
              <w:jc w:val="center"/>
              <w:rPr>
                <w:sz w:val="21"/>
              </w:rPr>
            </w:pPr>
            <w:r>
              <w:rPr>
                <w:sz w:val="21"/>
              </w:rPr>
              <w:t>……</w:t>
            </w:r>
          </w:p>
        </w:tc>
        <w:tc>
          <w:tcPr>
            <w:tcW w:w="6922" w:type="dxa"/>
          </w:tcPr>
          <w:p>
            <w:pPr>
              <w:pStyle w:val="TableParagraph"/>
              <w:spacing w:before="128"/>
              <w:ind w:left="78" w:right="72"/>
              <w:jc w:val="center"/>
              <w:rPr>
                <w:sz w:val="21"/>
              </w:rPr>
            </w:pPr>
            <w:r>
              <w:rPr>
                <w:sz w:val="21"/>
              </w:rPr>
              <w:t>……</w:t>
            </w:r>
          </w:p>
        </w:tc>
        <w:tc>
          <w:tcPr>
            <w:tcW w:w="2580" w:type="dxa"/>
          </w:tcPr>
          <w:p>
            <w:pPr>
              <w:pStyle w:val="TableParagraph"/>
              <w:rPr>
                <w:rFonts w:ascii="Times New Roman"/>
                <w:sz w:val="20"/>
              </w:rPr>
            </w:pPr>
          </w:p>
        </w:tc>
      </w:tr>
      <w:tr>
        <w:trPr>
          <w:trHeight w:val="879" w:hRule="atLeast"/>
        </w:trPr>
        <w:tc>
          <w:tcPr>
            <w:tcW w:w="13846" w:type="dxa"/>
            <w:gridSpan w:val="5"/>
          </w:tcPr>
          <w:p>
            <w:pPr>
              <w:pStyle w:val="TableParagraph"/>
              <w:spacing w:before="125"/>
              <w:ind w:left="108"/>
              <w:rPr>
                <w:sz w:val="21"/>
              </w:rPr>
            </w:pPr>
            <w:r>
              <w:rPr>
                <w:sz w:val="21"/>
              </w:rPr>
              <w:t>其他：</w:t>
            </w:r>
          </w:p>
          <w:p>
            <w:pPr>
              <w:pStyle w:val="TableParagraph"/>
              <w:spacing w:before="161"/>
              <w:ind w:left="108"/>
              <w:rPr>
                <w:sz w:val="21"/>
              </w:rPr>
            </w:pPr>
            <w:r>
              <w:rPr>
                <w:sz w:val="21"/>
              </w:rPr>
              <w:t>综合评分相等时，以投标报价低的优先；投标报价也相等的，以技术得分高的优先；如果技术得分也相等，按照***（招标人补充）原则判断顺序。</w:t>
            </w:r>
          </w:p>
        </w:tc>
      </w:tr>
    </w:tbl>
    <w:p>
      <w:pPr>
        <w:spacing w:after="0"/>
        <w:rPr>
          <w:sz w:val="21"/>
        </w:rPr>
        <w:sectPr>
          <w:pgSz w:w="15840" w:h="12240" w:orient="landscape"/>
          <w:pgMar w:header="0" w:footer="834" w:top="1140" w:bottom="1020" w:left="1000" w:right="760"/>
        </w:sectPr>
      </w:pPr>
    </w:p>
    <w:p>
      <w:pPr>
        <w:pStyle w:val="BodyText"/>
        <w:spacing w:before="5"/>
        <w:rPr>
          <w:rFonts w:ascii="Times New Roman"/>
          <w:sz w:val="9"/>
        </w:rPr>
      </w:pPr>
    </w:p>
    <w:p>
      <w:pPr>
        <w:spacing w:before="20"/>
        <w:ind w:left="119" w:right="0" w:firstLine="0"/>
        <w:jc w:val="left"/>
        <w:rPr>
          <w:rFonts w:ascii="Heiti SC" w:eastAsia="Heiti SC" w:hint="eastAsia"/>
          <w:b/>
          <w:sz w:val="32"/>
        </w:rPr>
      </w:pPr>
      <w:bookmarkStart w:name="三、评标办法正文" w:id="216"/>
      <w:bookmarkEnd w:id="216"/>
      <w:r>
        <w:rPr/>
      </w:r>
      <w:bookmarkStart w:name="_bookmark74" w:id="217"/>
      <w:bookmarkEnd w:id="217"/>
      <w:r>
        <w:rPr/>
      </w:r>
      <w:r>
        <w:rPr>
          <w:rFonts w:ascii="Heiti SC" w:eastAsia="Heiti SC" w:hint="eastAsia"/>
          <w:b/>
          <w:sz w:val="32"/>
        </w:rPr>
        <w:t>三、评标办法正文</w:t>
      </w:r>
    </w:p>
    <w:p>
      <w:pPr>
        <w:pStyle w:val="BodyText"/>
        <w:spacing w:before="12"/>
        <w:rPr>
          <w:rFonts w:ascii="Heiti SC"/>
          <w:b/>
          <w:sz w:val="45"/>
        </w:rPr>
      </w:pPr>
    </w:p>
    <w:p>
      <w:pPr>
        <w:pStyle w:val="ListParagraph"/>
        <w:numPr>
          <w:ilvl w:val="0"/>
          <w:numId w:val="58"/>
        </w:numPr>
        <w:tabs>
          <w:tab w:pos="604" w:val="left" w:leader="none"/>
        </w:tabs>
        <w:spacing w:line="240" w:lineRule="auto" w:before="0" w:after="0"/>
        <w:ind w:left="604" w:right="0" w:hanging="485"/>
        <w:jc w:val="left"/>
        <w:rPr>
          <w:rFonts w:ascii="Heiti SC" w:eastAsia="Heiti SC" w:hint="eastAsia"/>
          <w:b/>
          <w:sz w:val="32"/>
        </w:rPr>
      </w:pPr>
      <w:bookmarkStart w:name="1. 评标方法" w:id="218"/>
      <w:bookmarkEnd w:id="218"/>
      <w:r>
        <w:rPr/>
      </w:r>
      <w:bookmarkStart w:name="_bookmark75" w:id="219"/>
      <w:bookmarkEnd w:id="219"/>
      <w:r>
        <w:rPr/>
      </w:r>
      <w:bookmarkStart w:name="_bookmark75" w:id="220"/>
      <w:bookmarkEnd w:id="220"/>
      <w:r>
        <w:rPr>
          <w:rFonts w:ascii="Heiti SC" w:eastAsia="Heiti SC" w:hint="eastAsia"/>
          <w:b/>
          <w:sz w:val="32"/>
        </w:rPr>
        <w:t>评标方法</w:t>
      </w:r>
    </w:p>
    <w:p>
      <w:pPr>
        <w:pStyle w:val="BodyText"/>
        <w:spacing w:before="3"/>
        <w:rPr>
          <w:rFonts w:ascii="Heiti SC"/>
          <w:b/>
          <w:sz w:val="47"/>
        </w:rPr>
      </w:pPr>
    </w:p>
    <w:p>
      <w:pPr>
        <w:pStyle w:val="BodyText"/>
        <w:spacing w:before="1"/>
        <w:ind w:left="539"/>
      </w:pPr>
      <w:r>
        <w:rPr/>
        <w:t>本次评标采用综合评估法。评标委员会对满足招标文件实质性要求的投标文件，按照本章第</w:t>
      </w:r>
    </w:p>
    <w:p>
      <w:pPr>
        <w:pStyle w:val="BodyText"/>
        <w:spacing w:line="348" w:lineRule="auto" w:before="129"/>
        <w:ind w:left="119" w:right="217"/>
        <w:jc w:val="both"/>
      </w:pPr>
      <w:r>
        <w:rPr>
          <w:spacing w:val="1"/>
          <w:w w:val="89"/>
        </w:rPr>
        <w:t>2</w:t>
      </w:r>
      <w:r>
        <w:rPr>
          <w:spacing w:val="1"/>
          <w:w w:val="179"/>
        </w:rPr>
        <w:t>.</w:t>
      </w:r>
      <w:r>
        <w:rPr>
          <w:w w:val="89"/>
        </w:rPr>
        <w:t>3</w:t>
      </w:r>
      <w:r>
        <w:rPr/>
        <w:t> </w:t>
      </w:r>
      <w:r>
        <w:rPr>
          <w:spacing w:val="-3"/>
          <w:w w:val="99"/>
        </w:rPr>
        <w:t>款规定的评分标准进行打分，并按得分由高到低顺序推荐中标候选人，或根据招标人授权直接</w:t>
      </w:r>
      <w:r>
        <w:rPr>
          <w:spacing w:val="-6"/>
          <w:w w:val="95"/>
        </w:rPr>
        <w:t>确定中标人，但投标报价低于其成本的除外。综合评分相等时，以投标报价低的优先；投标报价也     </w:t>
      </w:r>
      <w:r>
        <w:rPr>
          <w:spacing w:val="-10"/>
          <w:w w:val="95"/>
        </w:rPr>
        <w:t>相等的，以技术得分高的优先；如果技术得分也相等，按照评标办法前附表的规定确定中标候选人     </w:t>
      </w:r>
      <w:r>
        <w:rPr>
          <w:spacing w:val="-10"/>
        </w:rPr>
        <w:t>顺序。</w:t>
      </w:r>
    </w:p>
    <w:p>
      <w:pPr>
        <w:pStyle w:val="BodyText"/>
        <w:rPr>
          <w:sz w:val="18"/>
        </w:rPr>
      </w:pPr>
    </w:p>
    <w:p>
      <w:pPr>
        <w:pStyle w:val="Heading2"/>
        <w:numPr>
          <w:ilvl w:val="0"/>
          <w:numId w:val="58"/>
        </w:numPr>
        <w:tabs>
          <w:tab w:pos="604" w:val="left" w:leader="none"/>
        </w:tabs>
        <w:spacing w:line="240" w:lineRule="auto" w:before="1" w:after="0"/>
        <w:ind w:left="604" w:right="0" w:hanging="485"/>
        <w:jc w:val="left"/>
      </w:pPr>
      <w:bookmarkStart w:name="2. 评审标准" w:id="221"/>
      <w:bookmarkEnd w:id="221"/>
      <w:r>
        <w:rPr>
          <w:b w:val="0"/>
        </w:rPr>
      </w:r>
      <w:bookmarkStart w:name="_bookmark76" w:id="222"/>
      <w:bookmarkEnd w:id="222"/>
      <w:r>
        <w:rPr>
          <w:b w:val="0"/>
        </w:rPr>
      </w:r>
      <w:bookmarkStart w:name="_bookmark76" w:id="223"/>
      <w:bookmarkEnd w:id="223"/>
      <w:r>
        <w:rPr/>
        <w:t>评审标准</w:t>
      </w:r>
    </w:p>
    <w:p>
      <w:pPr>
        <w:pStyle w:val="BodyText"/>
        <w:spacing w:before="3"/>
        <w:rPr>
          <w:rFonts w:ascii="Heiti SC"/>
          <w:b/>
          <w:sz w:val="47"/>
        </w:rPr>
      </w:pPr>
    </w:p>
    <w:p>
      <w:pPr>
        <w:pStyle w:val="Heading4"/>
        <w:numPr>
          <w:ilvl w:val="1"/>
          <w:numId w:val="58"/>
        </w:numPr>
        <w:tabs>
          <w:tab w:pos="748" w:val="left" w:leader="none"/>
        </w:tabs>
        <w:spacing w:line="240" w:lineRule="auto" w:before="0" w:after="0"/>
        <w:ind w:left="748" w:right="0" w:hanging="492"/>
        <w:jc w:val="left"/>
      </w:pPr>
      <w:bookmarkStart w:name="2.1计算机自动清标" w:id="224"/>
      <w:bookmarkEnd w:id="224"/>
      <w:r>
        <w:rPr/>
      </w:r>
      <w:bookmarkStart w:name="_bookmark77" w:id="225"/>
      <w:bookmarkEnd w:id="225"/>
      <w:r>
        <w:rPr/>
      </w:r>
      <w:bookmarkStart w:name="_bookmark77" w:id="226"/>
      <w:bookmarkEnd w:id="226"/>
      <w:r>
        <w:rPr>
          <w:spacing w:val="-3"/>
        </w:rPr>
        <w:t>计算机自动清标</w:t>
      </w:r>
    </w:p>
    <w:p>
      <w:pPr>
        <w:pStyle w:val="ListParagraph"/>
        <w:numPr>
          <w:ilvl w:val="2"/>
          <w:numId w:val="58"/>
        </w:numPr>
        <w:tabs>
          <w:tab w:pos="1068" w:val="left" w:leader="none"/>
        </w:tabs>
        <w:spacing w:line="350" w:lineRule="auto" w:before="249" w:after="0"/>
        <w:ind w:left="119" w:right="219" w:firstLine="420"/>
        <w:jc w:val="left"/>
        <w:rPr>
          <w:sz w:val="21"/>
        </w:rPr>
      </w:pPr>
      <w:r>
        <w:rPr>
          <w:sz w:val="21"/>
        </w:rPr>
        <w:t>投标文件信息检查：检查投标人编制投标文件电脑的芯片、硬盘和网卡序列号是否存在全部一致情况。</w:t>
      </w:r>
    </w:p>
    <w:p>
      <w:pPr>
        <w:pStyle w:val="ListParagraph"/>
        <w:numPr>
          <w:ilvl w:val="2"/>
          <w:numId w:val="58"/>
        </w:numPr>
        <w:tabs>
          <w:tab w:pos="1068" w:val="left" w:leader="none"/>
        </w:tabs>
        <w:spacing w:line="348" w:lineRule="auto" w:before="0" w:after="0"/>
        <w:ind w:left="119" w:right="219" w:firstLine="420"/>
        <w:jc w:val="left"/>
        <w:rPr>
          <w:sz w:val="21"/>
        </w:rPr>
      </w:pPr>
      <w:r>
        <w:rPr>
          <w:sz w:val="21"/>
        </w:rPr>
        <w:t>若存在全部一致的情况，将被评标委员会认定投标人之间存在串标的情形，相关投标将被否决。</w:t>
      </w:r>
    </w:p>
    <w:p>
      <w:pPr>
        <w:pStyle w:val="BodyText"/>
        <w:spacing w:before="1"/>
        <w:rPr>
          <w:sz w:val="19"/>
        </w:rPr>
      </w:pPr>
    </w:p>
    <w:p>
      <w:pPr>
        <w:pStyle w:val="Heading4"/>
        <w:numPr>
          <w:ilvl w:val="1"/>
          <w:numId w:val="58"/>
        </w:numPr>
        <w:tabs>
          <w:tab w:pos="818" w:val="left" w:leader="none"/>
        </w:tabs>
        <w:spacing w:line="240" w:lineRule="auto" w:before="0" w:after="0"/>
        <w:ind w:left="817" w:right="0" w:hanging="561"/>
        <w:jc w:val="left"/>
      </w:pPr>
      <w:bookmarkStart w:name="2.2 初步评审标准" w:id="227"/>
      <w:bookmarkEnd w:id="227"/>
      <w:r>
        <w:rPr/>
      </w:r>
      <w:bookmarkStart w:name="_bookmark78" w:id="228"/>
      <w:bookmarkEnd w:id="228"/>
      <w:r>
        <w:rPr/>
      </w:r>
      <w:bookmarkStart w:name="_bookmark78" w:id="229"/>
      <w:bookmarkEnd w:id="229"/>
      <w:r>
        <w:rPr>
          <w:spacing w:val="-3"/>
        </w:rPr>
        <w:t>初步评审标准</w:t>
      </w:r>
    </w:p>
    <w:p>
      <w:pPr>
        <w:pStyle w:val="BodyText"/>
        <w:spacing w:before="11"/>
        <w:rPr>
          <w:sz w:val="26"/>
        </w:rPr>
      </w:pPr>
    </w:p>
    <w:p>
      <w:pPr>
        <w:pStyle w:val="ListParagraph"/>
        <w:numPr>
          <w:ilvl w:val="2"/>
          <w:numId w:val="59"/>
        </w:numPr>
        <w:tabs>
          <w:tab w:pos="1171" w:val="left" w:leader="none"/>
        </w:tabs>
        <w:spacing w:line="240" w:lineRule="auto" w:before="1" w:after="0"/>
        <w:ind w:left="1170" w:right="0" w:hanging="631"/>
        <w:jc w:val="left"/>
        <w:rPr>
          <w:sz w:val="21"/>
        </w:rPr>
      </w:pPr>
      <w:r>
        <w:rPr>
          <w:sz w:val="21"/>
        </w:rPr>
        <w:t>形式评审标准：见评标办法前附表。</w:t>
      </w:r>
    </w:p>
    <w:p>
      <w:pPr>
        <w:pStyle w:val="ListParagraph"/>
        <w:numPr>
          <w:ilvl w:val="2"/>
          <w:numId w:val="59"/>
        </w:numPr>
        <w:tabs>
          <w:tab w:pos="1171" w:val="left" w:leader="none"/>
        </w:tabs>
        <w:spacing w:line="240" w:lineRule="auto" w:before="119" w:after="0"/>
        <w:ind w:left="1170" w:right="0" w:hanging="631"/>
        <w:jc w:val="left"/>
        <w:rPr>
          <w:sz w:val="21"/>
        </w:rPr>
      </w:pPr>
      <w:r>
        <w:rPr>
          <w:sz w:val="21"/>
        </w:rPr>
        <w:t>响应性评审标准：见评标办法前附表。</w:t>
      </w:r>
    </w:p>
    <w:p>
      <w:pPr>
        <w:pStyle w:val="BodyText"/>
        <w:spacing w:before="11"/>
        <w:rPr>
          <w:sz w:val="19"/>
        </w:rPr>
      </w:pPr>
    </w:p>
    <w:p>
      <w:pPr>
        <w:pStyle w:val="Heading4"/>
        <w:numPr>
          <w:ilvl w:val="1"/>
          <w:numId w:val="59"/>
        </w:numPr>
        <w:tabs>
          <w:tab w:pos="818" w:val="left" w:leader="none"/>
        </w:tabs>
        <w:spacing w:line="240" w:lineRule="auto" w:before="0" w:after="0"/>
        <w:ind w:left="817" w:right="0" w:hanging="561"/>
        <w:jc w:val="left"/>
      </w:pPr>
      <w:bookmarkStart w:name="2.3 分值构成与评分标准" w:id="230"/>
      <w:bookmarkEnd w:id="230"/>
      <w:r>
        <w:rPr/>
      </w:r>
      <w:bookmarkStart w:name="_bookmark79" w:id="231"/>
      <w:bookmarkEnd w:id="231"/>
      <w:r>
        <w:rPr/>
      </w:r>
      <w:bookmarkStart w:name="_bookmark79" w:id="232"/>
      <w:bookmarkEnd w:id="232"/>
      <w:r>
        <w:rPr>
          <w:spacing w:val="-3"/>
        </w:rPr>
        <w:t>分值构成与评分标准</w:t>
      </w:r>
    </w:p>
    <w:p>
      <w:pPr>
        <w:pStyle w:val="BodyText"/>
        <w:spacing w:before="11"/>
        <w:rPr>
          <w:sz w:val="26"/>
        </w:rPr>
      </w:pPr>
    </w:p>
    <w:p>
      <w:pPr>
        <w:pStyle w:val="ListParagraph"/>
        <w:numPr>
          <w:ilvl w:val="2"/>
          <w:numId w:val="59"/>
        </w:numPr>
        <w:tabs>
          <w:tab w:pos="1171" w:val="left" w:leader="none"/>
        </w:tabs>
        <w:spacing w:line="240" w:lineRule="auto" w:before="0" w:after="0"/>
        <w:ind w:left="1170" w:right="0" w:hanging="631"/>
        <w:jc w:val="left"/>
        <w:rPr>
          <w:sz w:val="21"/>
        </w:rPr>
      </w:pPr>
      <w:r>
        <w:rPr>
          <w:sz w:val="21"/>
        </w:rPr>
        <w:t>分值构成</w:t>
      </w:r>
    </w:p>
    <w:p>
      <w:pPr>
        <w:pStyle w:val="ListParagraph"/>
        <w:numPr>
          <w:ilvl w:val="0"/>
          <w:numId w:val="60"/>
        </w:numPr>
        <w:tabs>
          <w:tab w:pos="1066" w:val="left" w:leader="none"/>
        </w:tabs>
        <w:spacing w:line="240" w:lineRule="auto" w:before="120" w:after="0"/>
        <w:ind w:left="1066" w:right="0" w:hanging="527"/>
        <w:jc w:val="left"/>
        <w:rPr>
          <w:sz w:val="21"/>
        </w:rPr>
      </w:pPr>
      <w:r>
        <w:rPr>
          <w:w w:val="95"/>
          <w:sz w:val="21"/>
        </w:rPr>
        <w:t>商务部分：见评标办法前附表；</w:t>
      </w:r>
    </w:p>
    <w:p>
      <w:pPr>
        <w:pStyle w:val="ListParagraph"/>
        <w:numPr>
          <w:ilvl w:val="0"/>
          <w:numId w:val="60"/>
        </w:numPr>
        <w:tabs>
          <w:tab w:pos="1066" w:val="left" w:leader="none"/>
        </w:tabs>
        <w:spacing w:line="240" w:lineRule="auto" w:before="117" w:after="0"/>
        <w:ind w:left="1066" w:right="0" w:hanging="527"/>
        <w:jc w:val="left"/>
        <w:rPr>
          <w:sz w:val="21"/>
        </w:rPr>
      </w:pPr>
      <w:r>
        <w:rPr>
          <w:w w:val="95"/>
          <w:sz w:val="21"/>
        </w:rPr>
        <w:t>技术部分：见评标办法前附表；</w:t>
      </w:r>
    </w:p>
    <w:p>
      <w:pPr>
        <w:pStyle w:val="ListParagraph"/>
        <w:numPr>
          <w:ilvl w:val="0"/>
          <w:numId w:val="60"/>
        </w:numPr>
        <w:tabs>
          <w:tab w:pos="1066" w:val="left" w:leader="none"/>
        </w:tabs>
        <w:spacing w:line="240" w:lineRule="auto" w:before="119" w:after="0"/>
        <w:ind w:left="1066" w:right="0" w:hanging="527"/>
        <w:jc w:val="left"/>
        <w:rPr>
          <w:sz w:val="21"/>
        </w:rPr>
      </w:pPr>
      <w:r>
        <w:rPr>
          <w:w w:val="95"/>
          <w:sz w:val="21"/>
        </w:rPr>
        <w:t>投标报价：见评标办法前附表；</w:t>
      </w:r>
    </w:p>
    <w:p>
      <w:pPr>
        <w:pStyle w:val="ListParagraph"/>
        <w:numPr>
          <w:ilvl w:val="0"/>
          <w:numId w:val="60"/>
        </w:numPr>
        <w:tabs>
          <w:tab w:pos="1066" w:val="left" w:leader="none"/>
        </w:tabs>
        <w:spacing w:line="240" w:lineRule="auto" w:before="120" w:after="0"/>
        <w:ind w:left="1066" w:right="0" w:hanging="527"/>
        <w:jc w:val="left"/>
        <w:rPr>
          <w:sz w:val="21"/>
        </w:rPr>
      </w:pPr>
      <w:r>
        <w:rPr>
          <w:sz w:val="21"/>
        </w:rPr>
        <w:t>其他评分因素：见评标办法前附表。</w:t>
      </w:r>
    </w:p>
    <w:p>
      <w:pPr>
        <w:pStyle w:val="ListParagraph"/>
        <w:numPr>
          <w:ilvl w:val="2"/>
          <w:numId w:val="59"/>
        </w:numPr>
        <w:tabs>
          <w:tab w:pos="1171" w:val="left" w:leader="none"/>
        </w:tabs>
        <w:spacing w:line="240" w:lineRule="auto" w:before="117" w:after="0"/>
        <w:ind w:left="1170" w:right="0" w:hanging="631"/>
        <w:jc w:val="left"/>
        <w:rPr>
          <w:sz w:val="21"/>
        </w:rPr>
      </w:pPr>
      <w:r>
        <w:rPr>
          <w:sz w:val="21"/>
        </w:rPr>
        <w:t>评标基准价计算</w:t>
      </w:r>
    </w:p>
    <w:p>
      <w:pPr>
        <w:pStyle w:val="BodyText"/>
        <w:spacing w:before="119"/>
        <w:ind w:left="539"/>
      </w:pPr>
      <w:r>
        <w:rPr/>
        <w:t>评标基准价计算方法：见评标办法前附表。</w:t>
      </w:r>
    </w:p>
    <w:p>
      <w:pPr>
        <w:spacing w:after="0"/>
        <w:sectPr>
          <w:footerReference w:type="default" r:id="rId15"/>
          <w:pgSz w:w="12240" w:h="15840"/>
          <w:pgMar w:footer="914" w:header="0" w:top="1500" w:bottom="1100" w:left="1580" w:right="1360"/>
          <w:pgNumType w:start="52"/>
        </w:sectPr>
      </w:pPr>
    </w:p>
    <w:p>
      <w:pPr>
        <w:pStyle w:val="ListParagraph"/>
        <w:numPr>
          <w:ilvl w:val="2"/>
          <w:numId w:val="59"/>
        </w:numPr>
        <w:tabs>
          <w:tab w:pos="1171" w:val="left" w:leader="none"/>
        </w:tabs>
        <w:spacing w:line="240" w:lineRule="auto" w:before="35" w:after="0"/>
        <w:ind w:left="1170" w:right="0" w:hanging="631"/>
        <w:jc w:val="left"/>
        <w:rPr>
          <w:sz w:val="21"/>
        </w:rPr>
      </w:pPr>
      <w:r>
        <w:rPr>
          <w:sz w:val="21"/>
        </w:rPr>
        <w:t>投标报价的偏差率计算</w:t>
      </w:r>
    </w:p>
    <w:p>
      <w:pPr>
        <w:pStyle w:val="BodyText"/>
        <w:spacing w:before="119"/>
        <w:ind w:left="539"/>
      </w:pPr>
      <w:r>
        <w:rPr/>
        <w:t>投标报价的偏差率计算公式：见评标办法前附表。</w:t>
      </w:r>
    </w:p>
    <w:p>
      <w:pPr>
        <w:pStyle w:val="ListParagraph"/>
        <w:numPr>
          <w:ilvl w:val="2"/>
          <w:numId w:val="59"/>
        </w:numPr>
        <w:tabs>
          <w:tab w:pos="1171" w:val="left" w:leader="none"/>
        </w:tabs>
        <w:spacing w:line="240" w:lineRule="auto" w:before="120" w:after="0"/>
        <w:ind w:left="1170" w:right="0" w:hanging="631"/>
        <w:jc w:val="left"/>
        <w:rPr>
          <w:sz w:val="21"/>
        </w:rPr>
      </w:pPr>
      <w:r>
        <w:rPr>
          <w:sz w:val="21"/>
        </w:rPr>
        <w:t>评分标准</w:t>
      </w:r>
    </w:p>
    <w:p>
      <w:pPr>
        <w:pStyle w:val="ListParagraph"/>
        <w:numPr>
          <w:ilvl w:val="0"/>
          <w:numId w:val="61"/>
        </w:numPr>
        <w:tabs>
          <w:tab w:pos="1066" w:val="left" w:leader="none"/>
        </w:tabs>
        <w:spacing w:line="240" w:lineRule="auto" w:before="117" w:after="0"/>
        <w:ind w:left="1066" w:right="0" w:hanging="527"/>
        <w:jc w:val="left"/>
        <w:rPr>
          <w:sz w:val="21"/>
        </w:rPr>
      </w:pPr>
      <w:r>
        <w:rPr>
          <w:w w:val="95"/>
          <w:sz w:val="21"/>
        </w:rPr>
        <w:t>商务评分标准：见评标办法前附表；</w:t>
      </w:r>
    </w:p>
    <w:p>
      <w:pPr>
        <w:pStyle w:val="ListParagraph"/>
        <w:numPr>
          <w:ilvl w:val="0"/>
          <w:numId w:val="61"/>
        </w:numPr>
        <w:tabs>
          <w:tab w:pos="1066" w:val="left" w:leader="none"/>
        </w:tabs>
        <w:spacing w:line="240" w:lineRule="auto" w:before="119" w:after="0"/>
        <w:ind w:left="1066" w:right="0" w:hanging="527"/>
        <w:jc w:val="left"/>
        <w:rPr>
          <w:sz w:val="21"/>
        </w:rPr>
      </w:pPr>
      <w:r>
        <w:rPr>
          <w:w w:val="95"/>
          <w:sz w:val="21"/>
        </w:rPr>
        <w:t>技术评分标准：见评标办法前附表；</w:t>
      </w:r>
    </w:p>
    <w:p>
      <w:pPr>
        <w:pStyle w:val="ListParagraph"/>
        <w:numPr>
          <w:ilvl w:val="0"/>
          <w:numId w:val="61"/>
        </w:numPr>
        <w:tabs>
          <w:tab w:pos="1066" w:val="left" w:leader="none"/>
        </w:tabs>
        <w:spacing w:line="240" w:lineRule="auto" w:before="119" w:after="0"/>
        <w:ind w:left="1066" w:right="0" w:hanging="527"/>
        <w:jc w:val="left"/>
        <w:rPr>
          <w:sz w:val="21"/>
        </w:rPr>
      </w:pPr>
      <w:r>
        <w:rPr>
          <w:w w:val="95"/>
          <w:sz w:val="21"/>
        </w:rPr>
        <w:t>投标报价评分标准：见评标办法前附表；</w:t>
      </w:r>
    </w:p>
    <w:p>
      <w:pPr>
        <w:pStyle w:val="ListParagraph"/>
        <w:numPr>
          <w:ilvl w:val="0"/>
          <w:numId w:val="61"/>
        </w:numPr>
        <w:tabs>
          <w:tab w:pos="1066" w:val="left" w:leader="none"/>
        </w:tabs>
        <w:spacing w:line="240" w:lineRule="auto" w:before="117" w:after="0"/>
        <w:ind w:left="1066" w:right="0" w:hanging="527"/>
        <w:jc w:val="left"/>
        <w:rPr>
          <w:sz w:val="21"/>
        </w:rPr>
      </w:pPr>
      <w:r>
        <w:rPr>
          <w:w w:val="95"/>
          <w:sz w:val="21"/>
        </w:rPr>
        <w:t>其他因素评分标准：见评标办法前附表。</w:t>
      </w:r>
    </w:p>
    <w:p>
      <w:pPr>
        <w:pStyle w:val="BodyText"/>
        <w:spacing w:before="10"/>
        <w:rPr>
          <w:sz w:val="18"/>
        </w:rPr>
      </w:pPr>
    </w:p>
    <w:p>
      <w:pPr>
        <w:pStyle w:val="Heading2"/>
        <w:numPr>
          <w:ilvl w:val="0"/>
          <w:numId w:val="58"/>
        </w:numPr>
        <w:tabs>
          <w:tab w:pos="604" w:val="left" w:leader="none"/>
        </w:tabs>
        <w:spacing w:line="240" w:lineRule="auto" w:before="0" w:after="0"/>
        <w:ind w:left="604" w:right="0" w:hanging="485"/>
        <w:jc w:val="left"/>
      </w:pPr>
      <w:bookmarkStart w:name="3. 评标程序" w:id="233"/>
      <w:bookmarkEnd w:id="233"/>
      <w:r>
        <w:rPr>
          <w:b w:val="0"/>
        </w:rPr>
      </w:r>
      <w:bookmarkStart w:name="_bookmark80" w:id="234"/>
      <w:bookmarkEnd w:id="234"/>
      <w:r>
        <w:rPr>
          <w:b w:val="0"/>
        </w:rPr>
      </w:r>
      <w:bookmarkStart w:name="_bookmark80" w:id="235"/>
      <w:bookmarkEnd w:id="235"/>
      <w:r>
        <w:rPr/>
        <w:t>评标程序</w:t>
      </w:r>
    </w:p>
    <w:p>
      <w:pPr>
        <w:pStyle w:val="BodyText"/>
        <w:spacing w:before="4"/>
        <w:rPr>
          <w:rFonts w:ascii="Heiti SC"/>
          <w:b/>
          <w:sz w:val="47"/>
        </w:rPr>
      </w:pPr>
    </w:p>
    <w:p>
      <w:pPr>
        <w:pStyle w:val="Heading4"/>
        <w:numPr>
          <w:ilvl w:val="1"/>
          <w:numId w:val="58"/>
        </w:numPr>
        <w:tabs>
          <w:tab w:pos="818" w:val="left" w:leader="none"/>
        </w:tabs>
        <w:spacing w:line="240" w:lineRule="auto" w:before="0" w:after="0"/>
        <w:ind w:left="817" w:right="0" w:hanging="561"/>
        <w:jc w:val="left"/>
      </w:pPr>
      <w:bookmarkStart w:name="3.1 初步评审" w:id="236"/>
      <w:bookmarkEnd w:id="236"/>
      <w:r>
        <w:rPr/>
      </w:r>
      <w:bookmarkStart w:name="_bookmark81" w:id="237"/>
      <w:bookmarkEnd w:id="237"/>
      <w:r>
        <w:rPr/>
      </w:r>
      <w:bookmarkStart w:name="_bookmark81" w:id="238"/>
      <w:bookmarkEnd w:id="238"/>
      <w:r>
        <w:rPr>
          <w:spacing w:val="-2"/>
        </w:rPr>
        <w:t>初步评审</w:t>
      </w:r>
    </w:p>
    <w:p>
      <w:pPr>
        <w:pStyle w:val="BodyText"/>
        <w:spacing w:before="11"/>
        <w:rPr>
          <w:sz w:val="26"/>
        </w:rPr>
      </w:pPr>
    </w:p>
    <w:p>
      <w:pPr>
        <w:pStyle w:val="ListParagraph"/>
        <w:numPr>
          <w:ilvl w:val="2"/>
          <w:numId w:val="62"/>
        </w:numPr>
        <w:tabs>
          <w:tab w:pos="1171" w:val="left" w:leader="none"/>
        </w:tabs>
        <w:spacing w:line="340" w:lineRule="auto" w:before="0" w:after="0"/>
        <w:ind w:left="119" w:right="149" w:firstLine="420"/>
        <w:jc w:val="both"/>
        <w:rPr>
          <w:sz w:val="21"/>
        </w:rPr>
      </w:pPr>
      <w:r>
        <w:rPr>
          <w:sz w:val="21"/>
        </w:rPr>
        <w:t>评标委员会可以要求投标人提交第二章“投标人须知”规定的有关证明和证件的原件， </w:t>
      </w:r>
      <w:r>
        <w:rPr>
          <w:spacing w:val="2"/>
          <w:w w:val="99"/>
          <w:sz w:val="21"/>
        </w:rPr>
        <w:t>以</w:t>
      </w:r>
      <w:r>
        <w:rPr>
          <w:spacing w:val="-6"/>
          <w:w w:val="99"/>
          <w:sz w:val="21"/>
        </w:rPr>
        <w:t>便核验。评标委员会依据本章第</w:t>
      </w:r>
      <w:r>
        <w:rPr>
          <w:spacing w:val="-6"/>
          <w:sz w:val="21"/>
        </w:rPr>
        <w:t> </w:t>
      </w:r>
      <w:r>
        <w:rPr>
          <w:spacing w:val="1"/>
          <w:w w:val="89"/>
          <w:sz w:val="21"/>
        </w:rPr>
        <w:t>2</w:t>
      </w:r>
      <w:r>
        <w:rPr>
          <w:spacing w:val="1"/>
          <w:w w:val="179"/>
          <w:sz w:val="21"/>
        </w:rPr>
        <w:t>.</w:t>
      </w:r>
      <w:r>
        <w:rPr>
          <w:w w:val="89"/>
          <w:sz w:val="21"/>
        </w:rPr>
        <w:t>2</w:t>
      </w:r>
      <w:r>
        <w:rPr>
          <w:spacing w:val="-7"/>
          <w:sz w:val="21"/>
        </w:rPr>
        <w:t> </w:t>
      </w:r>
      <w:r>
        <w:rPr>
          <w:spacing w:val="-3"/>
          <w:w w:val="99"/>
          <w:sz w:val="21"/>
        </w:rPr>
        <w:t>款规定的标准对投标文件进行初步评审。有一项不符合评审</w:t>
      </w:r>
      <w:r>
        <w:rPr>
          <w:w w:val="110"/>
          <w:sz w:val="21"/>
        </w:rPr>
        <w:t>标准的，评标委员会应当否决其投标。</w:t>
      </w:r>
    </w:p>
    <w:p>
      <w:pPr>
        <w:pStyle w:val="ListParagraph"/>
        <w:numPr>
          <w:ilvl w:val="2"/>
          <w:numId w:val="62"/>
        </w:numPr>
        <w:tabs>
          <w:tab w:pos="1171" w:val="left" w:leader="none"/>
        </w:tabs>
        <w:spacing w:line="240" w:lineRule="auto" w:before="1" w:after="0"/>
        <w:ind w:left="1170" w:right="0" w:hanging="631"/>
        <w:jc w:val="left"/>
        <w:rPr>
          <w:sz w:val="21"/>
        </w:rPr>
      </w:pPr>
      <w:r>
        <w:rPr>
          <w:sz w:val="21"/>
        </w:rPr>
        <w:t>投标人有以下情形之一的，评标委员会应当否决其投标：</w:t>
      </w:r>
    </w:p>
    <w:p>
      <w:pPr>
        <w:pStyle w:val="ListParagraph"/>
        <w:numPr>
          <w:ilvl w:val="0"/>
          <w:numId w:val="63"/>
        </w:numPr>
        <w:tabs>
          <w:tab w:pos="1068" w:val="left" w:leader="none"/>
        </w:tabs>
        <w:spacing w:line="340" w:lineRule="auto" w:before="117" w:after="0"/>
        <w:ind w:left="119" w:right="219" w:firstLine="420"/>
        <w:jc w:val="left"/>
        <w:rPr>
          <w:sz w:val="21"/>
        </w:rPr>
      </w:pPr>
      <w:r>
        <w:rPr>
          <w:sz w:val="21"/>
        </w:rPr>
        <w:t>投标文件没有对招标文件的实质性要求和条件作出响应，或者对招标文件的偏差超出招标文件规定的偏差范围或最高项数；</w:t>
      </w:r>
    </w:p>
    <w:p>
      <w:pPr>
        <w:pStyle w:val="ListParagraph"/>
        <w:numPr>
          <w:ilvl w:val="0"/>
          <w:numId w:val="63"/>
        </w:numPr>
        <w:tabs>
          <w:tab w:pos="1066" w:val="left" w:leader="none"/>
        </w:tabs>
        <w:spacing w:line="240" w:lineRule="auto" w:before="3" w:after="0"/>
        <w:ind w:left="1066" w:right="0" w:hanging="527"/>
        <w:jc w:val="left"/>
        <w:rPr>
          <w:sz w:val="21"/>
        </w:rPr>
      </w:pPr>
      <w:r>
        <w:rPr>
          <w:sz w:val="21"/>
        </w:rPr>
        <w:t>有串通投标、弄虚作假、行贿等违法行为。</w:t>
      </w:r>
    </w:p>
    <w:p>
      <w:pPr>
        <w:pStyle w:val="ListParagraph"/>
        <w:numPr>
          <w:ilvl w:val="2"/>
          <w:numId w:val="62"/>
        </w:numPr>
        <w:tabs>
          <w:tab w:pos="1171" w:val="left" w:leader="none"/>
        </w:tabs>
        <w:spacing w:line="340" w:lineRule="auto" w:before="117" w:after="0"/>
        <w:ind w:left="119" w:right="219" w:firstLine="420"/>
        <w:jc w:val="left"/>
        <w:rPr>
          <w:sz w:val="21"/>
        </w:rPr>
      </w:pPr>
      <w:r>
        <w:rPr>
          <w:spacing w:val="-5"/>
          <w:w w:val="95"/>
          <w:sz w:val="21"/>
        </w:rPr>
        <w:t>投标报价有算术错误及其他错误的，评标委员会按以下原则要求投标人对投标报价进行    </w:t>
      </w:r>
      <w:r>
        <w:rPr>
          <w:spacing w:val="-5"/>
          <w:sz w:val="21"/>
        </w:rPr>
        <w:t>修正，并要求投标人书面澄清确认。投标人拒不澄清确认的，评标委员会应当否决其投标：</w:t>
      </w:r>
    </w:p>
    <w:p>
      <w:pPr>
        <w:pStyle w:val="ListParagraph"/>
        <w:numPr>
          <w:ilvl w:val="0"/>
          <w:numId w:val="64"/>
        </w:numPr>
        <w:tabs>
          <w:tab w:pos="1066" w:val="left" w:leader="none"/>
        </w:tabs>
        <w:spacing w:line="240" w:lineRule="auto" w:before="3" w:after="0"/>
        <w:ind w:left="1066" w:right="0" w:hanging="527"/>
        <w:jc w:val="left"/>
        <w:rPr>
          <w:sz w:val="21"/>
        </w:rPr>
      </w:pPr>
      <w:r>
        <w:rPr>
          <w:sz w:val="21"/>
        </w:rPr>
        <w:t>投标文件中的大写金额与小写金额不一致的，以大写金额为准；</w:t>
      </w:r>
    </w:p>
    <w:p>
      <w:pPr>
        <w:pStyle w:val="ListParagraph"/>
        <w:numPr>
          <w:ilvl w:val="0"/>
          <w:numId w:val="64"/>
        </w:numPr>
        <w:tabs>
          <w:tab w:pos="1068" w:val="left" w:leader="none"/>
        </w:tabs>
        <w:spacing w:line="340" w:lineRule="auto" w:before="117" w:after="0"/>
        <w:ind w:left="119" w:right="219" w:firstLine="420"/>
        <w:jc w:val="left"/>
        <w:rPr>
          <w:sz w:val="21"/>
        </w:rPr>
      </w:pPr>
      <w:r>
        <w:rPr>
          <w:sz w:val="21"/>
        </w:rPr>
        <w:t>总价金额与单价金额不一致的，以单价金额为准，但单价金额小数点有明显错误的，以总价为准并修改单价；</w:t>
      </w:r>
    </w:p>
    <w:p>
      <w:pPr>
        <w:pStyle w:val="ListParagraph"/>
        <w:numPr>
          <w:ilvl w:val="0"/>
          <w:numId w:val="64"/>
        </w:numPr>
        <w:tabs>
          <w:tab w:pos="1068" w:val="left" w:leader="none"/>
        </w:tabs>
        <w:spacing w:line="340" w:lineRule="auto" w:before="2" w:after="0"/>
        <w:ind w:left="119" w:right="219" w:firstLine="420"/>
        <w:jc w:val="left"/>
        <w:rPr>
          <w:sz w:val="21"/>
        </w:rPr>
      </w:pPr>
      <w:r>
        <w:rPr>
          <w:sz w:val="21"/>
        </w:rPr>
        <w:t>投标报价为各分项报价金额之和，投标报价与分项报价的合价不一致的，应以各分项合价累计数为准，修正投标报价；</w:t>
      </w:r>
    </w:p>
    <w:p>
      <w:pPr>
        <w:pStyle w:val="ListParagraph"/>
        <w:numPr>
          <w:ilvl w:val="0"/>
          <w:numId w:val="64"/>
        </w:numPr>
        <w:tabs>
          <w:tab w:pos="1066" w:val="left" w:leader="none"/>
        </w:tabs>
        <w:spacing w:line="240" w:lineRule="auto" w:before="0" w:after="0"/>
        <w:ind w:left="1066" w:right="0" w:hanging="527"/>
        <w:jc w:val="left"/>
        <w:rPr>
          <w:sz w:val="21"/>
        </w:rPr>
      </w:pPr>
      <w:r>
        <w:rPr>
          <w:sz w:val="21"/>
        </w:rPr>
        <w:t>如果分项报价中存在缺漏项，则视为缺漏项价格已包含在其他分项报价之中。</w:t>
      </w:r>
    </w:p>
    <w:p>
      <w:pPr>
        <w:pStyle w:val="ListParagraph"/>
        <w:numPr>
          <w:ilvl w:val="2"/>
          <w:numId w:val="62"/>
        </w:numPr>
        <w:tabs>
          <w:tab w:pos="1118" w:val="left" w:leader="none"/>
        </w:tabs>
        <w:spacing w:line="340" w:lineRule="auto" w:before="120" w:after="0"/>
        <w:ind w:left="119" w:right="113" w:firstLine="420"/>
        <w:jc w:val="left"/>
        <w:rPr>
          <w:sz w:val="21"/>
        </w:rPr>
      </w:pPr>
      <w:r>
        <w:rPr>
          <w:spacing w:val="-2"/>
          <w:w w:val="99"/>
          <w:sz w:val="21"/>
        </w:rPr>
        <w:t>初步评审中评审原则标注为</w:t>
      </w:r>
      <w:r>
        <w:rPr>
          <w:spacing w:val="-1"/>
          <w:w w:val="298"/>
          <w:sz w:val="21"/>
        </w:rPr>
        <w:t>“</w:t>
      </w:r>
      <w:r>
        <w:rPr>
          <w:spacing w:val="-1"/>
          <w:w w:val="99"/>
          <w:sz w:val="21"/>
        </w:rPr>
        <w:t>重要指标</w:t>
      </w:r>
      <w:r>
        <w:rPr>
          <w:spacing w:val="-104"/>
          <w:w w:val="298"/>
          <w:sz w:val="21"/>
        </w:rPr>
        <w:t>”</w:t>
      </w:r>
      <w:r>
        <w:rPr>
          <w:spacing w:val="-2"/>
          <w:w w:val="99"/>
          <w:sz w:val="21"/>
        </w:rPr>
        <w:t>，均为实质性要求。投标文件响应有负偏离的、</w:t>
      </w:r>
      <w:r>
        <w:rPr>
          <w:w w:val="110"/>
          <w:sz w:val="21"/>
        </w:rPr>
        <w:t>属于投标文件存在重大偏差，评标委员会将否决其投标。</w:t>
      </w:r>
    </w:p>
    <w:p>
      <w:pPr>
        <w:pStyle w:val="Heading4"/>
        <w:numPr>
          <w:ilvl w:val="1"/>
          <w:numId w:val="62"/>
        </w:numPr>
        <w:tabs>
          <w:tab w:pos="818" w:val="left" w:leader="none"/>
        </w:tabs>
        <w:spacing w:line="240" w:lineRule="auto" w:before="148" w:after="0"/>
        <w:ind w:left="817" w:right="0" w:hanging="561"/>
        <w:jc w:val="left"/>
      </w:pPr>
      <w:bookmarkStart w:name="3.2 详细评审" w:id="239"/>
      <w:bookmarkEnd w:id="239"/>
      <w:r>
        <w:rPr/>
      </w:r>
      <w:bookmarkStart w:name="_bookmark82" w:id="240"/>
      <w:bookmarkEnd w:id="240"/>
      <w:r>
        <w:rPr/>
      </w:r>
      <w:bookmarkStart w:name="_bookmark82" w:id="241"/>
      <w:bookmarkEnd w:id="241"/>
      <w:r>
        <w:rPr>
          <w:spacing w:val="-2"/>
        </w:rPr>
        <w:t>详细评审</w:t>
      </w:r>
    </w:p>
    <w:p>
      <w:pPr>
        <w:pStyle w:val="BodyText"/>
        <w:spacing w:before="11"/>
        <w:rPr>
          <w:sz w:val="26"/>
        </w:rPr>
      </w:pPr>
    </w:p>
    <w:p>
      <w:pPr>
        <w:pStyle w:val="ListParagraph"/>
        <w:numPr>
          <w:ilvl w:val="2"/>
          <w:numId w:val="62"/>
        </w:numPr>
        <w:tabs>
          <w:tab w:pos="1171" w:val="left" w:leader="none"/>
        </w:tabs>
        <w:spacing w:line="240" w:lineRule="auto" w:before="0" w:after="0"/>
        <w:ind w:left="1170" w:right="0" w:hanging="631"/>
        <w:jc w:val="left"/>
        <w:rPr>
          <w:sz w:val="21"/>
        </w:rPr>
      </w:pPr>
      <w:r>
        <w:rPr>
          <w:spacing w:val="-1"/>
          <w:w w:val="99"/>
          <w:sz w:val="21"/>
        </w:rPr>
        <w:t>评标委员会按本章第</w:t>
      </w:r>
      <w:r>
        <w:rPr>
          <w:spacing w:val="-6"/>
          <w:sz w:val="21"/>
        </w:rPr>
        <w:t> </w:t>
      </w:r>
      <w:r>
        <w:rPr>
          <w:spacing w:val="1"/>
          <w:w w:val="89"/>
          <w:sz w:val="21"/>
        </w:rPr>
        <w:t>2</w:t>
      </w:r>
      <w:r>
        <w:rPr>
          <w:spacing w:val="1"/>
          <w:w w:val="179"/>
          <w:sz w:val="21"/>
        </w:rPr>
        <w:t>.</w:t>
      </w:r>
      <w:r>
        <w:rPr>
          <w:w w:val="89"/>
          <w:sz w:val="21"/>
        </w:rPr>
        <w:t>3</w:t>
      </w:r>
      <w:r>
        <w:rPr>
          <w:spacing w:val="-7"/>
          <w:sz w:val="21"/>
        </w:rPr>
        <w:t> </w:t>
      </w:r>
      <w:r>
        <w:rPr>
          <w:spacing w:val="-1"/>
          <w:w w:val="99"/>
          <w:sz w:val="21"/>
        </w:rPr>
        <w:t>款规定的量化因素和分值进行打分，并计算出综合评估得分。</w:t>
      </w:r>
    </w:p>
    <w:p>
      <w:pPr>
        <w:pStyle w:val="ListParagraph"/>
        <w:numPr>
          <w:ilvl w:val="0"/>
          <w:numId w:val="65"/>
        </w:numPr>
        <w:tabs>
          <w:tab w:pos="1066" w:val="left" w:leader="none"/>
        </w:tabs>
        <w:spacing w:line="240" w:lineRule="auto" w:before="120" w:after="0"/>
        <w:ind w:left="1066" w:right="0" w:hanging="527"/>
        <w:jc w:val="left"/>
        <w:rPr>
          <w:sz w:val="21"/>
        </w:rPr>
      </w:pPr>
      <w:r>
        <w:rPr>
          <w:w w:val="99"/>
          <w:sz w:val="21"/>
        </w:rPr>
        <w:t>按本章第</w:t>
      </w:r>
      <w:r>
        <w:rPr>
          <w:spacing w:val="-6"/>
          <w:sz w:val="21"/>
        </w:rPr>
        <w:t> </w:t>
      </w:r>
      <w:r>
        <w:rPr>
          <w:spacing w:val="1"/>
          <w:w w:val="89"/>
          <w:sz w:val="21"/>
        </w:rPr>
        <w:t>2</w:t>
      </w:r>
      <w:r>
        <w:rPr>
          <w:spacing w:val="1"/>
          <w:w w:val="179"/>
          <w:sz w:val="21"/>
        </w:rPr>
        <w:t>.</w:t>
      </w:r>
      <w:r>
        <w:rPr>
          <w:spacing w:val="-2"/>
          <w:w w:val="89"/>
          <w:sz w:val="21"/>
        </w:rPr>
        <w:t>3</w:t>
      </w:r>
      <w:r>
        <w:rPr>
          <w:spacing w:val="1"/>
          <w:w w:val="179"/>
          <w:sz w:val="21"/>
        </w:rPr>
        <w:t>.</w:t>
      </w:r>
      <w:r>
        <w:rPr>
          <w:spacing w:val="-2"/>
          <w:w w:val="89"/>
          <w:sz w:val="21"/>
        </w:rPr>
        <w:t>4</w:t>
      </w:r>
      <w:r>
        <w:rPr>
          <w:spacing w:val="2"/>
          <w:w w:val="99"/>
          <w:sz w:val="21"/>
        </w:rPr>
        <w:t>（</w:t>
      </w:r>
      <w:r>
        <w:rPr>
          <w:spacing w:val="1"/>
          <w:w w:val="89"/>
          <w:sz w:val="21"/>
        </w:rPr>
        <w:t>1</w:t>
      </w:r>
      <w:r>
        <w:rPr>
          <w:spacing w:val="-1"/>
          <w:w w:val="99"/>
          <w:sz w:val="21"/>
        </w:rPr>
        <w:t>）目规定的评审因素和分值对商务部分计算出得分</w:t>
      </w:r>
      <w:r>
        <w:rPr>
          <w:spacing w:val="-4"/>
          <w:sz w:val="21"/>
        </w:rPr>
        <w:t> </w:t>
      </w:r>
      <w:r>
        <w:rPr>
          <w:spacing w:val="1"/>
          <w:w w:val="74"/>
          <w:sz w:val="21"/>
        </w:rPr>
        <w:t>A</w:t>
      </w:r>
      <w:r>
        <w:rPr>
          <w:w w:val="99"/>
          <w:sz w:val="21"/>
        </w:rPr>
        <w:t>；</w:t>
      </w:r>
    </w:p>
    <w:p>
      <w:pPr>
        <w:spacing w:after="0" w:line="240" w:lineRule="auto"/>
        <w:jc w:val="left"/>
        <w:rPr>
          <w:sz w:val="21"/>
        </w:rPr>
        <w:sectPr>
          <w:pgSz w:w="12240" w:h="15840"/>
          <w:pgMar w:header="0" w:footer="914" w:top="1460" w:bottom="1100" w:left="1580" w:right="1360"/>
        </w:sectPr>
      </w:pPr>
    </w:p>
    <w:p>
      <w:pPr>
        <w:pStyle w:val="ListParagraph"/>
        <w:numPr>
          <w:ilvl w:val="0"/>
          <w:numId w:val="65"/>
        </w:numPr>
        <w:tabs>
          <w:tab w:pos="1066" w:val="left" w:leader="none"/>
        </w:tabs>
        <w:spacing w:line="240" w:lineRule="auto" w:before="35" w:after="0"/>
        <w:ind w:left="1066" w:right="0" w:hanging="527"/>
        <w:jc w:val="left"/>
        <w:rPr>
          <w:sz w:val="21"/>
        </w:rPr>
      </w:pPr>
      <w:r>
        <w:rPr>
          <w:w w:val="99"/>
          <w:sz w:val="21"/>
        </w:rPr>
        <w:t>按本章第</w:t>
      </w:r>
      <w:r>
        <w:rPr>
          <w:spacing w:val="-6"/>
          <w:sz w:val="21"/>
        </w:rPr>
        <w:t> </w:t>
      </w:r>
      <w:r>
        <w:rPr>
          <w:spacing w:val="1"/>
          <w:w w:val="89"/>
          <w:sz w:val="21"/>
        </w:rPr>
        <w:t>2</w:t>
      </w:r>
      <w:r>
        <w:rPr>
          <w:spacing w:val="1"/>
          <w:w w:val="179"/>
          <w:sz w:val="21"/>
        </w:rPr>
        <w:t>.</w:t>
      </w:r>
      <w:r>
        <w:rPr>
          <w:spacing w:val="-2"/>
          <w:w w:val="89"/>
          <w:sz w:val="21"/>
        </w:rPr>
        <w:t>3</w:t>
      </w:r>
      <w:r>
        <w:rPr>
          <w:spacing w:val="1"/>
          <w:w w:val="179"/>
          <w:sz w:val="21"/>
        </w:rPr>
        <w:t>.</w:t>
      </w:r>
      <w:r>
        <w:rPr>
          <w:spacing w:val="-2"/>
          <w:w w:val="89"/>
          <w:sz w:val="21"/>
        </w:rPr>
        <w:t>4</w:t>
      </w:r>
      <w:r>
        <w:rPr>
          <w:spacing w:val="2"/>
          <w:w w:val="99"/>
          <w:sz w:val="21"/>
        </w:rPr>
        <w:t>（</w:t>
      </w:r>
      <w:r>
        <w:rPr>
          <w:spacing w:val="1"/>
          <w:w w:val="89"/>
          <w:sz w:val="21"/>
        </w:rPr>
        <w:t>2</w:t>
      </w:r>
      <w:r>
        <w:rPr>
          <w:spacing w:val="-1"/>
          <w:w w:val="99"/>
          <w:sz w:val="21"/>
        </w:rPr>
        <w:t>）目规定的评审因素和分值对技术部分计算出得分</w:t>
      </w:r>
      <w:r>
        <w:rPr>
          <w:spacing w:val="-4"/>
          <w:sz w:val="21"/>
        </w:rPr>
        <w:t> </w:t>
      </w:r>
      <w:r>
        <w:rPr>
          <w:spacing w:val="1"/>
          <w:w w:val="74"/>
          <w:sz w:val="21"/>
        </w:rPr>
        <w:t>B</w:t>
      </w:r>
      <w:r>
        <w:rPr>
          <w:w w:val="99"/>
          <w:sz w:val="21"/>
        </w:rPr>
        <w:t>；</w:t>
      </w:r>
    </w:p>
    <w:p>
      <w:pPr>
        <w:pStyle w:val="ListParagraph"/>
        <w:numPr>
          <w:ilvl w:val="0"/>
          <w:numId w:val="65"/>
        </w:numPr>
        <w:tabs>
          <w:tab w:pos="1066" w:val="left" w:leader="none"/>
        </w:tabs>
        <w:spacing w:line="240" w:lineRule="auto" w:before="119" w:after="0"/>
        <w:ind w:left="1066" w:right="0" w:hanging="527"/>
        <w:jc w:val="left"/>
        <w:rPr>
          <w:sz w:val="21"/>
        </w:rPr>
      </w:pPr>
      <w:r>
        <w:rPr>
          <w:w w:val="99"/>
          <w:sz w:val="21"/>
        </w:rPr>
        <w:t>按本章第</w:t>
      </w:r>
      <w:r>
        <w:rPr>
          <w:spacing w:val="-6"/>
          <w:sz w:val="21"/>
        </w:rPr>
        <w:t> </w:t>
      </w:r>
      <w:r>
        <w:rPr>
          <w:spacing w:val="1"/>
          <w:w w:val="89"/>
          <w:sz w:val="21"/>
        </w:rPr>
        <w:t>2</w:t>
      </w:r>
      <w:r>
        <w:rPr>
          <w:spacing w:val="1"/>
          <w:w w:val="179"/>
          <w:sz w:val="21"/>
        </w:rPr>
        <w:t>.</w:t>
      </w:r>
      <w:r>
        <w:rPr>
          <w:spacing w:val="-2"/>
          <w:w w:val="89"/>
          <w:sz w:val="21"/>
        </w:rPr>
        <w:t>3</w:t>
      </w:r>
      <w:r>
        <w:rPr>
          <w:spacing w:val="1"/>
          <w:w w:val="179"/>
          <w:sz w:val="21"/>
        </w:rPr>
        <w:t>.</w:t>
      </w:r>
      <w:r>
        <w:rPr>
          <w:spacing w:val="-2"/>
          <w:w w:val="89"/>
          <w:sz w:val="21"/>
        </w:rPr>
        <w:t>4</w:t>
      </w:r>
      <w:r>
        <w:rPr>
          <w:spacing w:val="2"/>
          <w:w w:val="99"/>
          <w:sz w:val="21"/>
        </w:rPr>
        <w:t>（</w:t>
      </w:r>
      <w:r>
        <w:rPr>
          <w:spacing w:val="1"/>
          <w:w w:val="89"/>
          <w:sz w:val="21"/>
        </w:rPr>
        <w:t>3</w:t>
      </w:r>
      <w:r>
        <w:rPr>
          <w:spacing w:val="-1"/>
          <w:w w:val="99"/>
          <w:sz w:val="21"/>
        </w:rPr>
        <w:t>）目规定的评审因素和分值对投标报价计算出得分</w:t>
      </w:r>
      <w:r>
        <w:rPr>
          <w:spacing w:val="-4"/>
          <w:sz w:val="21"/>
        </w:rPr>
        <w:t> </w:t>
      </w:r>
      <w:r>
        <w:rPr>
          <w:spacing w:val="1"/>
          <w:w w:val="68"/>
          <w:sz w:val="21"/>
        </w:rPr>
        <w:t>C</w:t>
      </w:r>
      <w:r>
        <w:rPr>
          <w:w w:val="99"/>
          <w:sz w:val="21"/>
        </w:rPr>
        <w:t>；</w:t>
      </w:r>
    </w:p>
    <w:p>
      <w:pPr>
        <w:pStyle w:val="ListParagraph"/>
        <w:numPr>
          <w:ilvl w:val="0"/>
          <w:numId w:val="65"/>
        </w:numPr>
        <w:tabs>
          <w:tab w:pos="1066" w:val="left" w:leader="none"/>
        </w:tabs>
        <w:spacing w:line="240" w:lineRule="auto" w:before="120" w:after="0"/>
        <w:ind w:left="1066" w:right="0" w:hanging="527"/>
        <w:jc w:val="left"/>
        <w:rPr>
          <w:sz w:val="21"/>
        </w:rPr>
      </w:pPr>
      <w:r>
        <w:rPr>
          <w:w w:val="99"/>
          <w:sz w:val="21"/>
        </w:rPr>
        <w:t>按本章第</w:t>
      </w:r>
      <w:r>
        <w:rPr>
          <w:spacing w:val="-6"/>
          <w:sz w:val="21"/>
        </w:rPr>
        <w:t> </w:t>
      </w:r>
      <w:r>
        <w:rPr>
          <w:spacing w:val="1"/>
          <w:w w:val="89"/>
          <w:sz w:val="21"/>
        </w:rPr>
        <w:t>2</w:t>
      </w:r>
      <w:r>
        <w:rPr>
          <w:spacing w:val="1"/>
          <w:w w:val="179"/>
          <w:sz w:val="21"/>
        </w:rPr>
        <w:t>.</w:t>
      </w:r>
      <w:r>
        <w:rPr>
          <w:spacing w:val="-2"/>
          <w:w w:val="89"/>
          <w:sz w:val="21"/>
        </w:rPr>
        <w:t>3</w:t>
      </w:r>
      <w:r>
        <w:rPr>
          <w:spacing w:val="1"/>
          <w:w w:val="179"/>
          <w:sz w:val="21"/>
        </w:rPr>
        <w:t>.</w:t>
      </w:r>
      <w:r>
        <w:rPr>
          <w:spacing w:val="-2"/>
          <w:w w:val="89"/>
          <w:sz w:val="21"/>
        </w:rPr>
        <w:t>4</w:t>
      </w:r>
      <w:r>
        <w:rPr>
          <w:spacing w:val="2"/>
          <w:w w:val="99"/>
          <w:sz w:val="21"/>
        </w:rPr>
        <w:t>（</w:t>
      </w:r>
      <w:r>
        <w:rPr>
          <w:spacing w:val="1"/>
          <w:w w:val="89"/>
          <w:sz w:val="21"/>
        </w:rPr>
        <w:t>4</w:t>
      </w:r>
      <w:r>
        <w:rPr>
          <w:spacing w:val="-1"/>
          <w:w w:val="99"/>
          <w:sz w:val="21"/>
        </w:rPr>
        <w:t>）目规定的评审因素和分值对其他部分计算出得分</w:t>
      </w:r>
      <w:r>
        <w:rPr>
          <w:spacing w:val="-4"/>
          <w:sz w:val="21"/>
        </w:rPr>
        <w:t> </w:t>
      </w:r>
      <w:r>
        <w:rPr>
          <w:spacing w:val="1"/>
          <w:w w:val="68"/>
          <w:sz w:val="21"/>
        </w:rPr>
        <w:t>D</w:t>
      </w:r>
      <w:r>
        <w:rPr>
          <w:w w:val="99"/>
          <w:sz w:val="21"/>
        </w:rPr>
        <w:t>。</w:t>
      </w:r>
    </w:p>
    <w:p>
      <w:pPr>
        <w:pStyle w:val="ListParagraph"/>
        <w:numPr>
          <w:ilvl w:val="2"/>
          <w:numId w:val="62"/>
        </w:numPr>
        <w:tabs>
          <w:tab w:pos="1171" w:val="left" w:leader="none"/>
        </w:tabs>
        <w:spacing w:line="240" w:lineRule="auto" w:before="117" w:after="0"/>
        <w:ind w:left="1170" w:right="0" w:hanging="631"/>
        <w:jc w:val="left"/>
        <w:rPr>
          <w:sz w:val="21"/>
        </w:rPr>
      </w:pPr>
      <w:r>
        <w:rPr>
          <w:w w:val="110"/>
          <w:sz w:val="21"/>
        </w:rPr>
        <w:t>评分分值计算保留小数点后两位，小数点后第三位</w:t>
      </w:r>
      <w:r>
        <w:rPr>
          <w:w w:val="280"/>
          <w:sz w:val="21"/>
        </w:rPr>
        <w:t>“</w:t>
      </w:r>
      <w:r>
        <w:rPr>
          <w:w w:val="110"/>
          <w:sz w:val="21"/>
        </w:rPr>
        <w:t>四舍五入</w:t>
      </w:r>
      <w:r>
        <w:rPr>
          <w:spacing w:val="-104"/>
          <w:w w:val="280"/>
          <w:sz w:val="21"/>
        </w:rPr>
        <w:t>”</w:t>
      </w:r>
      <w:r>
        <w:rPr>
          <w:w w:val="110"/>
          <w:sz w:val="21"/>
        </w:rPr>
        <w:t>。</w:t>
      </w:r>
    </w:p>
    <w:p>
      <w:pPr>
        <w:pStyle w:val="ListParagraph"/>
        <w:numPr>
          <w:ilvl w:val="2"/>
          <w:numId w:val="62"/>
        </w:numPr>
        <w:tabs>
          <w:tab w:pos="1171" w:val="left" w:leader="none"/>
        </w:tabs>
        <w:spacing w:line="240" w:lineRule="auto" w:before="119" w:after="0"/>
        <w:ind w:left="1170" w:right="0" w:hanging="631"/>
        <w:jc w:val="left"/>
        <w:rPr>
          <w:sz w:val="21"/>
        </w:rPr>
      </w:pPr>
      <w:r>
        <w:rPr>
          <w:sz w:val="21"/>
        </w:rPr>
        <w:t>投标人得分=A+B+C+D。</w:t>
      </w:r>
    </w:p>
    <w:p>
      <w:pPr>
        <w:pStyle w:val="ListParagraph"/>
        <w:numPr>
          <w:ilvl w:val="2"/>
          <w:numId w:val="62"/>
        </w:numPr>
        <w:tabs>
          <w:tab w:pos="1171" w:val="left" w:leader="none"/>
        </w:tabs>
        <w:spacing w:line="340" w:lineRule="auto" w:before="119" w:after="0"/>
        <w:ind w:left="119" w:right="219" w:firstLine="420"/>
        <w:jc w:val="both"/>
        <w:rPr>
          <w:sz w:val="21"/>
        </w:rPr>
      </w:pPr>
      <w:r>
        <w:rPr>
          <w:spacing w:val="-3"/>
          <w:w w:val="95"/>
          <w:sz w:val="21"/>
        </w:rPr>
        <w:t>评标委员会发现投标人的报价明显低于其他投标报价，使得其投标报价可能低于其个别    </w:t>
      </w:r>
      <w:r>
        <w:rPr>
          <w:spacing w:val="-8"/>
          <w:w w:val="95"/>
          <w:sz w:val="21"/>
        </w:rPr>
        <w:t>成本的，应当要求该投标人作出书面说明并提供相应的证明材料。投标人不能合理说明或者不能提     </w:t>
      </w:r>
      <w:r>
        <w:rPr>
          <w:spacing w:val="-8"/>
          <w:sz w:val="21"/>
        </w:rPr>
        <w:t>供相应证明材料的，评标委员会应当认定该投标人以低于成本报价竞标，并否决其投标。</w:t>
      </w:r>
    </w:p>
    <w:p>
      <w:pPr>
        <w:pStyle w:val="Heading4"/>
        <w:numPr>
          <w:ilvl w:val="1"/>
          <w:numId w:val="62"/>
        </w:numPr>
        <w:tabs>
          <w:tab w:pos="818" w:val="left" w:leader="none"/>
        </w:tabs>
        <w:spacing w:line="240" w:lineRule="auto" w:before="148" w:after="0"/>
        <w:ind w:left="817" w:right="0" w:hanging="561"/>
        <w:jc w:val="left"/>
      </w:pPr>
      <w:bookmarkStart w:name="3.3 投标文件的澄清" w:id="242"/>
      <w:bookmarkEnd w:id="242"/>
      <w:r>
        <w:rPr/>
      </w:r>
      <w:bookmarkStart w:name="_bookmark83" w:id="243"/>
      <w:bookmarkEnd w:id="243"/>
      <w:r>
        <w:rPr/>
      </w:r>
      <w:bookmarkStart w:name="_bookmark83" w:id="244"/>
      <w:bookmarkEnd w:id="244"/>
      <w:r>
        <w:rPr>
          <w:spacing w:val="-3"/>
        </w:rPr>
        <w:t>投标文件的澄清</w:t>
      </w:r>
    </w:p>
    <w:p>
      <w:pPr>
        <w:pStyle w:val="BodyText"/>
        <w:spacing w:before="11"/>
        <w:rPr>
          <w:sz w:val="26"/>
        </w:rPr>
      </w:pPr>
    </w:p>
    <w:p>
      <w:pPr>
        <w:pStyle w:val="ListParagraph"/>
        <w:numPr>
          <w:ilvl w:val="2"/>
          <w:numId w:val="62"/>
        </w:numPr>
        <w:tabs>
          <w:tab w:pos="1171" w:val="left" w:leader="none"/>
        </w:tabs>
        <w:spacing w:line="340" w:lineRule="auto" w:before="0" w:after="0"/>
        <w:ind w:left="119" w:right="217" w:firstLine="420"/>
        <w:jc w:val="both"/>
        <w:rPr>
          <w:sz w:val="21"/>
        </w:rPr>
      </w:pPr>
      <w:r>
        <w:rPr>
          <w:spacing w:val="-6"/>
          <w:w w:val="95"/>
          <w:sz w:val="21"/>
        </w:rPr>
        <w:t>在评标过程中，评标委员会可以书面形式要求投标人对投标文件中含义不明确、对同类    </w:t>
      </w:r>
      <w:r>
        <w:rPr>
          <w:spacing w:val="-9"/>
          <w:w w:val="95"/>
          <w:sz w:val="21"/>
        </w:rPr>
        <w:t>问题表述不一致或者有明显文字和计算错误的内容作必要的澄清、说明或补正。澄清、说明或补正     </w:t>
      </w:r>
      <w:r>
        <w:rPr>
          <w:spacing w:val="-9"/>
          <w:sz w:val="21"/>
        </w:rPr>
        <w:t>应以书面方式进行。评标委员会不接受投标人主动提出的澄清、说明或补正。</w:t>
      </w:r>
    </w:p>
    <w:p>
      <w:pPr>
        <w:pStyle w:val="ListParagraph"/>
        <w:numPr>
          <w:ilvl w:val="2"/>
          <w:numId w:val="62"/>
        </w:numPr>
        <w:tabs>
          <w:tab w:pos="1171" w:val="left" w:leader="none"/>
        </w:tabs>
        <w:spacing w:line="340" w:lineRule="auto" w:before="1" w:after="0"/>
        <w:ind w:left="119" w:right="219" w:firstLine="420"/>
        <w:jc w:val="both"/>
        <w:rPr>
          <w:sz w:val="21"/>
        </w:rPr>
      </w:pPr>
      <w:r>
        <w:rPr>
          <w:spacing w:val="-7"/>
          <w:w w:val="95"/>
          <w:sz w:val="21"/>
        </w:rPr>
        <w:t>澄清、说明或补正不得超出投标文件的范围且不得改变投标文件的实质性内容，并构成    </w:t>
      </w:r>
      <w:r>
        <w:rPr>
          <w:spacing w:val="-7"/>
          <w:sz w:val="21"/>
        </w:rPr>
        <w:t>投标文件的组成部分。</w:t>
      </w:r>
    </w:p>
    <w:p>
      <w:pPr>
        <w:pStyle w:val="ListParagraph"/>
        <w:numPr>
          <w:ilvl w:val="2"/>
          <w:numId w:val="62"/>
        </w:numPr>
        <w:tabs>
          <w:tab w:pos="1171" w:val="left" w:leader="none"/>
        </w:tabs>
        <w:spacing w:line="340" w:lineRule="auto" w:before="3" w:after="0"/>
        <w:ind w:left="119" w:right="149" w:firstLine="420"/>
        <w:jc w:val="both"/>
        <w:rPr>
          <w:sz w:val="21"/>
        </w:rPr>
      </w:pPr>
      <w:r>
        <w:rPr>
          <w:w w:val="95"/>
          <w:sz w:val="21"/>
        </w:rPr>
        <w:t>评标委员会对投标人提交的澄清、说明或补正有疑问的，可以要求投标人进一步澄清、    </w:t>
      </w:r>
      <w:r>
        <w:rPr>
          <w:sz w:val="21"/>
        </w:rPr>
        <w:t>说明或补正，直至满足评标委员会的要求。</w:t>
      </w:r>
    </w:p>
    <w:p>
      <w:pPr>
        <w:pStyle w:val="Heading4"/>
        <w:numPr>
          <w:ilvl w:val="1"/>
          <w:numId w:val="62"/>
        </w:numPr>
        <w:tabs>
          <w:tab w:pos="818" w:val="left" w:leader="none"/>
        </w:tabs>
        <w:spacing w:line="240" w:lineRule="auto" w:before="148" w:after="0"/>
        <w:ind w:left="817" w:right="0" w:hanging="561"/>
        <w:jc w:val="left"/>
      </w:pPr>
      <w:bookmarkStart w:name="3.4 评标结果" w:id="245"/>
      <w:bookmarkEnd w:id="245"/>
      <w:r>
        <w:rPr/>
      </w:r>
      <w:bookmarkStart w:name="_bookmark84" w:id="246"/>
      <w:bookmarkEnd w:id="246"/>
      <w:r>
        <w:rPr/>
      </w:r>
      <w:bookmarkStart w:name="_bookmark84" w:id="247"/>
      <w:bookmarkEnd w:id="247"/>
      <w:r>
        <w:rPr>
          <w:spacing w:val="-2"/>
        </w:rPr>
        <w:t>评标结果</w:t>
      </w:r>
    </w:p>
    <w:p>
      <w:pPr>
        <w:pStyle w:val="BodyText"/>
        <w:spacing w:before="12"/>
        <w:rPr>
          <w:sz w:val="26"/>
        </w:rPr>
      </w:pPr>
    </w:p>
    <w:p>
      <w:pPr>
        <w:pStyle w:val="ListParagraph"/>
        <w:numPr>
          <w:ilvl w:val="2"/>
          <w:numId w:val="62"/>
        </w:numPr>
        <w:tabs>
          <w:tab w:pos="1171" w:val="left" w:leader="none"/>
        </w:tabs>
        <w:spacing w:line="340" w:lineRule="auto" w:before="0" w:after="0"/>
        <w:ind w:left="119" w:right="217" w:firstLine="420"/>
        <w:jc w:val="both"/>
        <w:rPr>
          <w:sz w:val="21"/>
        </w:rPr>
      </w:pPr>
      <w:r>
        <w:rPr>
          <w:spacing w:val="-8"/>
          <w:sz w:val="21"/>
        </w:rPr>
        <w:t>除第二章“投标人须知”前附表授权直接确定中标人外，评标委员会按照得分由高到低  </w:t>
      </w:r>
      <w:r>
        <w:rPr>
          <w:spacing w:val="-8"/>
          <w:w w:val="105"/>
          <w:sz w:val="21"/>
        </w:rPr>
        <w:t>的顺序推荐中标候选人，并标明排序。</w:t>
      </w:r>
    </w:p>
    <w:p>
      <w:pPr>
        <w:pStyle w:val="ListParagraph"/>
        <w:numPr>
          <w:ilvl w:val="2"/>
          <w:numId w:val="62"/>
        </w:numPr>
        <w:tabs>
          <w:tab w:pos="1171" w:val="left" w:leader="none"/>
        </w:tabs>
        <w:spacing w:line="240" w:lineRule="auto" w:before="0" w:after="0"/>
        <w:ind w:left="1170" w:right="0" w:hanging="631"/>
        <w:jc w:val="left"/>
        <w:rPr>
          <w:sz w:val="21"/>
        </w:rPr>
      </w:pPr>
      <w:r>
        <w:rPr>
          <w:sz w:val="21"/>
        </w:rPr>
        <w:t>评标委员会完成评标后，应当向招标人提交书面评标报告和中标候选人名单。</w:t>
      </w:r>
    </w:p>
    <w:p>
      <w:pPr>
        <w:spacing w:after="0" w:line="240" w:lineRule="auto"/>
        <w:jc w:val="left"/>
        <w:rPr>
          <w:sz w:val="21"/>
        </w:rPr>
        <w:sectPr>
          <w:pgSz w:w="12240" w:h="15840"/>
          <w:pgMar w:header="0" w:footer="914" w:top="1460" w:bottom="1100" w:left="1580" w:right="1360"/>
        </w:sectPr>
      </w:pPr>
    </w:p>
    <w:p>
      <w:pPr>
        <w:pStyle w:val="BodyText"/>
        <w:rPr>
          <w:sz w:val="20"/>
        </w:rPr>
      </w:pPr>
    </w:p>
    <w:p>
      <w:pPr>
        <w:pStyle w:val="BodyText"/>
        <w:rPr>
          <w:sz w:val="20"/>
        </w:rPr>
      </w:pPr>
    </w:p>
    <w:p>
      <w:pPr>
        <w:pStyle w:val="Heading1"/>
        <w:tabs>
          <w:tab w:pos="3804" w:val="left" w:leader="none"/>
        </w:tabs>
        <w:ind w:left="2259"/>
      </w:pPr>
      <w:bookmarkStart w:name="第三章 评标办法（□经评审的最低投标价法）" w:id="248"/>
      <w:bookmarkEnd w:id="248"/>
      <w:r>
        <w:rPr>
          <w:b w:val="0"/>
        </w:rPr>
      </w:r>
      <w:bookmarkStart w:name="_bookmark85" w:id="249"/>
      <w:bookmarkEnd w:id="249"/>
      <w:r>
        <w:rPr>
          <w:b w:val="0"/>
        </w:rPr>
      </w:r>
      <w:r>
        <w:rPr/>
        <w:t>第三章</w:t>
        <w:tab/>
        <w:t>评标办法</w:t>
      </w:r>
      <w:r>
        <w:rPr>
          <w:spacing w:val="3"/>
        </w:rPr>
        <w:t>（□</w:t>
      </w:r>
      <w:r>
        <w:rPr/>
        <w:t>经评审的最低投标价法）</w:t>
      </w: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Heading2"/>
        <w:spacing w:before="165"/>
        <w:ind w:left="120"/>
      </w:pPr>
      <w:r>
        <w:rPr/>
        <w:t>重要说明</w:t>
      </w:r>
    </w:p>
    <w:p>
      <w:pPr>
        <w:pStyle w:val="ListParagraph"/>
        <w:numPr>
          <w:ilvl w:val="0"/>
          <w:numId w:val="66"/>
        </w:numPr>
        <w:tabs>
          <w:tab w:pos="752" w:val="left" w:leader="none"/>
        </w:tabs>
        <w:spacing w:line="393" w:lineRule="auto" w:before="189" w:after="0"/>
        <w:ind w:left="687" w:right="111" w:hanging="147"/>
        <w:jc w:val="left"/>
        <w:rPr>
          <w:sz w:val="21"/>
        </w:rPr>
      </w:pPr>
      <w:r>
        <w:rPr>
          <w:spacing w:val="-1"/>
          <w:sz w:val="21"/>
        </w:rPr>
        <w:t>电子招标文件中“评审项目”页签的评审内容应与本前附表内容一致，如有不同或者矛盾之处，应以电子招标文件“评审项目”内容为准。      </w:t>
      </w:r>
      <w:r>
        <w:rPr>
          <w:spacing w:val="-1"/>
          <w:w w:val="110"/>
          <w:sz w:val="21"/>
        </w:rPr>
        <w:t>如招标文件中写明的评审内容，如果未体现在电子招标文件</w:t>
      </w:r>
      <w:r>
        <w:rPr>
          <w:spacing w:val="-1"/>
          <w:w w:val="280"/>
          <w:sz w:val="21"/>
        </w:rPr>
        <w:t>“</w:t>
      </w:r>
      <w:r>
        <w:rPr>
          <w:spacing w:val="-1"/>
          <w:w w:val="110"/>
          <w:sz w:val="21"/>
        </w:rPr>
        <w:t>评审项目</w:t>
      </w:r>
      <w:r>
        <w:rPr>
          <w:spacing w:val="-1"/>
          <w:w w:val="280"/>
          <w:sz w:val="21"/>
        </w:rPr>
        <w:t>”</w:t>
      </w:r>
      <w:r>
        <w:rPr>
          <w:spacing w:val="-1"/>
          <w:w w:val="110"/>
          <w:sz w:val="21"/>
        </w:rPr>
        <w:t>页签中，评标委员会成员有权不予评审</w:t>
      </w:r>
      <w:r>
        <w:rPr>
          <w:spacing w:val="-1"/>
          <w:w w:val="160"/>
          <w:sz w:val="21"/>
        </w:rPr>
        <w:t>.</w:t>
      </w:r>
    </w:p>
    <w:p>
      <w:pPr>
        <w:pStyle w:val="ListParagraph"/>
        <w:numPr>
          <w:ilvl w:val="0"/>
          <w:numId w:val="66"/>
        </w:numPr>
        <w:tabs>
          <w:tab w:pos="752" w:val="left" w:leader="none"/>
        </w:tabs>
        <w:spacing w:line="280" w:lineRule="exact" w:before="0" w:after="0"/>
        <w:ind w:left="751" w:right="0" w:hanging="211"/>
        <w:jc w:val="left"/>
        <w:rPr>
          <w:sz w:val="21"/>
        </w:rPr>
      </w:pPr>
      <w:r>
        <w:rPr>
          <w:w w:val="95"/>
          <w:sz w:val="21"/>
        </w:rPr>
        <w:t>评标办法前附表是针对《评标办法正文》的具体补充和修改，如有不一致，应以评标方法前附表所述内容为准。</w:t>
      </w:r>
    </w:p>
    <w:p>
      <w:pPr>
        <w:pStyle w:val="ListParagraph"/>
        <w:numPr>
          <w:ilvl w:val="0"/>
          <w:numId w:val="66"/>
        </w:numPr>
        <w:tabs>
          <w:tab w:pos="752" w:val="left" w:leader="none"/>
        </w:tabs>
        <w:spacing w:line="240" w:lineRule="auto" w:before="177" w:after="0"/>
        <w:ind w:left="751" w:right="0" w:hanging="211"/>
        <w:jc w:val="left"/>
        <w:rPr>
          <w:sz w:val="21"/>
        </w:rPr>
      </w:pPr>
      <w:r>
        <w:rPr>
          <w:spacing w:val="-1"/>
          <w:w w:val="99"/>
          <w:sz w:val="21"/>
        </w:rPr>
        <w:t>招标人如选用本评标方法需勾选</w:t>
      </w:r>
      <w:r>
        <w:rPr>
          <w:spacing w:val="-1"/>
          <w:w w:val="298"/>
          <w:sz w:val="21"/>
        </w:rPr>
        <w:t>“</w:t>
      </w:r>
      <w:r>
        <w:rPr>
          <w:spacing w:val="2"/>
          <w:w w:val="165"/>
          <w:sz w:val="21"/>
        </w:rPr>
        <w:t>□</w:t>
      </w:r>
      <w:r>
        <w:rPr>
          <w:spacing w:val="2"/>
          <w:w w:val="298"/>
          <w:sz w:val="21"/>
        </w:rPr>
        <w:t>”</w:t>
      </w:r>
      <w:r>
        <w:rPr>
          <w:spacing w:val="-1"/>
          <w:w w:val="99"/>
          <w:sz w:val="21"/>
        </w:rPr>
        <w:t>并补充具体内容，同时可删除</w:t>
      </w:r>
      <w:r>
        <w:rPr>
          <w:spacing w:val="2"/>
          <w:w w:val="298"/>
          <w:sz w:val="21"/>
        </w:rPr>
        <w:t>“</w:t>
      </w:r>
      <w:r>
        <w:rPr>
          <w:w w:val="99"/>
          <w:sz w:val="21"/>
        </w:rPr>
        <w:t>第三章</w:t>
      </w:r>
      <w:r>
        <w:rPr>
          <w:spacing w:val="-6"/>
          <w:sz w:val="21"/>
        </w:rPr>
        <w:t>  </w:t>
      </w:r>
      <w:r>
        <w:rPr>
          <w:spacing w:val="-1"/>
          <w:w w:val="99"/>
          <w:sz w:val="21"/>
        </w:rPr>
        <w:t>评标方法（综合评分法</w:t>
      </w:r>
      <w:r>
        <w:rPr>
          <w:spacing w:val="-104"/>
          <w:w w:val="99"/>
          <w:sz w:val="21"/>
        </w:rPr>
        <w:t>）</w:t>
      </w:r>
      <w:r>
        <w:rPr>
          <w:spacing w:val="-1"/>
          <w:w w:val="298"/>
          <w:sz w:val="21"/>
        </w:rPr>
        <w:t>”</w:t>
      </w:r>
      <w:r>
        <w:rPr>
          <w:w w:val="99"/>
          <w:sz w:val="21"/>
        </w:rPr>
        <w:t>章节。</w:t>
      </w:r>
    </w:p>
    <w:p>
      <w:pPr>
        <w:pStyle w:val="BodyText"/>
        <w:rPr>
          <w:sz w:val="20"/>
        </w:rPr>
      </w:pPr>
    </w:p>
    <w:p>
      <w:pPr>
        <w:pStyle w:val="BodyText"/>
        <w:rPr>
          <w:sz w:val="20"/>
        </w:rPr>
      </w:pPr>
    </w:p>
    <w:p>
      <w:pPr>
        <w:pStyle w:val="BodyText"/>
        <w:rPr>
          <w:sz w:val="18"/>
        </w:rPr>
      </w:pPr>
    </w:p>
    <w:p>
      <w:pPr>
        <w:pStyle w:val="Heading2"/>
        <w:ind w:left="120"/>
      </w:pPr>
      <w:bookmarkStart w:name="一、评标过程" w:id="250"/>
      <w:bookmarkEnd w:id="250"/>
      <w:r>
        <w:rPr>
          <w:b w:val="0"/>
        </w:rPr>
      </w:r>
      <w:bookmarkStart w:name="_bookmark86" w:id="251"/>
      <w:bookmarkEnd w:id="251"/>
      <w:r>
        <w:rPr>
          <w:b w:val="0"/>
        </w:rPr>
      </w:r>
      <w:r>
        <w:rPr/>
        <w:t>一、评标过程</w:t>
      </w:r>
    </w:p>
    <w:p>
      <w:pPr>
        <w:pStyle w:val="BodyText"/>
        <w:spacing w:before="2"/>
        <w:rPr>
          <w:rFonts w:ascii="Heiti SC"/>
          <w:b/>
          <w:sz w:val="36"/>
        </w:rPr>
      </w:pPr>
    </w:p>
    <w:p>
      <w:pPr>
        <w:pStyle w:val="BodyText"/>
        <w:spacing w:line="391" w:lineRule="auto"/>
        <w:ind w:left="120" w:right="220" w:firstLine="420"/>
      </w:pPr>
      <w:r>
        <w:rPr/>
        <w:t>由评委委员会对投标人的投标文件按评标标准和程序进行评审；待全部评审工作结束，评标委员会应编制评标报告，评标委员会成员分别电子签名签章确认评审结果后，即产生最终的评标结果。</w:t>
      </w:r>
    </w:p>
    <w:p>
      <w:pPr>
        <w:pStyle w:val="Heading2"/>
        <w:spacing w:before="88"/>
        <w:ind w:left="120"/>
      </w:pPr>
      <w:bookmarkStart w:name="二、评标办法前附表" w:id="252"/>
      <w:bookmarkEnd w:id="252"/>
      <w:r>
        <w:rPr>
          <w:b w:val="0"/>
        </w:rPr>
      </w:r>
      <w:bookmarkStart w:name="_bookmark87" w:id="253"/>
      <w:bookmarkEnd w:id="253"/>
      <w:r>
        <w:rPr>
          <w:b w:val="0"/>
        </w:rPr>
      </w:r>
      <w:r>
        <w:rPr/>
        <w:t>二、评标办法前附表</w:t>
      </w:r>
    </w:p>
    <w:p>
      <w:pPr>
        <w:pStyle w:val="BodyText"/>
        <w:rPr>
          <w:rFonts w:ascii="Heiti SC"/>
          <w:b/>
          <w:sz w:val="20"/>
        </w:rPr>
      </w:pPr>
    </w:p>
    <w:p>
      <w:pPr>
        <w:pStyle w:val="BodyText"/>
        <w:spacing w:before="6"/>
        <w:rPr>
          <w:rFonts w:ascii="Heiti SC"/>
          <w:b/>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1085"/>
        <w:gridCol w:w="2390"/>
        <w:gridCol w:w="7159"/>
        <w:gridCol w:w="1877"/>
      </w:tblGrid>
      <w:tr>
        <w:trPr>
          <w:trHeight w:val="440" w:hRule="atLeast"/>
        </w:trPr>
        <w:tc>
          <w:tcPr>
            <w:tcW w:w="1954" w:type="dxa"/>
            <w:gridSpan w:val="2"/>
          </w:tcPr>
          <w:p>
            <w:pPr>
              <w:pStyle w:val="TableParagraph"/>
              <w:spacing w:before="118"/>
              <w:ind w:left="641" w:right="633"/>
              <w:jc w:val="center"/>
              <w:rPr>
                <w:rFonts w:ascii="Heiti SC" w:eastAsia="Heiti SC" w:hint="eastAsia"/>
                <w:b/>
                <w:sz w:val="21"/>
              </w:rPr>
            </w:pPr>
            <w:r>
              <w:rPr>
                <w:rFonts w:ascii="Heiti SC" w:eastAsia="Heiti SC" w:hint="eastAsia"/>
                <w:b/>
                <w:sz w:val="21"/>
              </w:rPr>
              <w:t>条款号</w:t>
            </w:r>
          </w:p>
        </w:tc>
        <w:tc>
          <w:tcPr>
            <w:tcW w:w="2390" w:type="dxa"/>
          </w:tcPr>
          <w:p>
            <w:pPr>
              <w:pStyle w:val="TableParagraph"/>
              <w:spacing w:before="118"/>
              <w:ind w:left="21" w:right="8"/>
              <w:jc w:val="center"/>
              <w:rPr>
                <w:rFonts w:ascii="Heiti SC" w:eastAsia="Heiti SC" w:hint="eastAsia"/>
                <w:b/>
                <w:sz w:val="21"/>
              </w:rPr>
            </w:pPr>
            <w:r>
              <w:rPr>
                <w:rFonts w:ascii="Heiti SC" w:eastAsia="Heiti SC" w:hint="eastAsia"/>
                <w:b/>
                <w:sz w:val="21"/>
              </w:rPr>
              <w:t>评审因素</w:t>
            </w:r>
          </w:p>
        </w:tc>
        <w:tc>
          <w:tcPr>
            <w:tcW w:w="7159" w:type="dxa"/>
          </w:tcPr>
          <w:p>
            <w:pPr>
              <w:pStyle w:val="TableParagraph"/>
              <w:spacing w:before="118"/>
              <w:ind w:left="2929" w:right="2918"/>
              <w:jc w:val="center"/>
              <w:rPr>
                <w:rFonts w:ascii="Heiti SC" w:eastAsia="Heiti SC" w:hint="eastAsia"/>
                <w:b/>
                <w:sz w:val="21"/>
              </w:rPr>
            </w:pPr>
            <w:r>
              <w:rPr>
                <w:rFonts w:ascii="Heiti SC" w:eastAsia="Heiti SC" w:hint="eastAsia"/>
                <w:b/>
                <w:sz w:val="21"/>
              </w:rPr>
              <w:t>评审标准</w:t>
            </w:r>
          </w:p>
        </w:tc>
        <w:tc>
          <w:tcPr>
            <w:tcW w:w="1877" w:type="dxa"/>
          </w:tcPr>
          <w:p>
            <w:pPr>
              <w:pStyle w:val="TableParagraph"/>
              <w:spacing w:before="118"/>
              <w:ind w:left="516"/>
              <w:rPr>
                <w:rFonts w:ascii="Heiti SC" w:eastAsia="Heiti SC" w:hint="eastAsia"/>
                <w:b/>
                <w:sz w:val="21"/>
              </w:rPr>
            </w:pPr>
            <w:r>
              <w:rPr>
                <w:rFonts w:ascii="Heiti SC" w:eastAsia="Heiti SC" w:hint="eastAsia"/>
                <w:b/>
                <w:sz w:val="21"/>
              </w:rPr>
              <w:t>评审类型</w:t>
            </w:r>
          </w:p>
        </w:tc>
      </w:tr>
      <w:tr>
        <w:trPr>
          <w:trHeight w:val="878" w:hRule="atLeast"/>
        </w:trPr>
        <w:tc>
          <w:tcPr>
            <w:tcW w:w="869" w:type="dxa"/>
          </w:tcPr>
          <w:p>
            <w:pPr>
              <w:pStyle w:val="TableParagraph"/>
              <w:spacing w:before="9"/>
              <w:rPr>
                <w:rFonts w:ascii="Heiti SC"/>
                <w:b/>
                <w:sz w:val="27"/>
              </w:rPr>
            </w:pPr>
          </w:p>
          <w:p>
            <w:pPr>
              <w:pStyle w:val="TableParagraph"/>
              <w:ind w:left="9"/>
              <w:jc w:val="center"/>
              <w:rPr>
                <w:sz w:val="21"/>
              </w:rPr>
            </w:pPr>
            <w:r>
              <w:rPr>
                <w:w w:val="89"/>
                <w:sz w:val="21"/>
              </w:rPr>
              <w:t>1</w:t>
            </w:r>
          </w:p>
        </w:tc>
        <w:tc>
          <w:tcPr>
            <w:tcW w:w="1085" w:type="dxa"/>
          </w:tcPr>
          <w:p>
            <w:pPr>
              <w:pStyle w:val="TableParagraph"/>
              <w:spacing w:before="9"/>
              <w:rPr>
                <w:rFonts w:ascii="Heiti SC"/>
                <w:b/>
                <w:sz w:val="27"/>
              </w:rPr>
            </w:pPr>
          </w:p>
          <w:p>
            <w:pPr>
              <w:pStyle w:val="TableParagraph"/>
              <w:ind w:left="122"/>
              <w:rPr>
                <w:sz w:val="21"/>
              </w:rPr>
            </w:pPr>
            <w:r>
              <w:rPr>
                <w:sz w:val="21"/>
              </w:rPr>
              <w:t>评标方法</w:t>
            </w:r>
          </w:p>
        </w:tc>
        <w:tc>
          <w:tcPr>
            <w:tcW w:w="2390" w:type="dxa"/>
          </w:tcPr>
          <w:p>
            <w:pPr>
              <w:pStyle w:val="TableParagraph"/>
              <w:spacing w:before="9"/>
              <w:rPr>
                <w:rFonts w:ascii="Heiti SC"/>
                <w:b/>
                <w:sz w:val="27"/>
              </w:rPr>
            </w:pPr>
          </w:p>
          <w:p>
            <w:pPr>
              <w:pStyle w:val="TableParagraph"/>
              <w:ind w:left="16" w:right="8"/>
              <w:jc w:val="center"/>
              <w:rPr>
                <w:sz w:val="21"/>
              </w:rPr>
            </w:pPr>
            <w:r>
              <w:rPr>
                <w:sz w:val="21"/>
              </w:rPr>
              <w:t>中标候选人排序方法</w:t>
            </w:r>
          </w:p>
        </w:tc>
        <w:tc>
          <w:tcPr>
            <w:tcW w:w="7159" w:type="dxa"/>
          </w:tcPr>
          <w:p>
            <w:pPr>
              <w:pStyle w:val="TableParagraph"/>
              <w:spacing w:before="125"/>
              <w:ind w:left="108"/>
              <w:rPr>
                <w:sz w:val="21"/>
              </w:rPr>
            </w:pPr>
            <w:r>
              <w:rPr>
                <w:sz w:val="21"/>
              </w:rPr>
              <w:t>本项目评标办法为评审的最低投标价法，评标委员会推荐中标候选人方法按</w:t>
            </w:r>
          </w:p>
          <w:p>
            <w:pPr>
              <w:pStyle w:val="TableParagraph"/>
              <w:spacing w:before="160"/>
              <w:ind w:left="108"/>
              <w:rPr>
                <w:sz w:val="21"/>
              </w:rPr>
            </w:pPr>
            <w:r>
              <w:rPr>
                <w:sz w:val="21"/>
              </w:rPr>
              <w:t>照经评审的投标价由低到高推荐中标候选人。</w:t>
            </w:r>
          </w:p>
        </w:tc>
        <w:tc>
          <w:tcPr>
            <w:tcW w:w="1877" w:type="dxa"/>
          </w:tcPr>
          <w:p>
            <w:pPr>
              <w:pStyle w:val="TableParagraph"/>
              <w:spacing w:before="125"/>
              <w:ind w:left="108"/>
              <w:rPr>
                <w:sz w:val="21"/>
              </w:rPr>
            </w:pPr>
            <w:r>
              <w:rPr>
                <w:w w:val="179"/>
                <w:sz w:val="21"/>
              </w:rPr>
              <w:t>/</w:t>
            </w:r>
          </w:p>
        </w:tc>
      </w:tr>
    </w:tbl>
    <w:p>
      <w:pPr>
        <w:spacing w:after="0"/>
        <w:rPr>
          <w:sz w:val="21"/>
        </w:rPr>
        <w:sectPr>
          <w:footerReference w:type="default" r:id="rId16"/>
          <w:pgSz w:w="15840" w:h="12240" w:orient="landscape"/>
          <w:pgMar w:footer="834" w:header="0" w:top="1140" w:bottom="1020" w:left="1000" w:right="1180"/>
          <w:pgNumType w:start="55"/>
        </w:sectPr>
      </w:pPr>
    </w:p>
    <w:p>
      <w:pPr>
        <w:pStyle w:val="BodyText"/>
        <w:rPr>
          <w:rFonts w:ascii="Times New Roman"/>
          <w:sz w:val="20"/>
        </w:rPr>
      </w:pPr>
    </w:p>
    <w:p>
      <w:pPr>
        <w:pStyle w:val="BodyText"/>
        <w:spacing w:before="8"/>
        <w:rPr>
          <w:rFonts w:ascii="Times New Roman"/>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1085"/>
        <w:gridCol w:w="2390"/>
        <w:gridCol w:w="7159"/>
        <w:gridCol w:w="1877"/>
      </w:tblGrid>
      <w:tr>
        <w:trPr>
          <w:trHeight w:val="1225" w:hRule="atLeast"/>
        </w:trPr>
        <w:tc>
          <w:tcPr>
            <w:tcW w:w="869" w:type="dxa"/>
          </w:tcPr>
          <w:p>
            <w:pPr>
              <w:pStyle w:val="TableParagraph"/>
              <w:rPr>
                <w:rFonts w:ascii="Times New Roman"/>
                <w:sz w:val="20"/>
              </w:rPr>
            </w:pPr>
          </w:p>
          <w:p>
            <w:pPr>
              <w:pStyle w:val="TableParagraph"/>
              <w:spacing w:before="2"/>
              <w:rPr>
                <w:rFonts w:ascii="Times New Roman"/>
                <w:sz w:val="25"/>
              </w:rPr>
            </w:pPr>
          </w:p>
          <w:p>
            <w:pPr>
              <w:pStyle w:val="TableParagraph"/>
              <w:ind w:left="276"/>
              <w:rPr>
                <w:sz w:val="21"/>
              </w:rPr>
            </w:pPr>
            <w:r>
              <w:rPr>
                <w:spacing w:val="1"/>
                <w:w w:val="89"/>
                <w:sz w:val="21"/>
              </w:rPr>
              <w:t>2</w:t>
            </w:r>
            <w:r>
              <w:rPr>
                <w:spacing w:val="1"/>
                <w:w w:val="179"/>
                <w:sz w:val="21"/>
              </w:rPr>
              <w:t>.</w:t>
            </w:r>
            <w:r>
              <w:rPr>
                <w:w w:val="89"/>
                <w:sz w:val="21"/>
              </w:rPr>
              <w:t>1</w:t>
            </w:r>
          </w:p>
        </w:tc>
        <w:tc>
          <w:tcPr>
            <w:tcW w:w="1085" w:type="dxa"/>
          </w:tcPr>
          <w:p>
            <w:pPr>
              <w:pStyle w:val="TableParagraph"/>
              <w:rPr>
                <w:rFonts w:ascii="Times New Roman"/>
                <w:sz w:val="20"/>
              </w:rPr>
            </w:pPr>
          </w:p>
          <w:p>
            <w:pPr>
              <w:pStyle w:val="TableParagraph"/>
              <w:spacing w:before="2"/>
              <w:rPr>
                <w:rFonts w:ascii="Times New Roman"/>
                <w:sz w:val="25"/>
              </w:rPr>
            </w:pPr>
          </w:p>
          <w:p>
            <w:pPr>
              <w:pStyle w:val="TableParagraph"/>
              <w:ind w:left="331"/>
              <w:rPr>
                <w:sz w:val="21"/>
              </w:rPr>
            </w:pPr>
            <w:r>
              <w:rPr>
                <w:sz w:val="21"/>
              </w:rPr>
              <w:t>清标</w:t>
            </w:r>
          </w:p>
        </w:tc>
        <w:tc>
          <w:tcPr>
            <w:tcW w:w="2390" w:type="dxa"/>
          </w:tcPr>
          <w:p>
            <w:pPr>
              <w:pStyle w:val="TableParagraph"/>
              <w:spacing w:before="6"/>
              <w:rPr>
                <w:rFonts w:ascii="Times New Roman"/>
                <w:sz w:val="16"/>
              </w:rPr>
            </w:pPr>
          </w:p>
          <w:p>
            <w:pPr>
              <w:pStyle w:val="TableParagraph"/>
              <w:spacing w:line="348" w:lineRule="auto"/>
              <w:ind w:left="669" w:right="450" w:hanging="212"/>
              <w:rPr>
                <w:sz w:val="21"/>
              </w:rPr>
            </w:pPr>
            <w:r>
              <w:rPr>
                <w:sz w:val="21"/>
              </w:rPr>
              <w:t>是否存在围标、串标的情形</w:t>
            </w:r>
          </w:p>
        </w:tc>
        <w:tc>
          <w:tcPr>
            <w:tcW w:w="7159" w:type="dxa"/>
          </w:tcPr>
          <w:p>
            <w:pPr>
              <w:pStyle w:val="TableParagraph"/>
              <w:spacing w:line="268" w:lineRule="exact"/>
              <w:ind w:left="108"/>
              <w:rPr>
                <w:sz w:val="21"/>
              </w:rPr>
            </w:pPr>
            <w:r>
              <w:rPr>
                <w:sz w:val="21"/>
              </w:rPr>
              <w:t>计算机将自动检查投标人编制投标文件电脑的芯片、硬盘和网卡序列号是否</w:t>
            </w:r>
          </w:p>
          <w:p>
            <w:pPr>
              <w:pStyle w:val="TableParagraph"/>
              <w:spacing w:line="400" w:lineRule="atLeast" w:before="8"/>
              <w:ind w:left="108" w:right="109"/>
              <w:rPr>
                <w:sz w:val="21"/>
              </w:rPr>
            </w:pPr>
            <w:r>
              <w:rPr>
                <w:w w:val="95"/>
                <w:sz w:val="21"/>
              </w:rPr>
              <w:t>存在全部一致情况，若存在全部一致的情况，将被评标委员会认定投标人之   </w:t>
            </w:r>
            <w:r>
              <w:rPr>
                <w:sz w:val="21"/>
              </w:rPr>
              <w:t>间存在串标的情形，相关投标将被否决。</w:t>
            </w:r>
          </w:p>
        </w:tc>
        <w:tc>
          <w:tcPr>
            <w:tcW w:w="1877" w:type="dxa"/>
          </w:tcPr>
          <w:p>
            <w:pPr>
              <w:pStyle w:val="TableParagraph"/>
              <w:spacing w:before="128"/>
              <w:ind w:left="108"/>
              <w:rPr>
                <w:sz w:val="21"/>
              </w:rPr>
            </w:pPr>
            <w:r>
              <w:rPr>
                <w:sz w:val="21"/>
              </w:rPr>
              <w:t>重要指标</w:t>
            </w:r>
          </w:p>
        </w:tc>
      </w:tr>
      <w:tr>
        <w:trPr>
          <w:trHeight w:val="440" w:hRule="atLeast"/>
        </w:trPr>
        <w:tc>
          <w:tcPr>
            <w:tcW w:w="8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4"/>
              </w:rPr>
            </w:pPr>
          </w:p>
          <w:p>
            <w:pPr>
              <w:pStyle w:val="TableParagraph"/>
              <w:ind w:left="170"/>
              <w:rPr>
                <w:sz w:val="21"/>
              </w:rPr>
            </w:pPr>
            <w:r>
              <w:rPr>
                <w:spacing w:val="1"/>
                <w:w w:val="89"/>
                <w:sz w:val="21"/>
              </w:rPr>
              <w:t>2</w:t>
            </w:r>
            <w:r>
              <w:rPr>
                <w:spacing w:val="1"/>
                <w:w w:val="179"/>
                <w:sz w:val="21"/>
              </w:rPr>
              <w:t>.</w:t>
            </w:r>
            <w:r>
              <w:rPr>
                <w:spacing w:val="1"/>
                <w:w w:val="89"/>
                <w:sz w:val="21"/>
              </w:rPr>
              <w:t>2</w:t>
            </w:r>
            <w:r>
              <w:rPr>
                <w:spacing w:val="-2"/>
                <w:w w:val="179"/>
                <w:sz w:val="21"/>
              </w:rPr>
              <w:t>.</w:t>
            </w:r>
            <w:r>
              <w:rPr>
                <w:w w:val="89"/>
                <w:sz w:val="21"/>
              </w:rPr>
              <w:t>1</w:t>
            </w:r>
          </w:p>
        </w:tc>
        <w:tc>
          <w:tcPr>
            <w:tcW w:w="1085"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374" w:lineRule="auto" w:before="1"/>
              <w:ind w:left="331" w:right="112" w:hanging="209"/>
              <w:rPr>
                <w:sz w:val="21"/>
              </w:rPr>
            </w:pPr>
            <w:r>
              <w:rPr>
                <w:sz w:val="21"/>
              </w:rPr>
              <w:t>形式评审标准</w:t>
            </w:r>
          </w:p>
        </w:tc>
        <w:tc>
          <w:tcPr>
            <w:tcW w:w="2390" w:type="dxa"/>
          </w:tcPr>
          <w:p>
            <w:pPr>
              <w:pStyle w:val="TableParagraph"/>
              <w:spacing w:before="126"/>
              <w:ind w:left="16" w:right="8"/>
              <w:jc w:val="center"/>
              <w:rPr>
                <w:sz w:val="21"/>
              </w:rPr>
            </w:pPr>
            <w:r>
              <w:rPr>
                <w:sz w:val="21"/>
              </w:rPr>
              <w:t>投标人名称</w:t>
            </w:r>
          </w:p>
        </w:tc>
        <w:tc>
          <w:tcPr>
            <w:tcW w:w="7159" w:type="dxa"/>
          </w:tcPr>
          <w:p>
            <w:pPr>
              <w:pStyle w:val="TableParagraph"/>
              <w:spacing w:before="126"/>
              <w:ind w:left="108"/>
              <w:rPr>
                <w:sz w:val="21"/>
              </w:rPr>
            </w:pPr>
            <w:r>
              <w:rPr>
                <w:sz w:val="21"/>
              </w:rPr>
              <w:t>与营业执照、资质证书一致</w:t>
            </w:r>
          </w:p>
        </w:tc>
        <w:tc>
          <w:tcPr>
            <w:tcW w:w="1877" w:type="dxa"/>
          </w:tcPr>
          <w:p>
            <w:pPr>
              <w:pStyle w:val="TableParagraph"/>
              <w:spacing w:before="126"/>
              <w:ind w:left="108"/>
              <w:rPr>
                <w:sz w:val="21"/>
              </w:rPr>
            </w:pPr>
            <w:r>
              <w:rPr>
                <w:sz w:val="21"/>
              </w:rPr>
              <w:t>重要指标</w:t>
            </w:r>
          </w:p>
        </w:tc>
      </w:tr>
      <w:tr>
        <w:trPr>
          <w:trHeight w:val="176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4" w:right="8"/>
              <w:jc w:val="center"/>
              <w:rPr>
                <w:sz w:val="21"/>
              </w:rPr>
            </w:pPr>
            <w:r>
              <w:rPr>
                <w:sz w:val="21"/>
              </w:rPr>
              <w:t>投标函签字盖章</w:t>
            </w:r>
          </w:p>
        </w:tc>
        <w:tc>
          <w:tcPr>
            <w:tcW w:w="7159" w:type="dxa"/>
          </w:tcPr>
          <w:p>
            <w:pPr>
              <w:pStyle w:val="TableParagraph"/>
              <w:spacing w:line="374" w:lineRule="auto" w:before="127"/>
              <w:ind w:left="108" w:right="95"/>
              <w:jc w:val="both"/>
              <w:rPr>
                <w:sz w:val="21"/>
              </w:rPr>
            </w:pPr>
            <w:r>
              <w:rPr>
                <w:spacing w:val="-9"/>
                <w:w w:val="95"/>
                <w:sz w:val="21"/>
              </w:rPr>
              <w:t>有法定代表人</w:t>
            </w:r>
            <w:r>
              <w:rPr>
                <w:w w:val="95"/>
                <w:sz w:val="21"/>
              </w:rPr>
              <w:t>（单位负责人</w:t>
            </w:r>
            <w:r>
              <w:rPr>
                <w:spacing w:val="-49"/>
                <w:w w:val="95"/>
                <w:sz w:val="21"/>
              </w:rPr>
              <w:t>）</w:t>
            </w:r>
            <w:r>
              <w:rPr>
                <w:spacing w:val="-7"/>
                <w:w w:val="95"/>
                <w:sz w:val="21"/>
              </w:rPr>
              <w:t>电子签字或加盖单位电子章。由法定代表人</w:t>
            </w:r>
            <w:r>
              <w:rPr>
                <w:w w:val="95"/>
                <w:sz w:val="21"/>
              </w:rPr>
              <w:t>（单   </w:t>
            </w:r>
            <w:r>
              <w:rPr>
                <w:sz w:val="21"/>
              </w:rPr>
              <w:t>位负责人）签字的，应附法定代表人（单位负责人）身份证明，由代理人签字的，应附授权委托书，身份证明或授权委托书应符合第六章</w:t>
            </w:r>
            <w:r>
              <w:rPr>
                <w:w w:val="280"/>
                <w:sz w:val="21"/>
              </w:rPr>
              <w:t>“</w:t>
            </w:r>
            <w:r>
              <w:rPr>
                <w:sz w:val="21"/>
              </w:rPr>
              <w:t>投标文件格</w:t>
            </w:r>
          </w:p>
          <w:p>
            <w:pPr>
              <w:pStyle w:val="TableParagraph"/>
              <w:spacing w:before="3"/>
              <w:ind w:left="108"/>
              <w:jc w:val="both"/>
              <w:rPr>
                <w:sz w:val="21"/>
              </w:rPr>
            </w:pPr>
            <w:r>
              <w:rPr>
                <w:w w:val="110"/>
                <w:sz w:val="21"/>
              </w:rPr>
              <w:t>式</w:t>
            </w:r>
            <w:r>
              <w:rPr>
                <w:w w:val="280"/>
                <w:sz w:val="21"/>
              </w:rPr>
              <w:t>”</w:t>
            </w:r>
            <w:r>
              <w:rPr>
                <w:w w:val="110"/>
                <w:sz w:val="21"/>
              </w:rPr>
              <w:t>的规定</w:t>
            </w:r>
          </w:p>
        </w:tc>
        <w:tc>
          <w:tcPr>
            <w:tcW w:w="187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6"/>
              <w:ind w:left="14" w:right="8"/>
              <w:jc w:val="center"/>
              <w:rPr>
                <w:sz w:val="21"/>
              </w:rPr>
            </w:pPr>
            <w:r>
              <w:rPr>
                <w:sz w:val="21"/>
              </w:rPr>
              <w:t>投标文件格式</w:t>
            </w:r>
          </w:p>
        </w:tc>
        <w:tc>
          <w:tcPr>
            <w:tcW w:w="7159" w:type="dxa"/>
          </w:tcPr>
          <w:p>
            <w:pPr>
              <w:pStyle w:val="TableParagraph"/>
              <w:spacing w:before="126"/>
              <w:ind w:left="108"/>
              <w:rPr>
                <w:sz w:val="21"/>
              </w:rPr>
            </w:pPr>
            <w:r>
              <w:rPr>
                <w:w w:val="110"/>
                <w:sz w:val="21"/>
              </w:rPr>
              <w:t>符合第六章</w:t>
            </w:r>
            <w:r>
              <w:rPr>
                <w:w w:val="280"/>
                <w:sz w:val="21"/>
              </w:rPr>
              <w:t>“</w:t>
            </w:r>
            <w:r>
              <w:rPr>
                <w:w w:val="110"/>
                <w:sz w:val="21"/>
              </w:rPr>
              <w:t>投标文件格式</w:t>
            </w:r>
            <w:r>
              <w:rPr>
                <w:w w:val="280"/>
                <w:sz w:val="21"/>
              </w:rPr>
              <w:t>”</w:t>
            </w:r>
            <w:r>
              <w:rPr>
                <w:w w:val="110"/>
                <w:sz w:val="21"/>
              </w:rPr>
              <w:t>的规定</w:t>
            </w:r>
          </w:p>
        </w:tc>
        <w:tc>
          <w:tcPr>
            <w:tcW w:w="1877" w:type="dxa"/>
          </w:tcPr>
          <w:p>
            <w:pPr>
              <w:pStyle w:val="TableParagraph"/>
              <w:spacing w:before="126"/>
              <w:ind w:left="108"/>
              <w:rPr>
                <w:sz w:val="21"/>
              </w:rPr>
            </w:pPr>
            <w:r>
              <w:rPr>
                <w:sz w:val="21"/>
              </w:rPr>
              <w:t>重要指标</w:t>
            </w:r>
          </w:p>
        </w:tc>
      </w:tr>
      <w:tr>
        <w:trPr>
          <w:trHeight w:val="88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rPr>
                <w:rFonts w:ascii="Times New Roman"/>
                <w:sz w:val="20"/>
              </w:rPr>
            </w:pPr>
          </w:p>
          <w:p>
            <w:pPr>
              <w:pStyle w:val="TableParagraph"/>
              <w:spacing w:before="115"/>
              <w:ind w:left="14" w:right="8"/>
              <w:jc w:val="center"/>
              <w:rPr>
                <w:sz w:val="21"/>
              </w:rPr>
            </w:pPr>
            <w:r>
              <w:rPr>
                <w:sz w:val="21"/>
              </w:rPr>
              <w:t>联合体投标人</w:t>
            </w:r>
          </w:p>
        </w:tc>
        <w:tc>
          <w:tcPr>
            <w:tcW w:w="7159" w:type="dxa"/>
          </w:tcPr>
          <w:p>
            <w:pPr>
              <w:pStyle w:val="TableParagraph"/>
              <w:spacing w:line="440" w:lineRule="exact"/>
              <w:ind w:left="108" w:right="97"/>
              <w:rPr>
                <w:sz w:val="21"/>
              </w:rPr>
            </w:pPr>
            <w:r>
              <w:rPr>
                <w:sz w:val="21"/>
              </w:rPr>
              <w:t>提交符合招标文件要求的联合体协议书，明确各方承担连带责任，并明确联合体牵头人</w:t>
            </w:r>
          </w:p>
        </w:tc>
        <w:tc>
          <w:tcPr>
            <w:tcW w:w="1877" w:type="dxa"/>
          </w:tcPr>
          <w:p>
            <w:pPr>
              <w:pStyle w:val="TableParagraph"/>
              <w:rPr>
                <w:rFonts w:ascii="Times New Roman"/>
                <w:sz w:val="20"/>
              </w:rPr>
            </w:pPr>
          </w:p>
          <w:p>
            <w:pPr>
              <w:pStyle w:val="TableParagraph"/>
              <w:spacing w:before="115"/>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4" w:right="8"/>
              <w:jc w:val="center"/>
              <w:rPr>
                <w:sz w:val="21"/>
              </w:rPr>
            </w:pPr>
            <w:r>
              <w:rPr>
                <w:sz w:val="21"/>
              </w:rPr>
              <w:t>备选投标方案</w:t>
            </w:r>
          </w:p>
        </w:tc>
        <w:tc>
          <w:tcPr>
            <w:tcW w:w="7159" w:type="dxa"/>
          </w:tcPr>
          <w:p>
            <w:pPr>
              <w:pStyle w:val="TableParagraph"/>
              <w:spacing w:before="127"/>
              <w:ind w:left="108"/>
              <w:rPr>
                <w:sz w:val="21"/>
              </w:rPr>
            </w:pPr>
            <w:r>
              <w:rPr>
                <w:sz w:val="21"/>
              </w:rPr>
              <w:t>除招标文件明确允许提交备选投标方案外，投标人不得提交备选投标方案</w:t>
            </w:r>
          </w:p>
        </w:tc>
        <w:tc>
          <w:tcPr>
            <w:tcW w:w="1877" w:type="dxa"/>
          </w:tcPr>
          <w:p>
            <w:pPr>
              <w:pStyle w:val="TableParagraph"/>
              <w:spacing w:before="127"/>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6"/>
              <w:ind w:left="14" w:right="8"/>
              <w:jc w:val="center"/>
              <w:rPr>
                <w:sz w:val="21"/>
              </w:rPr>
            </w:pPr>
            <w:r>
              <w:rPr>
                <w:sz w:val="21"/>
              </w:rPr>
              <w:t>其他实质性条款</w:t>
            </w:r>
          </w:p>
        </w:tc>
        <w:tc>
          <w:tcPr>
            <w:tcW w:w="7159" w:type="dxa"/>
          </w:tcPr>
          <w:p>
            <w:pPr>
              <w:pStyle w:val="TableParagraph"/>
              <w:spacing w:before="126"/>
              <w:ind w:left="108"/>
              <w:rPr>
                <w:sz w:val="21"/>
              </w:rPr>
            </w:pPr>
            <w:r>
              <w:rPr>
                <w:sz w:val="21"/>
              </w:rPr>
              <w:t>其他实质性条款是否满足招标文件规定，详见《投标文件否决性条款摘要》</w:t>
            </w:r>
          </w:p>
        </w:tc>
        <w:tc>
          <w:tcPr>
            <w:tcW w:w="1877" w:type="dxa"/>
          </w:tcPr>
          <w:p>
            <w:pPr>
              <w:pStyle w:val="TableParagraph"/>
              <w:spacing w:before="126"/>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4" w:right="8"/>
              <w:jc w:val="center"/>
              <w:rPr>
                <w:sz w:val="21"/>
              </w:rPr>
            </w:pPr>
            <w:r>
              <w:rPr>
                <w:sz w:val="21"/>
              </w:rPr>
              <w:t>……</w:t>
            </w:r>
          </w:p>
        </w:tc>
        <w:tc>
          <w:tcPr>
            <w:tcW w:w="7159" w:type="dxa"/>
          </w:tcPr>
          <w:p>
            <w:pPr>
              <w:pStyle w:val="TableParagraph"/>
              <w:spacing w:before="127"/>
              <w:ind w:left="108"/>
              <w:rPr>
                <w:sz w:val="21"/>
              </w:rPr>
            </w:pPr>
            <w:r>
              <w:rPr>
                <w:sz w:val="21"/>
              </w:rPr>
              <w:t>……</w:t>
            </w:r>
          </w:p>
        </w:tc>
        <w:tc>
          <w:tcPr>
            <w:tcW w:w="1877" w:type="dxa"/>
          </w:tcPr>
          <w:p>
            <w:pPr>
              <w:pStyle w:val="TableParagraph"/>
              <w:rPr>
                <w:rFonts w:ascii="Times New Roman"/>
                <w:sz w:val="20"/>
              </w:rPr>
            </w:pPr>
          </w:p>
        </w:tc>
      </w:tr>
      <w:tr>
        <w:trPr>
          <w:trHeight w:val="440" w:hRule="atLeast"/>
        </w:trPr>
        <w:tc>
          <w:tcPr>
            <w:tcW w:w="8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ind w:left="170"/>
              <w:rPr>
                <w:sz w:val="21"/>
              </w:rPr>
            </w:pPr>
            <w:r>
              <w:rPr>
                <w:spacing w:val="1"/>
                <w:w w:val="89"/>
                <w:sz w:val="21"/>
              </w:rPr>
              <w:t>2</w:t>
            </w:r>
            <w:r>
              <w:rPr>
                <w:spacing w:val="1"/>
                <w:w w:val="179"/>
                <w:sz w:val="21"/>
              </w:rPr>
              <w:t>.</w:t>
            </w:r>
            <w:r>
              <w:rPr>
                <w:spacing w:val="1"/>
                <w:w w:val="89"/>
                <w:sz w:val="21"/>
              </w:rPr>
              <w:t>2</w:t>
            </w:r>
            <w:r>
              <w:rPr>
                <w:spacing w:val="-2"/>
                <w:w w:val="179"/>
                <w:sz w:val="21"/>
              </w:rPr>
              <w:t>.</w:t>
            </w:r>
            <w:r>
              <w:rPr>
                <w:w w:val="89"/>
                <w:sz w:val="21"/>
              </w:rPr>
              <w:t>2</w:t>
            </w:r>
          </w:p>
        </w:tc>
        <w:tc>
          <w:tcPr>
            <w:tcW w:w="1085"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376" w:lineRule="auto"/>
              <w:ind w:left="225" w:right="112" w:hanging="104"/>
              <w:rPr>
                <w:sz w:val="21"/>
              </w:rPr>
            </w:pPr>
            <w:r>
              <w:rPr>
                <w:sz w:val="21"/>
              </w:rPr>
              <w:t>响应性评审标准</w:t>
            </w:r>
          </w:p>
        </w:tc>
        <w:tc>
          <w:tcPr>
            <w:tcW w:w="2390" w:type="dxa"/>
          </w:tcPr>
          <w:p>
            <w:pPr>
              <w:pStyle w:val="TableParagraph"/>
              <w:spacing w:before="126"/>
              <w:ind w:left="16" w:right="8"/>
              <w:jc w:val="center"/>
              <w:rPr>
                <w:sz w:val="21"/>
              </w:rPr>
            </w:pPr>
            <w:r>
              <w:rPr>
                <w:sz w:val="21"/>
              </w:rPr>
              <w:t>投标报价</w:t>
            </w:r>
          </w:p>
        </w:tc>
        <w:tc>
          <w:tcPr>
            <w:tcW w:w="7159" w:type="dxa"/>
          </w:tcPr>
          <w:p>
            <w:pPr>
              <w:pStyle w:val="TableParagraph"/>
              <w:spacing w:before="126"/>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3</w:t>
            </w:r>
            <w:r>
              <w:rPr>
                <w:spacing w:val="1"/>
                <w:w w:val="179"/>
                <w:sz w:val="21"/>
              </w:rPr>
              <w:t>.</w:t>
            </w:r>
            <w:r>
              <w:rPr>
                <w:w w:val="89"/>
                <w:sz w:val="21"/>
              </w:rPr>
              <w:t>2</w:t>
            </w:r>
            <w:r>
              <w:rPr>
                <w:spacing w:val="-7"/>
                <w:sz w:val="21"/>
              </w:rPr>
              <w:t> </w:t>
            </w:r>
            <w:r>
              <w:rPr>
                <w:w w:val="99"/>
                <w:sz w:val="21"/>
              </w:rPr>
              <w:t>款规定</w:t>
            </w:r>
          </w:p>
        </w:tc>
        <w:tc>
          <w:tcPr>
            <w:tcW w:w="1877" w:type="dxa"/>
          </w:tcPr>
          <w:p>
            <w:pPr>
              <w:pStyle w:val="TableParagraph"/>
              <w:spacing w:before="126"/>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6" w:right="8"/>
              <w:jc w:val="center"/>
              <w:rPr>
                <w:sz w:val="21"/>
              </w:rPr>
            </w:pPr>
            <w:r>
              <w:rPr>
                <w:sz w:val="21"/>
              </w:rPr>
              <w:t>投标内容</w:t>
            </w:r>
          </w:p>
        </w:tc>
        <w:tc>
          <w:tcPr>
            <w:tcW w:w="7159" w:type="dxa"/>
          </w:tcPr>
          <w:p>
            <w:pPr>
              <w:pStyle w:val="TableParagraph"/>
              <w:spacing w:before="127"/>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1</w:t>
            </w:r>
            <w:r>
              <w:rPr>
                <w:spacing w:val="1"/>
                <w:w w:val="179"/>
                <w:sz w:val="21"/>
              </w:rPr>
              <w:t>.</w:t>
            </w:r>
            <w:r>
              <w:rPr>
                <w:spacing w:val="1"/>
                <w:w w:val="89"/>
                <w:sz w:val="21"/>
              </w:rPr>
              <w:t>3</w:t>
            </w:r>
            <w:r>
              <w:rPr>
                <w:spacing w:val="-2"/>
                <w:w w:val="179"/>
                <w:sz w:val="21"/>
              </w:rPr>
              <w:t>.</w:t>
            </w:r>
            <w:r>
              <w:rPr>
                <w:w w:val="89"/>
                <w:sz w:val="21"/>
              </w:rPr>
              <w:t>1</w:t>
            </w:r>
            <w:r>
              <w:rPr>
                <w:spacing w:val="-5"/>
                <w:sz w:val="21"/>
              </w:rPr>
              <w:t> </w:t>
            </w:r>
            <w:r>
              <w:rPr>
                <w:w w:val="99"/>
                <w:sz w:val="21"/>
              </w:rPr>
              <w:t>项规定</w:t>
            </w:r>
          </w:p>
        </w:tc>
        <w:tc>
          <w:tcPr>
            <w:tcW w:w="1877" w:type="dxa"/>
          </w:tcPr>
          <w:p>
            <w:pPr>
              <w:pStyle w:val="TableParagraph"/>
              <w:spacing w:before="127"/>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6"/>
              <w:ind w:left="14" w:right="8"/>
              <w:jc w:val="center"/>
              <w:rPr>
                <w:sz w:val="21"/>
              </w:rPr>
            </w:pPr>
            <w:r>
              <w:rPr>
                <w:sz w:val="21"/>
              </w:rPr>
              <w:t>交货期</w:t>
            </w:r>
          </w:p>
        </w:tc>
        <w:tc>
          <w:tcPr>
            <w:tcW w:w="7159" w:type="dxa"/>
          </w:tcPr>
          <w:p>
            <w:pPr>
              <w:pStyle w:val="TableParagraph"/>
              <w:spacing w:before="126"/>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1</w:t>
            </w:r>
            <w:r>
              <w:rPr>
                <w:spacing w:val="1"/>
                <w:w w:val="179"/>
                <w:sz w:val="21"/>
              </w:rPr>
              <w:t>.</w:t>
            </w:r>
            <w:r>
              <w:rPr>
                <w:spacing w:val="1"/>
                <w:w w:val="89"/>
                <w:sz w:val="21"/>
              </w:rPr>
              <w:t>3</w:t>
            </w:r>
            <w:r>
              <w:rPr>
                <w:spacing w:val="-2"/>
                <w:w w:val="179"/>
                <w:sz w:val="21"/>
              </w:rPr>
              <w:t>.</w:t>
            </w:r>
            <w:r>
              <w:rPr>
                <w:w w:val="89"/>
                <w:sz w:val="21"/>
              </w:rPr>
              <w:t>2</w:t>
            </w:r>
            <w:r>
              <w:rPr>
                <w:spacing w:val="-5"/>
                <w:sz w:val="21"/>
              </w:rPr>
              <w:t> </w:t>
            </w:r>
            <w:r>
              <w:rPr>
                <w:w w:val="99"/>
                <w:sz w:val="21"/>
              </w:rPr>
              <w:t>项规定</w:t>
            </w:r>
          </w:p>
        </w:tc>
        <w:tc>
          <w:tcPr>
            <w:tcW w:w="1877" w:type="dxa"/>
          </w:tcPr>
          <w:p>
            <w:pPr>
              <w:pStyle w:val="TableParagraph"/>
              <w:spacing w:before="114"/>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6" w:right="8"/>
              <w:jc w:val="center"/>
              <w:rPr>
                <w:sz w:val="21"/>
              </w:rPr>
            </w:pPr>
            <w:r>
              <w:rPr>
                <w:sz w:val="21"/>
              </w:rPr>
              <w:t>交货地点</w:t>
            </w:r>
          </w:p>
        </w:tc>
        <w:tc>
          <w:tcPr>
            <w:tcW w:w="7159" w:type="dxa"/>
          </w:tcPr>
          <w:p>
            <w:pPr>
              <w:pStyle w:val="TableParagraph"/>
              <w:spacing w:before="127"/>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1</w:t>
            </w:r>
            <w:r>
              <w:rPr>
                <w:spacing w:val="1"/>
                <w:w w:val="179"/>
                <w:sz w:val="21"/>
              </w:rPr>
              <w:t>.</w:t>
            </w:r>
            <w:r>
              <w:rPr>
                <w:spacing w:val="1"/>
                <w:w w:val="89"/>
                <w:sz w:val="21"/>
              </w:rPr>
              <w:t>3</w:t>
            </w:r>
            <w:r>
              <w:rPr>
                <w:spacing w:val="-2"/>
                <w:w w:val="179"/>
                <w:sz w:val="21"/>
              </w:rPr>
              <w:t>.</w:t>
            </w:r>
            <w:r>
              <w:rPr>
                <w:w w:val="89"/>
                <w:sz w:val="21"/>
              </w:rPr>
              <w:t>3</w:t>
            </w:r>
            <w:r>
              <w:rPr>
                <w:spacing w:val="-5"/>
                <w:sz w:val="21"/>
              </w:rPr>
              <w:t> </w:t>
            </w:r>
            <w:r>
              <w:rPr>
                <w:w w:val="99"/>
                <w:sz w:val="21"/>
              </w:rPr>
              <w:t>项规定</w:t>
            </w:r>
          </w:p>
        </w:tc>
        <w:tc>
          <w:tcPr>
            <w:tcW w:w="1877" w:type="dxa"/>
          </w:tcPr>
          <w:p>
            <w:pPr>
              <w:pStyle w:val="TableParagraph"/>
              <w:spacing w:before="127"/>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6"/>
              <w:ind w:left="16" w:right="8"/>
              <w:jc w:val="center"/>
              <w:rPr>
                <w:sz w:val="21"/>
              </w:rPr>
            </w:pPr>
            <w:r>
              <w:rPr>
                <w:sz w:val="21"/>
              </w:rPr>
              <w:t>投标有效期</w:t>
            </w:r>
          </w:p>
        </w:tc>
        <w:tc>
          <w:tcPr>
            <w:tcW w:w="7159" w:type="dxa"/>
          </w:tcPr>
          <w:p>
            <w:pPr>
              <w:pStyle w:val="TableParagraph"/>
              <w:spacing w:before="126"/>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3</w:t>
            </w:r>
            <w:r>
              <w:rPr>
                <w:spacing w:val="1"/>
                <w:w w:val="179"/>
                <w:sz w:val="21"/>
              </w:rPr>
              <w:t>.</w:t>
            </w:r>
            <w:r>
              <w:rPr>
                <w:spacing w:val="1"/>
                <w:w w:val="89"/>
                <w:sz w:val="21"/>
              </w:rPr>
              <w:t>3</w:t>
            </w:r>
            <w:r>
              <w:rPr>
                <w:spacing w:val="-2"/>
                <w:w w:val="179"/>
                <w:sz w:val="21"/>
              </w:rPr>
              <w:t>.</w:t>
            </w:r>
            <w:r>
              <w:rPr>
                <w:w w:val="89"/>
                <w:sz w:val="21"/>
              </w:rPr>
              <w:t>1</w:t>
            </w:r>
            <w:r>
              <w:rPr>
                <w:spacing w:val="-5"/>
                <w:sz w:val="21"/>
              </w:rPr>
              <w:t> </w:t>
            </w:r>
            <w:r>
              <w:rPr>
                <w:w w:val="99"/>
                <w:sz w:val="21"/>
              </w:rPr>
              <w:t>项规定</w:t>
            </w:r>
          </w:p>
        </w:tc>
        <w:tc>
          <w:tcPr>
            <w:tcW w:w="1877" w:type="dxa"/>
          </w:tcPr>
          <w:p>
            <w:pPr>
              <w:pStyle w:val="TableParagraph"/>
              <w:spacing w:before="126"/>
              <w:ind w:left="108"/>
              <w:rPr>
                <w:sz w:val="21"/>
              </w:rPr>
            </w:pPr>
            <w:r>
              <w:rPr>
                <w:sz w:val="21"/>
              </w:rPr>
              <w:t>重要指标</w:t>
            </w:r>
          </w:p>
        </w:tc>
      </w:tr>
      <w:tr>
        <w:trPr>
          <w:trHeight w:val="438"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6" w:right="8"/>
              <w:jc w:val="center"/>
              <w:rPr>
                <w:sz w:val="21"/>
              </w:rPr>
            </w:pPr>
            <w:r>
              <w:rPr>
                <w:sz w:val="21"/>
              </w:rPr>
              <w:t>投标保证金</w:t>
            </w:r>
          </w:p>
        </w:tc>
        <w:tc>
          <w:tcPr>
            <w:tcW w:w="7159" w:type="dxa"/>
          </w:tcPr>
          <w:p>
            <w:pPr>
              <w:pStyle w:val="TableParagraph"/>
              <w:spacing w:before="127"/>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3</w:t>
            </w:r>
            <w:r>
              <w:rPr>
                <w:spacing w:val="1"/>
                <w:w w:val="179"/>
                <w:sz w:val="21"/>
              </w:rPr>
              <w:t>.</w:t>
            </w:r>
            <w:r>
              <w:rPr>
                <w:spacing w:val="1"/>
                <w:w w:val="89"/>
                <w:sz w:val="21"/>
              </w:rPr>
              <w:t>4</w:t>
            </w:r>
            <w:r>
              <w:rPr>
                <w:spacing w:val="-2"/>
                <w:w w:val="179"/>
                <w:sz w:val="21"/>
              </w:rPr>
              <w:t>.</w:t>
            </w:r>
            <w:r>
              <w:rPr>
                <w:w w:val="89"/>
                <w:sz w:val="21"/>
              </w:rPr>
              <w:t>1</w:t>
            </w:r>
            <w:r>
              <w:rPr>
                <w:spacing w:val="-5"/>
                <w:sz w:val="21"/>
              </w:rPr>
              <w:t> </w:t>
            </w:r>
            <w:r>
              <w:rPr>
                <w:w w:val="99"/>
                <w:sz w:val="21"/>
              </w:rPr>
              <w:t>项规定</w:t>
            </w:r>
          </w:p>
        </w:tc>
        <w:tc>
          <w:tcPr>
            <w:tcW w:w="1877" w:type="dxa"/>
          </w:tcPr>
          <w:p>
            <w:pPr>
              <w:pStyle w:val="TableParagraph"/>
              <w:spacing w:before="127"/>
              <w:ind w:left="108"/>
              <w:rPr>
                <w:sz w:val="21"/>
              </w:rPr>
            </w:pPr>
            <w:r>
              <w:rPr>
                <w:sz w:val="21"/>
              </w:rPr>
              <w:t>重要指标</w:t>
            </w:r>
          </w:p>
        </w:tc>
      </w:tr>
    </w:tbl>
    <w:p>
      <w:pPr>
        <w:spacing w:after="0"/>
        <w:rPr>
          <w:sz w:val="21"/>
        </w:rPr>
        <w:sectPr>
          <w:pgSz w:w="15840" w:h="12240" w:orient="landscape"/>
          <w:pgMar w:header="0" w:footer="834" w:top="1140" w:bottom="1020" w:left="1000" w:right="1180"/>
        </w:sectPr>
      </w:pPr>
    </w:p>
    <w:p>
      <w:pPr>
        <w:pStyle w:val="BodyText"/>
        <w:rPr>
          <w:rFonts w:ascii="Times New Roman"/>
          <w:sz w:val="20"/>
        </w:rPr>
      </w:pPr>
    </w:p>
    <w:p>
      <w:pPr>
        <w:pStyle w:val="BodyText"/>
        <w:spacing w:before="8"/>
        <w:rPr>
          <w:rFonts w:ascii="Times New Roman"/>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1085"/>
        <w:gridCol w:w="2390"/>
        <w:gridCol w:w="7159"/>
        <w:gridCol w:w="1877"/>
      </w:tblGrid>
      <w:tr>
        <w:trPr>
          <w:trHeight w:val="880" w:hRule="atLeast"/>
        </w:trPr>
        <w:tc>
          <w:tcPr>
            <w:tcW w:w="869" w:type="dxa"/>
            <w:vMerge w:val="restart"/>
          </w:tcPr>
          <w:p>
            <w:pPr>
              <w:pStyle w:val="TableParagraph"/>
              <w:rPr>
                <w:rFonts w:ascii="Times New Roman"/>
                <w:sz w:val="20"/>
              </w:rPr>
            </w:pPr>
          </w:p>
        </w:tc>
        <w:tc>
          <w:tcPr>
            <w:tcW w:w="1085" w:type="dxa"/>
            <w:vMerge w:val="restart"/>
          </w:tcPr>
          <w:p>
            <w:pPr>
              <w:pStyle w:val="TableParagraph"/>
              <w:rPr>
                <w:rFonts w:ascii="Times New Roman"/>
                <w:sz w:val="20"/>
              </w:rPr>
            </w:pPr>
          </w:p>
        </w:tc>
        <w:tc>
          <w:tcPr>
            <w:tcW w:w="2390" w:type="dxa"/>
          </w:tcPr>
          <w:p>
            <w:pPr>
              <w:pStyle w:val="TableParagraph"/>
              <w:spacing w:before="128"/>
              <w:ind w:left="16" w:right="8"/>
              <w:jc w:val="center"/>
              <w:rPr>
                <w:sz w:val="21"/>
              </w:rPr>
            </w:pPr>
            <w:r>
              <w:rPr>
                <w:sz w:val="21"/>
              </w:rPr>
              <w:t>权利义务</w:t>
            </w:r>
          </w:p>
        </w:tc>
        <w:tc>
          <w:tcPr>
            <w:tcW w:w="7159" w:type="dxa"/>
          </w:tcPr>
          <w:p>
            <w:pPr>
              <w:pStyle w:val="TableParagraph"/>
              <w:spacing w:line="440" w:lineRule="exact" w:before="1"/>
              <w:ind w:left="108" w:right="22"/>
              <w:rPr>
                <w:sz w:val="21"/>
              </w:rPr>
            </w:pPr>
            <w:r>
              <w:rPr>
                <w:w w:val="99"/>
                <w:sz w:val="21"/>
              </w:rPr>
              <w:t>符合第二章</w:t>
            </w:r>
            <w:r>
              <w:rPr>
                <w:w w:val="298"/>
                <w:sz w:val="21"/>
              </w:rPr>
              <w:t>“</w:t>
            </w:r>
            <w:r>
              <w:rPr>
                <w:w w:val="99"/>
                <w:sz w:val="21"/>
              </w:rPr>
              <w:t>投标人须知</w:t>
            </w:r>
            <w:r>
              <w:rPr>
                <w:w w:val="298"/>
                <w:sz w:val="21"/>
              </w:rPr>
              <w:t>”</w:t>
            </w:r>
            <w:r>
              <w:rPr>
                <w:w w:val="99"/>
                <w:sz w:val="21"/>
              </w:rPr>
              <w:t>第</w:t>
            </w:r>
            <w:r>
              <w:rPr>
                <w:sz w:val="21"/>
              </w:rPr>
              <w:t> </w:t>
            </w:r>
            <w:r>
              <w:rPr>
                <w:w w:val="89"/>
                <w:sz w:val="21"/>
              </w:rPr>
              <w:t>1</w:t>
            </w:r>
            <w:r>
              <w:rPr>
                <w:w w:val="179"/>
                <w:sz w:val="21"/>
              </w:rPr>
              <w:t>.</w:t>
            </w:r>
            <w:r>
              <w:rPr>
                <w:w w:val="89"/>
                <w:sz w:val="21"/>
              </w:rPr>
              <w:t>11</w:t>
            </w:r>
            <w:r>
              <w:rPr>
                <w:w w:val="179"/>
                <w:sz w:val="21"/>
              </w:rPr>
              <w:t>.</w:t>
            </w:r>
            <w:r>
              <w:rPr>
                <w:w w:val="89"/>
                <w:sz w:val="21"/>
              </w:rPr>
              <w:t>1</w:t>
            </w:r>
            <w:r>
              <w:rPr>
                <w:sz w:val="21"/>
              </w:rPr>
              <w:t> </w:t>
            </w:r>
            <w:r>
              <w:rPr>
                <w:w w:val="99"/>
                <w:sz w:val="21"/>
              </w:rPr>
              <w:t>项规定和第四章</w:t>
            </w:r>
            <w:r>
              <w:rPr>
                <w:w w:val="298"/>
                <w:sz w:val="21"/>
              </w:rPr>
              <w:t>“</w:t>
            </w:r>
            <w:r>
              <w:rPr>
                <w:w w:val="99"/>
                <w:sz w:val="21"/>
              </w:rPr>
              <w:t>合同条款及格式</w:t>
            </w:r>
            <w:r>
              <w:rPr>
                <w:w w:val="298"/>
                <w:sz w:val="21"/>
              </w:rPr>
              <w:t>”</w:t>
            </w:r>
            <w:r>
              <w:rPr>
                <w:w w:val="99"/>
                <w:sz w:val="21"/>
              </w:rPr>
              <w:t>中</w:t>
            </w:r>
            <w:r>
              <w:rPr>
                <w:w w:val="120"/>
                <w:sz w:val="21"/>
              </w:rPr>
              <w:t>的实质性要求和条件</w:t>
            </w:r>
          </w:p>
        </w:tc>
        <w:tc>
          <w:tcPr>
            <w:tcW w:w="1877" w:type="dxa"/>
          </w:tcPr>
          <w:p>
            <w:pPr>
              <w:pStyle w:val="TableParagraph"/>
              <w:spacing w:before="128"/>
              <w:ind w:left="108"/>
              <w:rPr>
                <w:sz w:val="21"/>
              </w:rPr>
            </w:pPr>
            <w:r>
              <w:rPr>
                <w:sz w:val="21"/>
              </w:rPr>
              <w:t>重要指标</w:t>
            </w:r>
          </w:p>
        </w:tc>
      </w:tr>
      <w:tr>
        <w:trPr>
          <w:trHeight w:val="439"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6" w:right="8"/>
              <w:jc w:val="center"/>
              <w:rPr>
                <w:sz w:val="21"/>
              </w:rPr>
            </w:pPr>
            <w:r>
              <w:rPr>
                <w:sz w:val="21"/>
              </w:rPr>
              <w:t>投标货物及相关服务</w:t>
            </w:r>
          </w:p>
        </w:tc>
        <w:tc>
          <w:tcPr>
            <w:tcW w:w="7159" w:type="dxa"/>
          </w:tcPr>
          <w:p>
            <w:pPr>
              <w:pStyle w:val="TableParagraph"/>
              <w:spacing w:before="127"/>
              <w:ind w:left="108"/>
              <w:rPr>
                <w:sz w:val="21"/>
              </w:rPr>
            </w:pPr>
            <w:r>
              <w:rPr>
                <w:w w:val="110"/>
                <w:sz w:val="21"/>
              </w:rPr>
              <w:t>符合第五章</w:t>
            </w:r>
            <w:r>
              <w:rPr>
                <w:w w:val="280"/>
                <w:sz w:val="21"/>
              </w:rPr>
              <w:t>“</w:t>
            </w:r>
            <w:r>
              <w:rPr>
                <w:w w:val="110"/>
                <w:sz w:val="21"/>
              </w:rPr>
              <w:t>供货要求</w:t>
            </w:r>
            <w:r>
              <w:rPr>
                <w:w w:val="280"/>
                <w:sz w:val="21"/>
              </w:rPr>
              <w:t>”</w:t>
            </w:r>
            <w:r>
              <w:rPr>
                <w:w w:val="110"/>
                <w:sz w:val="21"/>
              </w:rPr>
              <w:t>中的实质性要求和条件</w:t>
            </w:r>
          </w:p>
        </w:tc>
        <w:tc>
          <w:tcPr>
            <w:tcW w:w="1877" w:type="dxa"/>
          </w:tcPr>
          <w:p>
            <w:pPr>
              <w:pStyle w:val="TableParagraph"/>
              <w:spacing w:before="127"/>
              <w:ind w:left="108"/>
              <w:rPr>
                <w:sz w:val="21"/>
              </w:rPr>
            </w:pPr>
            <w:r>
              <w:rPr>
                <w:sz w:val="21"/>
              </w:rPr>
              <w:t>重要指标</w:t>
            </w:r>
          </w:p>
        </w:tc>
      </w:tr>
      <w:tr>
        <w:trPr>
          <w:trHeight w:val="440"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27"/>
              <w:ind w:left="14" w:right="8"/>
              <w:jc w:val="center"/>
              <w:rPr>
                <w:sz w:val="21"/>
              </w:rPr>
            </w:pPr>
            <w:r>
              <w:rPr>
                <w:sz w:val="21"/>
              </w:rPr>
              <w:t>技术支持资料</w:t>
            </w:r>
          </w:p>
        </w:tc>
        <w:tc>
          <w:tcPr>
            <w:tcW w:w="7159" w:type="dxa"/>
          </w:tcPr>
          <w:p>
            <w:pPr>
              <w:pStyle w:val="TableParagraph"/>
              <w:spacing w:before="127"/>
              <w:ind w:left="108"/>
              <w:rPr>
                <w:sz w:val="21"/>
              </w:rPr>
            </w:pPr>
            <w:r>
              <w:rPr>
                <w:spacing w:val="-1"/>
                <w:w w:val="99"/>
                <w:sz w:val="21"/>
              </w:rPr>
              <w:t>符合第二章</w:t>
            </w:r>
            <w:r>
              <w:rPr>
                <w:spacing w:val="2"/>
                <w:w w:val="298"/>
                <w:sz w:val="21"/>
              </w:rPr>
              <w:t>“</w:t>
            </w:r>
            <w:r>
              <w:rPr>
                <w:spacing w:val="-1"/>
                <w:w w:val="99"/>
                <w:sz w:val="21"/>
              </w:rPr>
              <w:t>投标人须知</w:t>
            </w:r>
            <w:r>
              <w:rPr>
                <w:spacing w:val="2"/>
                <w:w w:val="298"/>
                <w:sz w:val="21"/>
              </w:rPr>
              <w:t>”</w:t>
            </w:r>
            <w:r>
              <w:rPr>
                <w:w w:val="99"/>
                <w:sz w:val="21"/>
              </w:rPr>
              <w:t>第</w:t>
            </w:r>
            <w:r>
              <w:rPr>
                <w:spacing w:val="-6"/>
                <w:sz w:val="21"/>
              </w:rPr>
              <w:t> </w:t>
            </w:r>
            <w:r>
              <w:rPr>
                <w:spacing w:val="1"/>
                <w:w w:val="89"/>
                <w:sz w:val="21"/>
              </w:rPr>
              <w:t>1</w:t>
            </w:r>
            <w:r>
              <w:rPr>
                <w:spacing w:val="1"/>
                <w:w w:val="179"/>
                <w:sz w:val="21"/>
              </w:rPr>
              <w:t>.</w:t>
            </w:r>
            <w:r>
              <w:rPr>
                <w:spacing w:val="1"/>
                <w:w w:val="89"/>
                <w:sz w:val="21"/>
              </w:rPr>
              <w:t>1</w:t>
            </w:r>
            <w:r>
              <w:rPr>
                <w:spacing w:val="-2"/>
                <w:w w:val="89"/>
                <w:sz w:val="21"/>
              </w:rPr>
              <w:t>1</w:t>
            </w:r>
            <w:r>
              <w:rPr>
                <w:spacing w:val="1"/>
                <w:w w:val="179"/>
                <w:sz w:val="21"/>
              </w:rPr>
              <w:t>.</w:t>
            </w:r>
            <w:r>
              <w:rPr>
                <w:w w:val="89"/>
                <w:sz w:val="21"/>
              </w:rPr>
              <w:t>3</w:t>
            </w:r>
            <w:r>
              <w:rPr>
                <w:spacing w:val="-7"/>
                <w:sz w:val="21"/>
              </w:rPr>
              <w:t> </w:t>
            </w:r>
            <w:r>
              <w:rPr>
                <w:w w:val="99"/>
                <w:sz w:val="21"/>
              </w:rPr>
              <w:t>项规定</w:t>
            </w:r>
          </w:p>
        </w:tc>
        <w:tc>
          <w:tcPr>
            <w:tcW w:w="1877" w:type="dxa"/>
          </w:tcPr>
          <w:p>
            <w:pPr>
              <w:pStyle w:val="TableParagraph"/>
              <w:spacing w:before="127"/>
              <w:ind w:left="108"/>
              <w:rPr>
                <w:sz w:val="21"/>
              </w:rPr>
            </w:pPr>
            <w:r>
              <w:rPr>
                <w:sz w:val="21"/>
              </w:rPr>
              <w:t>重要指标</w:t>
            </w:r>
          </w:p>
        </w:tc>
      </w:tr>
      <w:tr>
        <w:trPr>
          <w:trHeight w:val="465"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40"/>
              <w:ind w:left="14" w:right="8"/>
              <w:jc w:val="center"/>
              <w:rPr>
                <w:sz w:val="21"/>
              </w:rPr>
            </w:pPr>
            <w:r>
              <w:rPr>
                <w:sz w:val="21"/>
              </w:rPr>
              <w:t>……</w:t>
            </w:r>
          </w:p>
        </w:tc>
        <w:tc>
          <w:tcPr>
            <w:tcW w:w="7159" w:type="dxa"/>
          </w:tcPr>
          <w:p>
            <w:pPr>
              <w:pStyle w:val="TableParagraph"/>
              <w:spacing w:before="140"/>
              <w:ind w:left="2924" w:right="2920"/>
              <w:jc w:val="center"/>
              <w:rPr>
                <w:sz w:val="21"/>
              </w:rPr>
            </w:pPr>
            <w:r>
              <w:rPr>
                <w:sz w:val="21"/>
              </w:rPr>
              <w:t>……</w:t>
            </w:r>
          </w:p>
        </w:tc>
        <w:tc>
          <w:tcPr>
            <w:tcW w:w="1877" w:type="dxa"/>
          </w:tcPr>
          <w:p>
            <w:pPr>
              <w:pStyle w:val="TableParagraph"/>
              <w:rPr>
                <w:rFonts w:ascii="Times New Roman"/>
                <w:sz w:val="20"/>
              </w:rPr>
            </w:pPr>
          </w:p>
        </w:tc>
      </w:tr>
      <w:tr>
        <w:trPr>
          <w:trHeight w:val="466" w:hRule="atLeast"/>
        </w:trPr>
        <w:tc>
          <w:tcPr>
            <w:tcW w:w="1954" w:type="dxa"/>
            <w:gridSpan w:val="2"/>
          </w:tcPr>
          <w:p>
            <w:pPr>
              <w:pStyle w:val="TableParagraph"/>
              <w:spacing w:before="74"/>
              <w:ind w:left="641" w:right="633"/>
              <w:jc w:val="center"/>
              <w:rPr>
                <w:rFonts w:ascii="Heiti SC" w:eastAsia="Heiti SC" w:hint="eastAsia"/>
                <w:b/>
                <w:sz w:val="21"/>
              </w:rPr>
            </w:pPr>
            <w:r>
              <w:rPr>
                <w:rFonts w:ascii="Heiti SC" w:eastAsia="Heiti SC" w:hint="eastAsia"/>
                <w:b/>
                <w:sz w:val="21"/>
              </w:rPr>
              <w:t>条款号</w:t>
            </w:r>
          </w:p>
        </w:tc>
        <w:tc>
          <w:tcPr>
            <w:tcW w:w="2390" w:type="dxa"/>
          </w:tcPr>
          <w:p>
            <w:pPr>
              <w:pStyle w:val="TableParagraph"/>
              <w:spacing w:before="132"/>
              <w:ind w:left="18" w:right="8"/>
              <w:jc w:val="center"/>
              <w:rPr>
                <w:rFonts w:ascii="Heiti SC" w:eastAsia="Heiti SC" w:hint="eastAsia"/>
                <w:b/>
                <w:sz w:val="21"/>
              </w:rPr>
            </w:pPr>
            <w:r>
              <w:rPr>
                <w:rFonts w:ascii="Heiti SC" w:eastAsia="Heiti SC" w:hint="eastAsia"/>
                <w:b/>
                <w:sz w:val="21"/>
              </w:rPr>
              <w:t>价格调整因素</w:t>
            </w:r>
          </w:p>
        </w:tc>
        <w:tc>
          <w:tcPr>
            <w:tcW w:w="7159" w:type="dxa"/>
          </w:tcPr>
          <w:p>
            <w:pPr>
              <w:pStyle w:val="TableParagraph"/>
              <w:spacing w:before="132"/>
              <w:ind w:left="2929" w:right="2920"/>
              <w:jc w:val="center"/>
              <w:rPr>
                <w:rFonts w:ascii="Heiti SC" w:eastAsia="Heiti SC" w:hint="eastAsia"/>
                <w:b/>
                <w:sz w:val="21"/>
              </w:rPr>
            </w:pPr>
            <w:r>
              <w:rPr>
                <w:rFonts w:ascii="Heiti SC" w:eastAsia="Heiti SC" w:hint="eastAsia"/>
                <w:b/>
                <w:sz w:val="21"/>
              </w:rPr>
              <w:t>价格调整标准</w:t>
            </w:r>
          </w:p>
        </w:tc>
        <w:tc>
          <w:tcPr>
            <w:tcW w:w="1877" w:type="dxa"/>
          </w:tcPr>
          <w:p>
            <w:pPr>
              <w:pStyle w:val="TableParagraph"/>
              <w:rPr>
                <w:rFonts w:ascii="Times New Roman"/>
                <w:sz w:val="20"/>
              </w:rPr>
            </w:pPr>
          </w:p>
        </w:tc>
      </w:tr>
      <w:tr>
        <w:trPr>
          <w:trHeight w:val="465" w:hRule="atLeast"/>
        </w:trPr>
        <w:tc>
          <w:tcPr>
            <w:tcW w:w="869" w:type="dxa"/>
            <w:vMerge w:val="restart"/>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ind w:left="108"/>
              <w:rPr>
                <w:sz w:val="21"/>
              </w:rPr>
            </w:pPr>
            <w:r>
              <w:rPr>
                <w:spacing w:val="1"/>
                <w:w w:val="89"/>
                <w:sz w:val="21"/>
              </w:rPr>
              <w:t>2</w:t>
            </w:r>
            <w:r>
              <w:rPr>
                <w:spacing w:val="1"/>
                <w:w w:val="179"/>
                <w:sz w:val="21"/>
              </w:rPr>
              <w:t>.</w:t>
            </w:r>
            <w:r>
              <w:rPr>
                <w:w w:val="89"/>
                <w:sz w:val="21"/>
              </w:rPr>
              <w:t>3</w:t>
            </w:r>
          </w:p>
        </w:tc>
        <w:tc>
          <w:tcPr>
            <w:tcW w:w="1085" w:type="dxa"/>
            <w:vMerge w:val="restart"/>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7"/>
              </w:rPr>
            </w:pPr>
          </w:p>
          <w:p>
            <w:pPr>
              <w:pStyle w:val="TableParagraph"/>
              <w:spacing w:line="232" w:lineRule="auto"/>
              <w:ind w:left="108" w:right="95"/>
              <w:rPr>
                <w:sz w:val="21"/>
              </w:rPr>
            </w:pPr>
            <w:r>
              <w:rPr>
                <w:sz w:val="21"/>
              </w:rPr>
              <w:t>详细评审标准</w:t>
            </w:r>
          </w:p>
        </w:tc>
        <w:tc>
          <w:tcPr>
            <w:tcW w:w="2390" w:type="dxa"/>
          </w:tcPr>
          <w:p>
            <w:pPr>
              <w:pStyle w:val="TableParagraph"/>
              <w:spacing w:before="141"/>
              <w:ind w:left="16" w:right="8"/>
              <w:jc w:val="center"/>
              <w:rPr>
                <w:sz w:val="21"/>
              </w:rPr>
            </w:pPr>
            <w:r>
              <w:rPr>
                <w:sz w:val="21"/>
              </w:rPr>
              <w:t>付款条件</w:t>
            </w:r>
          </w:p>
        </w:tc>
        <w:tc>
          <w:tcPr>
            <w:tcW w:w="7159" w:type="dxa"/>
          </w:tcPr>
          <w:p>
            <w:pPr>
              <w:pStyle w:val="TableParagraph"/>
              <w:spacing w:before="141"/>
              <w:ind w:left="2924" w:right="2920"/>
              <w:jc w:val="center"/>
              <w:rPr>
                <w:sz w:val="21"/>
              </w:rPr>
            </w:pPr>
            <w:r>
              <w:rPr>
                <w:sz w:val="21"/>
              </w:rPr>
              <w:t>……</w:t>
            </w:r>
          </w:p>
        </w:tc>
        <w:tc>
          <w:tcPr>
            <w:tcW w:w="1877" w:type="dxa"/>
          </w:tcPr>
          <w:p>
            <w:pPr>
              <w:pStyle w:val="TableParagraph"/>
              <w:rPr>
                <w:rFonts w:ascii="Times New Roman"/>
                <w:sz w:val="20"/>
              </w:rPr>
            </w:pPr>
          </w:p>
        </w:tc>
      </w:tr>
      <w:tr>
        <w:trPr>
          <w:trHeight w:val="466"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40"/>
              <w:ind w:left="14" w:right="8"/>
              <w:jc w:val="center"/>
              <w:rPr>
                <w:sz w:val="21"/>
              </w:rPr>
            </w:pPr>
            <w:r>
              <w:rPr>
                <w:sz w:val="21"/>
              </w:rPr>
              <w:t>交货期</w:t>
            </w:r>
          </w:p>
        </w:tc>
        <w:tc>
          <w:tcPr>
            <w:tcW w:w="7159" w:type="dxa"/>
          </w:tcPr>
          <w:p>
            <w:pPr>
              <w:pStyle w:val="TableParagraph"/>
              <w:spacing w:before="140"/>
              <w:ind w:left="2924" w:right="2920"/>
              <w:jc w:val="center"/>
              <w:rPr>
                <w:sz w:val="21"/>
              </w:rPr>
            </w:pPr>
            <w:r>
              <w:rPr>
                <w:sz w:val="21"/>
              </w:rPr>
              <w:t>……</w:t>
            </w:r>
          </w:p>
        </w:tc>
        <w:tc>
          <w:tcPr>
            <w:tcW w:w="1877" w:type="dxa"/>
          </w:tcPr>
          <w:p>
            <w:pPr>
              <w:pStyle w:val="TableParagraph"/>
              <w:rPr>
                <w:rFonts w:ascii="Times New Roman"/>
                <w:sz w:val="20"/>
              </w:rPr>
            </w:pPr>
          </w:p>
        </w:tc>
      </w:tr>
      <w:tr>
        <w:trPr>
          <w:trHeight w:val="466"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rPr>
                <w:rFonts w:ascii="Times New Roman"/>
                <w:sz w:val="20"/>
              </w:rPr>
            </w:pPr>
          </w:p>
        </w:tc>
        <w:tc>
          <w:tcPr>
            <w:tcW w:w="7159" w:type="dxa"/>
          </w:tcPr>
          <w:p>
            <w:pPr>
              <w:pStyle w:val="TableParagraph"/>
              <w:rPr>
                <w:rFonts w:ascii="Times New Roman"/>
                <w:sz w:val="20"/>
              </w:rPr>
            </w:pPr>
          </w:p>
        </w:tc>
        <w:tc>
          <w:tcPr>
            <w:tcW w:w="1877" w:type="dxa"/>
          </w:tcPr>
          <w:p>
            <w:pPr>
              <w:pStyle w:val="TableParagraph"/>
              <w:rPr>
                <w:rFonts w:ascii="Times New Roman"/>
                <w:sz w:val="20"/>
              </w:rPr>
            </w:pPr>
          </w:p>
        </w:tc>
      </w:tr>
      <w:tr>
        <w:trPr>
          <w:trHeight w:val="466" w:hRule="atLeast"/>
        </w:trPr>
        <w:tc>
          <w:tcPr>
            <w:tcW w:w="869" w:type="dxa"/>
            <w:vMerge/>
            <w:tcBorders>
              <w:top w:val="nil"/>
            </w:tcBorders>
          </w:tcPr>
          <w:p>
            <w:pPr>
              <w:rPr>
                <w:sz w:val="2"/>
                <w:szCs w:val="2"/>
              </w:rPr>
            </w:pPr>
          </w:p>
        </w:tc>
        <w:tc>
          <w:tcPr>
            <w:tcW w:w="1085" w:type="dxa"/>
            <w:vMerge/>
            <w:tcBorders>
              <w:top w:val="nil"/>
            </w:tcBorders>
          </w:tcPr>
          <w:p>
            <w:pPr>
              <w:rPr>
                <w:sz w:val="2"/>
                <w:szCs w:val="2"/>
              </w:rPr>
            </w:pPr>
          </w:p>
        </w:tc>
        <w:tc>
          <w:tcPr>
            <w:tcW w:w="2390" w:type="dxa"/>
          </w:tcPr>
          <w:p>
            <w:pPr>
              <w:pStyle w:val="TableParagraph"/>
              <w:spacing w:before="141"/>
              <w:ind w:left="14" w:right="8"/>
              <w:jc w:val="center"/>
              <w:rPr>
                <w:sz w:val="21"/>
              </w:rPr>
            </w:pPr>
            <w:r>
              <w:rPr>
                <w:sz w:val="21"/>
              </w:rPr>
              <w:t>……</w:t>
            </w:r>
          </w:p>
        </w:tc>
        <w:tc>
          <w:tcPr>
            <w:tcW w:w="7159" w:type="dxa"/>
          </w:tcPr>
          <w:p>
            <w:pPr>
              <w:pStyle w:val="TableParagraph"/>
              <w:spacing w:before="141"/>
              <w:ind w:left="2924" w:right="2920"/>
              <w:jc w:val="center"/>
              <w:rPr>
                <w:sz w:val="21"/>
              </w:rPr>
            </w:pPr>
            <w:r>
              <w:rPr>
                <w:sz w:val="21"/>
              </w:rPr>
              <w:t>……</w:t>
            </w:r>
          </w:p>
        </w:tc>
        <w:tc>
          <w:tcPr>
            <w:tcW w:w="1877" w:type="dxa"/>
          </w:tcPr>
          <w:p>
            <w:pPr>
              <w:pStyle w:val="TableParagraph"/>
              <w:rPr>
                <w:rFonts w:ascii="Times New Roman"/>
                <w:sz w:val="20"/>
              </w:rPr>
            </w:pPr>
          </w:p>
        </w:tc>
      </w:tr>
      <w:tr>
        <w:trPr>
          <w:trHeight w:val="465" w:hRule="atLeast"/>
        </w:trPr>
        <w:tc>
          <w:tcPr>
            <w:tcW w:w="13380" w:type="dxa"/>
            <w:gridSpan w:val="5"/>
          </w:tcPr>
          <w:p>
            <w:pPr>
              <w:pStyle w:val="TableParagraph"/>
              <w:tabs>
                <w:tab w:pos="5902" w:val="left" w:leader="none"/>
                <w:tab w:pos="9053" w:val="left" w:leader="none"/>
              </w:tabs>
              <w:spacing w:before="140"/>
              <w:ind w:left="4013"/>
              <w:rPr>
                <w:sz w:val="21"/>
              </w:rPr>
            </w:pPr>
            <w:r>
              <w:rPr>
                <w:sz w:val="21"/>
              </w:rPr>
              <w:t>一般指标允许偏离</w:t>
              <w:tab/>
              <w:t>项；每偏离</w:t>
            </w:r>
            <w:r>
              <w:rPr>
                <w:spacing w:val="-11"/>
                <w:sz w:val="21"/>
              </w:rPr>
              <w:t> </w:t>
            </w:r>
            <w:r>
              <w:rPr>
                <w:sz w:val="21"/>
              </w:rPr>
              <w:t>1</w:t>
            </w:r>
            <w:r>
              <w:rPr>
                <w:spacing w:val="-10"/>
                <w:sz w:val="21"/>
              </w:rPr>
              <w:t> </w:t>
            </w:r>
            <w:r>
              <w:rPr>
                <w:sz w:val="21"/>
              </w:rPr>
              <w:t>项，评标总价上浮</w:t>
              <w:tab/>
            </w:r>
            <w:r>
              <w:rPr>
                <w:w w:val="85"/>
                <w:sz w:val="21"/>
              </w:rPr>
              <w:t>%</w:t>
            </w:r>
            <w:r>
              <w:rPr>
                <w:sz w:val="21"/>
              </w:rPr>
              <w:t>。</w:t>
            </w:r>
          </w:p>
        </w:tc>
      </w:tr>
      <w:tr>
        <w:trPr>
          <w:trHeight w:val="880" w:hRule="atLeast"/>
        </w:trPr>
        <w:tc>
          <w:tcPr>
            <w:tcW w:w="13380" w:type="dxa"/>
            <w:gridSpan w:val="5"/>
          </w:tcPr>
          <w:p>
            <w:pPr>
              <w:pStyle w:val="TableParagraph"/>
              <w:spacing w:before="128"/>
              <w:ind w:left="108"/>
              <w:rPr>
                <w:sz w:val="21"/>
              </w:rPr>
            </w:pPr>
            <w:r>
              <w:rPr>
                <w:sz w:val="21"/>
              </w:rPr>
              <w:t>其他：</w:t>
            </w:r>
          </w:p>
          <w:p>
            <w:pPr>
              <w:pStyle w:val="TableParagraph"/>
              <w:spacing w:before="157"/>
              <w:ind w:left="108"/>
              <w:rPr>
                <w:sz w:val="21"/>
              </w:rPr>
            </w:pPr>
            <w:r>
              <w:rPr>
                <w:sz w:val="21"/>
                <w:u w:val="single"/>
              </w:rPr>
              <w:t>经评审的投标价相等时，投标报价低的优先；投标报价也相等的，按照***（招标人补充）原则判断顺序。</w:t>
            </w:r>
          </w:p>
        </w:tc>
      </w:tr>
    </w:tbl>
    <w:p>
      <w:pPr>
        <w:spacing w:after="0"/>
        <w:rPr>
          <w:sz w:val="21"/>
        </w:rPr>
        <w:sectPr>
          <w:pgSz w:w="15840" w:h="12240" w:orient="landscape"/>
          <w:pgMar w:header="0" w:footer="834" w:top="1140" w:bottom="1020" w:left="1000" w:right="1180"/>
        </w:sectPr>
      </w:pPr>
    </w:p>
    <w:p>
      <w:pPr>
        <w:pStyle w:val="BodyText"/>
        <w:spacing w:before="9"/>
        <w:rPr>
          <w:rFonts w:ascii="Times New Roman"/>
          <w:sz w:val="12"/>
        </w:rPr>
      </w:pPr>
    </w:p>
    <w:p>
      <w:pPr>
        <w:spacing w:before="20"/>
        <w:ind w:left="220" w:right="0" w:firstLine="0"/>
        <w:jc w:val="left"/>
        <w:rPr>
          <w:rFonts w:ascii="Heiti SC" w:eastAsia="Heiti SC" w:hint="eastAsia"/>
          <w:b/>
          <w:sz w:val="32"/>
        </w:rPr>
      </w:pPr>
      <w:bookmarkStart w:name="三、评标办法正文" w:id="254"/>
      <w:bookmarkEnd w:id="254"/>
      <w:r>
        <w:rPr/>
      </w:r>
      <w:bookmarkStart w:name="_bookmark88" w:id="255"/>
      <w:bookmarkEnd w:id="255"/>
      <w:r>
        <w:rPr/>
      </w:r>
      <w:r>
        <w:rPr>
          <w:rFonts w:ascii="Heiti SC" w:eastAsia="Heiti SC" w:hint="eastAsia"/>
          <w:b/>
          <w:sz w:val="32"/>
        </w:rPr>
        <w:t>三、评标办法正文</w:t>
      </w:r>
    </w:p>
    <w:p>
      <w:pPr>
        <w:pStyle w:val="BodyText"/>
        <w:spacing w:before="12"/>
        <w:rPr>
          <w:rFonts w:ascii="Heiti SC"/>
          <w:b/>
          <w:sz w:val="45"/>
        </w:rPr>
      </w:pPr>
    </w:p>
    <w:p>
      <w:pPr>
        <w:pStyle w:val="ListParagraph"/>
        <w:numPr>
          <w:ilvl w:val="0"/>
          <w:numId w:val="67"/>
        </w:numPr>
        <w:tabs>
          <w:tab w:pos="703" w:val="left" w:leader="none"/>
        </w:tabs>
        <w:spacing w:line="240" w:lineRule="auto" w:before="0" w:after="0"/>
        <w:ind w:left="702" w:right="0" w:hanging="482"/>
        <w:jc w:val="left"/>
        <w:rPr>
          <w:rFonts w:ascii="Heiti SC" w:eastAsia="Heiti SC" w:hint="eastAsia"/>
          <w:b/>
          <w:sz w:val="32"/>
        </w:rPr>
      </w:pPr>
      <w:bookmarkStart w:name="1. 评标方法" w:id="256"/>
      <w:bookmarkEnd w:id="256"/>
      <w:r>
        <w:rPr/>
      </w:r>
      <w:bookmarkStart w:name="_bookmark89" w:id="257"/>
      <w:bookmarkEnd w:id="257"/>
      <w:r>
        <w:rPr/>
      </w:r>
      <w:bookmarkStart w:name="_bookmark89" w:id="258"/>
      <w:bookmarkEnd w:id="258"/>
      <w:r>
        <w:rPr>
          <w:rFonts w:ascii="Heiti SC" w:eastAsia="Heiti SC" w:hint="eastAsia"/>
          <w:b/>
          <w:sz w:val="32"/>
        </w:rPr>
        <w:t>评标方法</w:t>
      </w:r>
    </w:p>
    <w:p>
      <w:pPr>
        <w:pStyle w:val="BodyText"/>
        <w:rPr>
          <w:rFonts w:ascii="Heiti SC"/>
          <w:b/>
          <w:sz w:val="32"/>
        </w:rPr>
      </w:pPr>
    </w:p>
    <w:p>
      <w:pPr>
        <w:pStyle w:val="BodyText"/>
        <w:spacing w:before="1"/>
        <w:rPr>
          <w:rFonts w:ascii="Heiti SC"/>
          <w:b/>
          <w:sz w:val="24"/>
        </w:rPr>
      </w:pPr>
    </w:p>
    <w:p>
      <w:pPr>
        <w:pStyle w:val="BodyText"/>
        <w:spacing w:line="340" w:lineRule="auto" w:before="1"/>
        <w:ind w:left="220" w:right="214" w:firstLine="420"/>
      </w:pPr>
      <w:r>
        <w:rPr>
          <w:spacing w:val="-5"/>
          <w:w w:val="95"/>
        </w:rPr>
        <w:t>本次评标采用经评审的最低投标价法。评标委员会对满足招标文件实质性要求的投标文件， </w:t>
      </w:r>
      <w:r>
        <w:rPr>
          <w:spacing w:val="2"/>
          <w:w w:val="99"/>
        </w:rPr>
        <w:t>根</w:t>
      </w:r>
      <w:r>
        <w:rPr>
          <w:w w:val="99"/>
        </w:rPr>
        <w:t>据本章第</w:t>
      </w:r>
      <w:r>
        <w:rPr/>
        <w:t> </w:t>
      </w:r>
      <w:r>
        <w:rPr>
          <w:spacing w:val="1"/>
          <w:w w:val="89"/>
        </w:rPr>
        <w:t>2</w:t>
      </w:r>
      <w:r>
        <w:rPr>
          <w:spacing w:val="1"/>
          <w:w w:val="179"/>
        </w:rPr>
        <w:t>.</w:t>
      </w:r>
      <w:r>
        <w:rPr>
          <w:w w:val="89"/>
        </w:rPr>
        <w:t>3</w:t>
      </w:r>
      <w:r>
        <w:rPr/>
        <w:t> </w:t>
      </w:r>
      <w:r>
        <w:rPr>
          <w:spacing w:val="-1"/>
          <w:w w:val="99"/>
        </w:rPr>
        <w:t>款规定的评标价格调整方法进行必要的价格调整，并按照经评审的投标价由低</w:t>
      </w:r>
      <w:r>
        <w:rPr/>
        <w:t>到高的顺序推荐中标候选人，或根据招标人授权直接确定中标人，但投标报价低于其成本的除外。经评审的投标价相等时，投标报价低的优先；投标报价也相等的，按照评标办法前附表中的规定确定中标候选人顺序。</w:t>
      </w:r>
    </w:p>
    <w:p>
      <w:pPr>
        <w:pStyle w:val="Heading2"/>
        <w:numPr>
          <w:ilvl w:val="0"/>
          <w:numId w:val="67"/>
        </w:numPr>
        <w:tabs>
          <w:tab w:pos="703" w:val="left" w:leader="none"/>
        </w:tabs>
        <w:spacing w:line="240" w:lineRule="auto" w:before="135" w:after="0"/>
        <w:ind w:left="702" w:right="0" w:hanging="482"/>
        <w:jc w:val="left"/>
      </w:pPr>
      <w:bookmarkStart w:name="2. 评审标准" w:id="259"/>
      <w:bookmarkEnd w:id="259"/>
      <w:r>
        <w:rPr>
          <w:b w:val="0"/>
        </w:rPr>
      </w:r>
      <w:bookmarkStart w:name="_bookmark90" w:id="260"/>
      <w:bookmarkEnd w:id="260"/>
      <w:r>
        <w:rPr>
          <w:b w:val="0"/>
        </w:rPr>
      </w:r>
      <w:bookmarkStart w:name="_bookmark90" w:id="261"/>
      <w:bookmarkEnd w:id="261"/>
      <w:r>
        <w:rPr/>
        <w:t>评审标准</w:t>
      </w:r>
    </w:p>
    <w:p>
      <w:pPr>
        <w:pStyle w:val="BodyText"/>
        <w:spacing w:before="3"/>
        <w:rPr>
          <w:rFonts w:ascii="Heiti SC"/>
          <w:b/>
          <w:sz w:val="47"/>
        </w:rPr>
      </w:pPr>
    </w:p>
    <w:p>
      <w:pPr>
        <w:pStyle w:val="Heading4"/>
        <w:numPr>
          <w:ilvl w:val="1"/>
          <w:numId w:val="67"/>
        </w:numPr>
        <w:tabs>
          <w:tab w:pos="916" w:val="left" w:leader="none"/>
        </w:tabs>
        <w:spacing w:line="240" w:lineRule="auto" w:before="1" w:after="0"/>
        <w:ind w:left="916" w:right="0" w:hanging="560"/>
        <w:jc w:val="left"/>
      </w:pPr>
      <w:bookmarkStart w:name="2.1 计算机自动清标" w:id="262"/>
      <w:bookmarkEnd w:id="262"/>
      <w:r>
        <w:rPr/>
      </w:r>
      <w:bookmarkStart w:name="_bookmark91" w:id="263"/>
      <w:bookmarkEnd w:id="263"/>
      <w:r>
        <w:rPr/>
      </w:r>
      <w:bookmarkStart w:name="_bookmark91" w:id="264"/>
      <w:bookmarkEnd w:id="264"/>
      <w:r>
        <w:rPr>
          <w:spacing w:val="-3"/>
        </w:rPr>
        <w:t>计算机自动清标</w:t>
      </w:r>
    </w:p>
    <w:p>
      <w:pPr>
        <w:pStyle w:val="ListParagraph"/>
        <w:numPr>
          <w:ilvl w:val="2"/>
          <w:numId w:val="67"/>
        </w:numPr>
        <w:tabs>
          <w:tab w:pos="1165" w:val="left" w:leader="none"/>
        </w:tabs>
        <w:spacing w:line="348" w:lineRule="auto" w:before="249" w:after="0"/>
        <w:ind w:left="220" w:right="320" w:firstLine="420"/>
        <w:jc w:val="left"/>
        <w:rPr>
          <w:sz w:val="21"/>
        </w:rPr>
      </w:pPr>
      <w:r>
        <w:rPr>
          <w:spacing w:val="-4"/>
          <w:sz w:val="21"/>
        </w:rPr>
        <w:t>投标文件信息检查：检查投标人编制投标文件电脑的芯片、硬盘和网卡序列号是否存在全部一致情况。</w:t>
      </w:r>
    </w:p>
    <w:p>
      <w:pPr>
        <w:pStyle w:val="ListParagraph"/>
        <w:numPr>
          <w:ilvl w:val="2"/>
          <w:numId w:val="67"/>
        </w:numPr>
        <w:tabs>
          <w:tab w:pos="1165" w:val="left" w:leader="none"/>
        </w:tabs>
        <w:spacing w:line="348" w:lineRule="auto" w:before="2" w:after="0"/>
        <w:ind w:left="220" w:right="320" w:firstLine="420"/>
        <w:jc w:val="left"/>
        <w:rPr>
          <w:sz w:val="21"/>
        </w:rPr>
      </w:pPr>
      <w:r>
        <w:rPr>
          <w:spacing w:val="-4"/>
          <w:sz w:val="21"/>
        </w:rPr>
        <w:t>若存在全部一致的情况，将被评标委员会认定投标人之间存在串标的情形，相关投标将被否决。</w:t>
      </w:r>
    </w:p>
    <w:p>
      <w:pPr>
        <w:pStyle w:val="BodyText"/>
        <w:spacing w:before="4"/>
        <w:rPr>
          <w:sz w:val="19"/>
        </w:rPr>
      </w:pPr>
    </w:p>
    <w:p>
      <w:pPr>
        <w:pStyle w:val="Heading4"/>
        <w:numPr>
          <w:ilvl w:val="1"/>
          <w:numId w:val="67"/>
        </w:numPr>
        <w:tabs>
          <w:tab w:pos="916" w:val="left" w:leader="none"/>
        </w:tabs>
        <w:spacing w:line="240" w:lineRule="auto" w:before="1" w:after="0"/>
        <w:ind w:left="916" w:right="0" w:hanging="560"/>
        <w:jc w:val="left"/>
      </w:pPr>
      <w:bookmarkStart w:name="2.2 初步评审标准" w:id="265"/>
      <w:bookmarkEnd w:id="265"/>
      <w:r>
        <w:rPr/>
      </w:r>
      <w:bookmarkStart w:name="_bookmark92" w:id="266"/>
      <w:bookmarkEnd w:id="266"/>
      <w:r>
        <w:rPr/>
      </w:r>
      <w:bookmarkStart w:name="_bookmark92" w:id="267"/>
      <w:bookmarkEnd w:id="267"/>
      <w:r>
        <w:rPr>
          <w:spacing w:val="-3"/>
        </w:rPr>
        <w:t>初步评审标准</w:t>
      </w:r>
    </w:p>
    <w:p>
      <w:pPr>
        <w:pStyle w:val="BodyText"/>
        <w:spacing w:before="11"/>
        <w:rPr>
          <w:sz w:val="26"/>
        </w:rPr>
      </w:pPr>
    </w:p>
    <w:p>
      <w:pPr>
        <w:pStyle w:val="ListParagraph"/>
        <w:numPr>
          <w:ilvl w:val="2"/>
          <w:numId w:val="68"/>
        </w:numPr>
        <w:tabs>
          <w:tab w:pos="1269" w:val="left" w:leader="none"/>
        </w:tabs>
        <w:spacing w:line="240" w:lineRule="auto" w:before="0" w:after="0"/>
        <w:ind w:left="1268" w:right="0" w:hanging="628"/>
        <w:jc w:val="left"/>
        <w:rPr>
          <w:sz w:val="21"/>
        </w:rPr>
      </w:pPr>
      <w:r>
        <w:rPr>
          <w:sz w:val="21"/>
        </w:rPr>
        <w:t>形式评审标准：见评标办法前附表。</w:t>
      </w:r>
    </w:p>
    <w:p>
      <w:pPr>
        <w:pStyle w:val="ListParagraph"/>
        <w:numPr>
          <w:ilvl w:val="2"/>
          <w:numId w:val="68"/>
        </w:numPr>
        <w:tabs>
          <w:tab w:pos="1269" w:val="left" w:leader="none"/>
        </w:tabs>
        <w:spacing w:line="240" w:lineRule="auto" w:before="117" w:after="0"/>
        <w:ind w:left="1268" w:right="0" w:hanging="628"/>
        <w:jc w:val="left"/>
        <w:rPr>
          <w:sz w:val="21"/>
        </w:rPr>
      </w:pPr>
      <w:r>
        <w:rPr>
          <w:sz w:val="21"/>
        </w:rPr>
        <w:t>响应性评审标准：见评标办法前附表。</w:t>
      </w:r>
    </w:p>
    <w:p>
      <w:pPr>
        <w:pStyle w:val="BodyText"/>
        <w:rPr>
          <w:sz w:val="20"/>
        </w:rPr>
      </w:pPr>
    </w:p>
    <w:p>
      <w:pPr>
        <w:pStyle w:val="Heading4"/>
        <w:numPr>
          <w:ilvl w:val="1"/>
          <w:numId w:val="68"/>
        </w:numPr>
        <w:tabs>
          <w:tab w:pos="916" w:val="left" w:leader="none"/>
        </w:tabs>
        <w:spacing w:line="240" w:lineRule="auto" w:before="0" w:after="0"/>
        <w:ind w:left="916" w:right="0" w:hanging="560"/>
        <w:jc w:val="left"/>
      </w:pPr>
      <w:bookmarkStart w:name="2.3 详细评审标准" w:id="268"/>
      <w:bookmarkEnd w:id="268"/>
      <w:r>
        <w:rPr/>
      </w:r>
      <w:bookmarkStart w:name="_bookmark93" w:id="269"/>
      <w:bookmarkEnd w:id="269"/>
      <w:r>
        <w:rPr/>
      </w:r>
      <w:bookmarkStart w:name="_bookmark93" w:id="270"/>
      <w:bookmarkEnd w:id="270"/>
      <w:r>
        <w:rPr>
          <w:spacing w:val="-3"/>
        </w:rPr>
        <w:t>详细评审标准</w:t>
      </w:r>
    </w:p>
    <w:p>
      <w:pPr>
        <w:pStyle w:val="BodyText"/>
        <w:spacing w:before="11"/>
        <w:rPr>
          <w:sz w:val="26"/>
        </w:rPr>
      </w:pPr>
    </w:p>
    <w:p>
      <w:pPr>
        <w:pStyle w:val="BodyText"/>
        <w:ind w:left="640"/>
      </w:pPr>
      <w:r>
        <w:rPr/>
        <w:t>详细评审标准：见评标办法前附表。</w:t>
      </w:r>
    </w:p>
    <w:p>
      <w:pPr>
        <w:pStyle w:val="BodyText"/>
        <w:spacing w:before="10"/>
        <w:rPr>
          <w:sz w:val="18"/>
        </w:rPr>
      </w:pPr>
    </w:p>
    <w:p>
      <w:pPr>
        <w:pStyle w:val="Heading2"/>
        <w:numPr>
          <w:ilvl w:val="0"/>
          <w:numId w:val="67"/>
        </w:numPr>
        <w:tabs>
          <w:tab w:pos="703" w:val="left" w:leader="none"/>
        </w:tabs>
        <w:spacing w:line="240" w:lineRule="auto" w:before="0" w:after="0"/>
        <w:ind w:left="702" w:right="0" w:hanging="482"/>
        <w:jc w:val="left"/>
      </w:pPr>
      <w:bookmarkStart w:name="3. 评标程序" w:id="271"/>
      <w:bookmarkEnd w:id="271"/>
      <w:r>
        <w:rPr>
          <w:b w:val="0"/>
        </w:rPr>
      </w:r>
      <w:bookmarkStart w:name="_bookmark94" w:id="272"/>
      <w:bookmarkEnd w:id="272"/>
      <w:r>
        <w:rPr>
          <w:b w:val="0"/>
        </w:rPr>
      </w:r>
      <w:bookmarkStart w:name="_bookmark94" w:id="273"/>
      <w:bookmarkEnd w:id="273"/>
      <w:r>
        <w:rPr/>
        <w:t>评标程序</w:t>
      </w:r>
    </w:p>
    <w:p>
      <w:pPr>
        <w:pStyle w:val="BodyText"/>
        <w:spacing w:before="3"/>
        <w:rPr>
          <w:rFonts w:ascii="Heiti SC"/>
          <w:b/>
          <w:sz w:val="47"/>
        </w:rPr>
      </w:pPr>
    </w:p>
    <w:p>
      <w:pPr>
        <w:pStyle w:val="Heading4"/>
        <w:numPr>
          <w:ilvl w:val="1"/>
          <w:numId w:val="67"/>
        </w:numPr>
        <w:tabs>
          <w:tab w:pos="916" w:val="left" w:leader="none"/>
        </w:tabs>
        <w:spacing w:line="240" w:lineRule="auto" w:before="0" w:after="0"/>
        <w:ind w:left="916" w:right="0" w:hanging="560"/>
        <w:jc w:val="left"/>
      </w:pPr>
      <w:bookmarkStart w:name="3.1 初步评审" w:id="274"/>
      <w:bookmarkEnd w:id="274"/>
      <w:r>
        <w:rPr/>
      </w:r>
      <w:bookmarkStart w:name="_bookmark95" w:id="275"/>
      <w:bookmarkEnd w:id="275"/>
      <w:r>
        <w:rPr/>
      </w:r>
      <w:bookmarkStart w:name="_bookmark95" w:id="276"/>
      <w:bookmarkEnd w:id="276"/>
      <w:r>
        <w:rPr>
          <w:spacing w:val="-2"/>
        </w:rPr>
        <w:t>初步评审</w:t>
      </w:r>
    </w:p>
    <w:p>
      <w:pPr>
        <w:pStyle w:val="BodyText"/>
        <w:spacing w:before="11"/>
        <w:rPr>
          <w:sz w:val="26"/>
        </w:rPr>
      </w:pPr>
    </w:p>
    <w:p>
      <w:pPr>
        <w:pStyle w:val="ListParagraph"/>
        <w:numPr>
          <w:ilvl w:val="2"/>
          <w:numId w:val="69"/>
        </w:numPr>
        <w:tabs>
          <w:tab w:pos="1269" w:val="left" w:leader="none"/>
        </w:tabs>
        <w:spacing w:line="240" w:lineRule="auto" w:before="1" w:after="0"/>
        <w:ind w:left="1268" w:right="0" w:hanging="628"/>
        <w:jc w:val="left"/>
        <w:rPr>
          <w:sz w:val="21"/>
        </w:rPr>
      </w:pPr>
      <w:r>
        <w:rPr>
          <w:w w:val="105"/>
          <w:sz w:val="21"/>
        </w:rPr>
        <w:t>评标委员会可以要求投标人提交第二章“投标人须知”规定的有关证明和证件的原</w:t>
      </w:r>
    </w:p>
    <w:p>
      <w:pPr>
        <w:spacing w:after="0" w:line="240" w:lineRule="auto"/>
        <w:jc w:val="left"/>
        <w:rPr>
          <w:sz w:val="21"/>
        </w:rPr>
        <w:sectPr>
          <w:footerReference w:type="default" r:id="rId17"/>
          <w:pgSz w:w="12240" w:h="15840"/>
          <w:pgMar w:footer="926" w:header="0" w:top="1500" w:bottom="1120" w:left="1580" w:right="1480"/>
          <w:pgNumType w:start="58"/>
        </w:sectPr>
      </w:pPr>
    </w:p>
    <w:p>
      <w:pPr>
        <w:pStyle w:val="BodyText"/>
        <w:spacing w:line="340" w:lineRule="auto" w:before="35"/>
        <w:ind w:left="220" w:right="320"/>
      </w:pPr>
      <w:r>
        <w:rPr>
          <w:w w:val="99"/>
        </w:rPr>
        <w:t>件，以便核验。评标委员会依据本章第</w:t>
      </w:r>
      <w:r>
        <w:rPr/>
        <w:t> </w:t>
      </w:r>
      <w:r>
        <w:rPr>
          <w:w w:val="89"/>
        </w:rPr>
        <w:t>2</w:t>
      </w:r>
      <w:r>
        <w:rPr>
          <w:w w:val="179"/>
        </w:rPr>
        <w:t>.</w:t>
      </w:r>
      <w:r>
        <w:rPr>
          <w:w w:val="89"/>
        </w:rPr>
        <w:t>2</w:t>
      </w:r>
      <w:r>
        <w:rPr/>
        <w:t> </w:t>
      </w:r>
      <w:r>
        <w:rPr>
          <w:w w:val="99"/>
        </w:rPr>
        <w:t>款规定的标准对投标文件进行初步评审。有一项不</w:t>
      </w:r>
      <w:r>
        <w:rPr/>
        <w:t>符合评审标准的，评标委员会应当否决其投标。</w:t>
      </w:r>
    </w:p>
    <w:p>
      <w:pPr>
        <w:pStyle w:val="ListParagraph"/>
        <w:numPr>
          <w:ilvl w:val="2"/>
          <w:numId w:val="69"/>
        </w:numPr>
        <w:tabs>
          <w:tab w:pos="1269" w:val="left" w:leader="none"/>
        </w:tabs>
        <w:spacing w:line="240" w:lineRule="auto" w:before="1" w:after="0"/>
        <w:ind w:left="1268" w:right="0" w:hanging="628"/>
        <w:jc w:val="left"/>
        <w:rPr>
          <w:sz w:val="21"/>
        </w:rPr>
      </w:pPr>
      <w:r>
        <w:rPr>
          <w:sz w:val="21"/>
        </w:rPr>
        <w:t>投标人有以下情形之一的，评标委员会应当否决其投标：</w:t>
      </w:r>
    </w:p>
    <w:p>
      <w:pPr>
        <w:pStyle w:val="ListParagraph"/>
        <w:numPr>
          <w:ilvl w:val="0"/>
          <w:numId w:val="70"/>
        </w:numPr>
        <w:tabs>
          <w:tab w:pos="1165" w:val="left" w:leader="none"/>
        </w:tabs>
        <w:spacing w:line="340" w:lineRule="auto" w:before="119" w:after="0"/>
        <w:ind w:left="220" w:right="317" w:firstLine="420"/>
        <w:jc w:val="left"/>
        <w:rPr>
          <w:sz w:val="21"/>
        </w:rPr>
      </w:pPr>
      <w:r>
        <w:rPr>
          <w:spacing w:val="-2"/>
          <w:sz w:val="21"/>
        </w:rPr>
        <w:t>投标文件没有对招标文件的实质性要求和条件作出响应，或者对招标文件的偏差超出招标文件规定的偏差范围或最高项数；</w:t>
      </w:r>
    </w:p>
    <w:p>
      <w:pPr>
        <w:pStyle w:val="ListParagraph"/>
        <w:numPr>
          <w:ilvl w:val="0"/>
          <w:numId w:val="70"/>
        </w:numPr>
        <w:tabs>
          <w:tab w:pos="1165" w:val="left" w:leader="none"/>
        </w:tabs>
        <w:spacing w:line="240" w:lineRule="auto" w:before="0" w:after="0"/>
        <w:ind w:left="1164" w:right="0" w:hanging="524"/>
        <w:jc w:val="left"/>
        <w:rPr>
          <w:sz w:val="21"/>
        </w:rPr>
      </w:pPr>
      <w:r>
        <w:rPr>
          <w:sz w:val="21"/>
        </w:rPr>
        <w:t>有串通投标、弄虚作假、行贿等违法行为。</w:t>
      </w:r>
    </w:p>
    <w:p>
      <w:pPr>
        <w:pStyle w:val="ListParagraph"/>
        <w:numPr>
          <w:ilvl w:val="2"/>
          <w:numId w:val="69"/>
        </w:numPr>
        <w:tabs>
          <w:tab w:pos="1269" w:val="left" w:leader="none"/>
        </w:tabs>
        <w:spacing w:line="340" w:lineRule="auto" w:before="120" w:after="0"/>
        <w:ind w:left="220" w:right="214" w:firstLine="420"/>
        <w:jc w:val="left"/>
        <w:rPr>
          <w:sz w:val="21"/>
        </w:rPr>
      </w:pPr>
      <w:r>
        <w:rPr>
          <w:sz w:val="21"/>
        </w:rPr>
        <w:t>投标报价有算术错误及其他错误的，评标委员会按以下原则要求投标人对投标报价</w:t>
      </w:r>
      <w:r>
        <w:rPr>
          <w:spacing w:val="-8"/>
          <w:w w:val="95"/>
          <w:sz w:val="21"/>
        </w:rPr>
        <w:t>进行修正，并要求投标人书面澄清确认。投标人拒不澄清确认的，评标委员会应当否决其投标：</w:t>
      </w:r>
    </w:p>
    <w:p>
      <w:pPr>
        <w:pStyle w:val="ListParagraph"/>
        <w:numPr>
          <w:ilvl w:val="0"/>
          <w:numId w:val="71"/>
        </w:numPr>
        <w:tabs>
          <w:tab w:pos="1165" w:val="left" w:leader="none"/>
        </w:tabs>
        <w:spacing w:line="240" w:lineRule="auto" w:before="0" w:after="0"/>
        <w:ind w:left="1164" w:right="0" w:hanging="524"/>
        <w:jc w:val="left"/>
        <w:rPr>
          <w:sz w:val="21"/>
        </w:rPr>
      </w:pPr>
      <w:r>
        <w:rPr>
          <w:sz w:val="21"/>
        </w:rPr>
        <w:t>投标文件中的大写金额与小写金额不一致的，以大写金额为准；</w:t>
      </w:r>
    </w:p>
    <w:p>
      <w:pPr>
        <w:pStyle w:val="ListParagraph"/>
        <w:numPr>
          <w:ilvl w:val="0"/>
          <w:numId w:val="71"/>
        </w:numPr>
        <w:tabs>
          <w:tab w:pos="1165" w:val="left" w:leader="none"/>
        </w:tabs>
        <w:spacing w:line="340" w:lineRule="auto" w:before="119" w:after="0"/>
        <w:ind w:left="220" w:right="243" w:firstLine="420"/>
        <w:jc w:val="left"/>
        <w:rPr>
          <w:sz w:val="21"/>
        </w:rPr>
      </w:pPr>
      <w:r>
        <w:rPr>
          <w:w w:val="95"/>
          <w:sz w:val="21"/>
        </w:rPr>
        <w:t>总价金额与单价金额不一致的，以单价金额为准，但单价金额小数点有明显错误的，    </w:t>
      </w:r>
      <w:r>
        <w:rPr>
          <w:sz w:val="21"/>
        </w:rPr>
        <w:t>以总价为准并修改单价；</w:t>
      </w:r>
    </w:p>
    <w:p>
      <w:pPr>
        <w:pStyle w:val="ListParagraph"/>
        <w:numPr>
          <w:ilvl w:val="0"/>
          <w:numId w:val="71"/>
        </w:numPr>
        <w:tabs>
          <w:tab w:pos="1165" w:val="left" w:leader="none"/>
        </w:tabs>
        <w:spacing w:line="340" w:lineRule="auto" w:before="0" w:after="0"/>
        <w:ind w:left="220" w:right="320" w:firstLine="420"/>
        <w:jc w:val="left"/>
        <w:rPr>
          <w:sz w:val="21"/>
        </w:rPr>
      </w:pPr>
      <w:r>
        <w:rPr>
          <w:spacing w:val="-3"/>
          <w:sz w:val="21"/>
        </w:rPr>
        <w:t>投标报价为各分项报价金额之和，投标报价与分项报价的合价不一致的，应以各分项合价累计数为准，修正投标报价；</w:t>
      </w:r>
    </w:p>
    <w:p>
      <w:pPr>
        <w:pStyle w:val="ListParagraph"/>
        <w:numPr>
          <w:ilvl w:val="0"/>
          <w:numId w:val="71"/>
        </w:numPr>
        <w:tabs>
          <w:tab w:pos="1165" w:val="left" w:leader="none"/>
        </w:tabs>
        <w:spacing w:line="240" w:lineRule="auto" w:before="3" w:after="0"/>
        <w:ind w:left="1164" w:right="0" w:hanging="524"/>
        <w:jc w:val="left"/>
        <w:rPr>
          <w:sz w:val="21"/>
        </w:rPr>
      </w:pPr>
      <w:r>
        <w:rPr>
          <w:sz w:val="21"/>
        </w:rPr>
        <w:t>如果分项报价中存在缺漏项，则视为缺漏项价格已包含在其他分项报价之中。</w:t>
      </w:r>
    </w:p>
    <w:p>
      <w:pPr>
        <w:pStyle w:val="ListParagraph"/>
        <w:numPr>
          <w:ilvl w:val="2"/>
          <w:numId w:val="69"/>
        </w:numPr>
        <w:tabs>
          <w:tab w:pos="1219" w:val="left" w:leader="none"/>
        </w:tabs>
        <w:spacing w:line="340" w:lineRule="auto" w:before="117" w:after="0"/>
        <w:ind w:left="220" w:right="317" w:firstLine="420"/>
        <w:jc w:val="left"/>
        <w:rPr>
          <w:sz w:val="21"/>
        </w:rPr>
      </w:pPr>
      <w:r>
        <w:rPr>
          <w:sz w:val="21"/>
        </w:rPr>
        <w:t>初步评审中评审原则标注为“重要指标”的，均为实质性要求。投标文件响应有负  </w:t>
      </w:r>
      <w:r>
        <w:rPr>
          <w:w w:val="105"/>
          <w:sz w:val="21"/>
        </w:rPr>
        <w:t>偏离的、属于投标文件存在重大偏差，评标委员会将否决其投标。</w:t>
      </w:r>
    </w:p>
    <w:p>
      <w:pPr>
        <w:pStyle w:val="BodyText"/>
        <w:rPr>
          <w:sz w:val="20"/>
        </w:rPr>
      </w:pPr>
    </w:p>
    <w:p>
      <w:pPr>
        <w:pStyle w:val="BodyText"/>
      </w:pPr>
    </w:p>
    <w:p>
      <w:pPr>
        <w:pStyle w:val="Heading4"/>
        <w:numPr>
          <w:ilvl w:val="1"/>
          <w:numId w:val="69"/>
        </w:numPr>
        <w:tabs>
          <w:tab w:pos="916" w:val="left" w:leader="none"/>
        </w:tabs>
        <w:spacing w:line="240" w:lineRule="auto" w:before="0" w:after="0"/>
        <w:ind w:left="916" w:right="0" w:hanging="560"/>
        <w:jc w:val="left"/>
      </w:pPr>
      <w:bookmarkStart w:name="3.2 详细评审" w:id="277"/>
      <w:bookmarkEnd w:id="277"/>
      <w:r>
        <w:rPr/>
      </w:r>
      <w:bookmarkStart w:name="_bookmark96" w:id="278"/>
      <w:bookmarkEnd w:id="278"/>
      <w:r>
        <w:rPr/>
      </w:r>
      <w:bookmarkStart w:name="_bookmark96" w:id="279"/>
      <w:bookmarkEnd w:id="279"/>
      <w:r>
        <w:rPr>
          <w:spacing w:val="-2"/>
        </w:rPr>
        <w:t>详细评审</w:t>
      </w:r>
    </w:p>
    <w:p>
      <w:pPr>
        <w:pStyle w:val="BodyText"/>
        <w:spacing w:before="11"/>
        <w:rPr>
          <w:sz w:val="26"/>
        </w:rPr>
      </w:pPr>
    </w:p>
    <w:p>
      <w:pPr>
        <w:pStyle w:val="ListParagraph"/>
        <w:numPr>
          <w:ilvl w:val="2"/>
          <w:numId w:val="69"/>
        </w:numPr>
        <w:tabs>
          <w:tab w:pos="1269" w:val="left" w:leader="none"/>
        </w:tabs>
        <w:spacing w:line="240" w:lineRule="auto" w:before="0" w:after="0"/>
        <w:ind w:left="1268" w:right="0" w:hanging="628"/>
        <w:jc w:val="left"/>
        <w:rPr>
          <w:sz w:val="21"/>
        </w:rPr>
      </w:pPr>
      <w:r>
        <w:rPr>
          <w:w w:val="99"/>
          <w:sz w:val="21"/>
        </w:rPr>
        <w:t>评标委员会按本章第</w:t>
      </w:r>
      <w:r>
        <w:rPr>
          <w:spacing w:val="-4"/>
          <w:sz w:val="21"/>
        </w:rPr>
        <w:t> </w:t>
      </w:r>
      <w:r>
        <w:rPr>
          <w:spacing w:val="1"/>
          <w:w w:val="89"/>
          <w:sz w:val="21"/>
        </w:rPr>
        <w:t>2</w:t>
      </w:r>
      <w:r>
        <w:rPr>
          <w:spacing w:val="1"/>
          <w:w w:val="179"/>
          <w:sz w:val="21"/>
        </w:rPr>
        <w:t>.</w:t>
      </w:r>
      <w:r>
        <w:rPr>
          <w:w w:val="89"/>
          <w:sz w:val="21"/>
        </w:rPr>
        <w:t>3</w:t>
      </w:r>
      <w:r>
        <w:rPr>
          <w:spacing w:val="-5"/>
          <w:sz w:val="21"/>
        </w:rPr>
        <w:t> </w:t>
      </w:r>
      <w:r>
        <w:rPr>
          <w:spacing w:val="-1"/>
          <w:w w:val="99"/>
          <w:sz w:val="21"/>
        </w:rPr>
        <w:t>款规定的评标价格调整方法进行必要的价格调整，并编制</w:t>
      </w:r>
    </w:p>
    <w:p>
      <w:pPr>
        <w:pStyle w:val="BodyText"/>
        <w:spacing w:before="119"/>
        <w:ind w:left="220"/>
      </w:pPr>
      <w:r>
        <w:rPr>
          <w:w w:val="280"/>
        </w:rPr>
        <w:t>“</w:t>
      </w:r>
      <w:r>
        <w:rPr>
          <w:w w:val="110"/>
        </w:rPr>
        <w:t>标价比较表</w:t>
      </w:r>
      <w:r>
        <w:rPr>
          <w:spacing w:val="-104"/>
          <w:w w:val="280"/>
        </w:rPr>
        <w:t>”</w:t>
      </w:r>
      <w:r>
        <w:rPr>
          <w:w w:val="110"/>
        </w:rPr>
        <w:t>。</w:t>
      </w:r>
    </w:p>
    <w:p>
      <w:pPr>
        <w:pStyle w:val="ListParagraph"/>
        <w:numPr>
          <w:ilvl w:val="2"/>
          <w:numId w:val="69"/>
        </w:numPr>
        <w:tabs>
          <w:tab w:pos="1269" w:val="left" w:leader="none"/>
        </w:tabs>
        <w:spacing w:line="340" w:lineRule="auto" w:before="117" w:after="0"/>
        <w:ind w:left="220" w:right="320" w:firstLine="420"/>
        <w:jc w:val="both"/>
        <w:rPr>
          <w:sz w:val="21"/>
        </w:rPr>
      </w:pPr>
      <w:r>
        <w:rPr>
          <w:sz w:val="21"/>
        </w:rPr>
        <w:t>评标委员会发现投标人的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并否决其投标。</w:t>
      </w:r>
    </w:p>
    <w:p>
      <w:pPr>
        <w:pStyle w:val="Heading4"/>
        <w:numPr>
          <w:ilvl w:val="1"/>
          <w:numId w:val="69"/>
        </w:numPr>
        <w:tabs>
          <w:tab w:pos="916" w:val="left" w:leader="none"/>
        </w:tabs>
        <w:spacing w:line="240" w:lineRule="auto" w:before="150" w:after="0"/>
        <w:ind w:left="916" w:right="0" w:hanging="560"/>
        <w:jc w:val="left"/>
      </w:pPr>
      <w:bookmarkStart w:name="3.3 投标文件的澄清" w:id="280"/>
      <w:bookmarkEnd w:id="280"/>
      <w:r>
        <w:rPr/>
      </w:r>
      <w:bookmarkStart w:name="_bookmark97" w:id="281"/>
      <w:bookmarkEnd w:id="281"/>
      <w:r>
        <w:rPr/>
      </w:r>
      <w:bookmarkStart w:name="_bookmark97" w:id="282"/>
      <w:bookmarkEnd w:id="282"/>
      <w:r>
        <w:rPr>
          <w:spacing w:val="-3"/>
        </w:rPr>
        <w:t>投标文件的澄清</w:t>
      </w:r>
    </w:p>
    <w:p>
      <w:pPr>
        <w:pStyle w:val="BodyText"/>
        <w:spacing w:before="11"/>
        <w:rPr>
          <w:sz w:val="26"/>
        </w:rPr>
      </w:pPr>
    </w:p>
    <w:p>
      <w:pPr>
        <w:pStyle w:val="ListParagraph"/>
        <w:numPr>
          <w:ilvl w:val="2"/>
          <w:numId w:val="69"/>
        </w:numPr>
        <w:tabs>
          <w:tab w:pos="1269" w:val="left" w:leader="none"/>
        </w:tabs>
        <w:spacing w:line="340" w:lineRule="auto" w:before="1" w:after="0"/>
        <w:ind w:left="220" w:right="320" w:firstLine="420"/>
        <w:jc w:val="both"/>
        <w:rPr>
          <w:sz w:val="21"/>
        </w:rPr>
      </w:pPr>
      <w:r>
        <w:rPr>
          <w:sz w:val="21"/>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ListParagraph"/>
        <w:numPr>
          <w:ilvl w:val="2"/>
          <w:numId w:val="69"/>
        </w:numPr>
        <w:tabs>
          <w:tab w:pos="1269" w:val="left" w:leader="none"/>
        </w:tabs>
        <w:spacing w:line="340" w:lineRule="auto" w:before="1" w:after="0"/>
        <w:ind w:left="220" w:right="320" w:firstLine="420"/>
        <w:jc w:val="left"/>
        <w:rPr>
          <w:sz w:val="21"/>
        </w:rPr>
      </w:pPr>
      <w:r>
        <w:rPr>
          <w:sz w:val="21"/>
        </w:rPr>
        <w:t>澄清、说明或补正不得超出投标文件的范围且不得改变投标文件的实质性内容，并构成投标文件的组成部分。</w:t>
      </w:r>
    </w:p>
    <w:p>
      <w:pPr>
        <w:spacing w:after="0" w:line="340" w:lineRule="auto"/>
        <w:jc w:val="left"/>
        <w:rPr>
          <w:sz w:val="21"/>
        </w:rPr>
        <w:sectPr>
          <w:pgSz w:w="12240" w:h="15840"/>
          <w:pgMar w:header="0" w:footer="926" w:top="1500" w:bottom="1120" w:left="1580" w:right="1480"/>
        </w:sectPr>
      </w:pPr>
    </w:p>
    <w:p>
      <w:pPr>
        <w:pStyle w:val="ListParagraph"/>
        <w:numPr>
          <w:ilvl w:val="2"/>
          <w:numId w:val="69"/>
        </w:numPr>
        <w:tabs>
          <w:tab w:pos="1269" w:val="left" w:leader="none"/>
        </w:tabs>
        <w:spacing w:line="340" w:lineRule="auto" w:before="35" w:after="0"/>
        <w:ind w:left="220" w:right="320" w:firstLine="420"/>
        <w:jc w:val="left"/>
        <w:rPr>
          <w:sz w:val="21"/>
        </w:rPr>
      </w:pPr>
      <w:r>
        <w:rPr>
          <w:sz w:val="21"/>
        </w:rPr>
        <w:t>评标委员会对投标人提交的澄清、说明或补正有疑问的，可以要求投标人进一步澄清、说明或补正，直至满足评标委员会的要求。</w:t>
      </w:r>
    </w:p>
    <w:p>
      <w:pPr>
        <w:pStyle w:val="Heading4"/>
        <w:numPr>
          <w:ilvl w:val="1"/>
          <w:numId w:val="69"/>
        </w:numPr>
        <w:tabs>
          <w:tab w:pos="916" w:val="left" w:leader="none"/>
        </w:tabs>
        <w:spacing w:line="240" w:lineRule="auto" w:before="149" w:after="0"/>
        <w:ind w:left="916" w:right="0" w:hanging="560"/>
        <w:jc w:val="left"/>
      </w:pPr>
      <w:bookmarkStart w:name="3.4 评标结果" w:id="283"/>
      <w:bookmarkEnd w:id="283"/>
      <w:r>
        <w:rPr/>
      </w:r>
      <w:bookmarkStart w:name="_bookmark98" w:id="284"/>
      <w:bookmarkEnd w:id="284"/>
      <w:r>
        <w:rPr/>
      </w:r>
      <w:bookmarkStart w:name="_bookmark98" w:id="285"/>
      <w:bookmarkEnd w:id="285"/>
      <w:r>
        <w:rPr>
          <w:spacing w:val="-2"/>
        </w:rPr>
        <w:t>评标结果</w:t>
      </w:r>
    </w:p>
    <w:p>
      <w:pPr>
        <w:pStyle w:val="ListParagraph"/>
        <w:numPr>
          <w:ilvl w:val="2"/>
          <w:numId w:val="69"/>
        </w:numPr>
        <w:tabs>
          <w:tab w:pos="1166" w:val="left" w:leader="none"/>
        </w:tabs>
        <w:spacing w:line="348" w:lineRule="auto" w:before="252" w:after="0"/>
        <w:ind w:left="220" w:right="320" w:firstLine="314"/>
        <w:jc w:val="left"/>
        <w:rPr>
          <w:sz w:val="21"/>
        </w:rPr>
      </w:pPr>
      <w:r>
        <w:rPr>
          <w:spacing w:val="-8"/>
          <w:sz w:val="21"/>
        </w:rPr>
        <w:t>除第二章“投标人须知”前附表授权直接确定中标人外，评标委员会按照经评审的价  </w:t>
      </w:r>
      <w:r>
        <w:rPr>
          <w:spacing w:val="-8"/>
          <w:w w:val="105"/>
          <w:sz w:val="21"/>
        </w:rPr>
        <w:t>格由低到高的顺序推荐中标候选人，并标明排序。</w:t>
      </w:r>
    </w:p>
    <w:p>
      <w:pPr>
        <w:pStyle w:val="ListParagraph"/>
        <w:numPr>
          <w:ilvl w:val="2"/>
          <w:numId w:val="69"/>
        </w:numPr>
        <w:tabs>
          <w:tab w:pos="1166" w:val="left" w:leader="none"/>
        </w:tabs>
        <w:spacing w:line="240" w:lineRule="auto" w:before="110" w:after="0"/>
        <w:ind w:left="1165" w:right="0" w:hanging="631"/>
        <w:jc w:val="left"/>
        <w:rPr>
          <w:sz w:val="21"/>
        </w:rPr>
      </w:pPr>
      <w:r>
        <w:rPr>
          <w:sz w:val="21"/>
        </w:rPr>
        <w:t>评标委员会完成评标后，应当向招标人提交书面评标报告和中标候选人名单。</w:t>
      </w:r>
    </w:p>
    <w:p>
      <w:pPr>
        <w:spacing w:after="0" w:line="240" w:lineRule="auto"/>
        <w:jc w:val="left"/>
        <w:rPr>
          <w:sz w:val="21"/>
        </w:rPr>
        <w:sectPr>
          <w:footerReference w:type="default" r:id="rId18"/>
          <w:pgSz w:w="12240" w:h="15840"/>
          <w:pgMar w:footer="926" w:header="0" w:top="1500" w:bottom="1120" w:left="1580" w:right="1480"/>
          <w:pgNumType w:start="60"/>
        </w:sectPr>
      </w:pPr>
    </w:p>
    <w:p>
      <w:pPr>
        <w:pStyle w:val="BodyText"/>
        <w:spacing w:before="4"/>
        <w:rPr>
          <w:sz w:val="18"/>
        </w:rPr>
      </w:pPr>
    </w:p>
    <w:p>
      <w:pPr>
        <w:pStyle w:val="Heading1"/>
        <w:tabs>
          <w:tab w:pos="1547" w:val="left" w:leader="none"/>
        </w:tabs>
        <w:spacing w:line="540" w:lineRule="exact"/>
        <w:ind w:right="93"/>
        <w:jc w:val="center"/>
      </w:pPr>
      <w:bookmarkStart w:name="第四章 合同条款及格式" w:id="286"/>
      <w:bookmarkEnd w:id="286"/>
      <w:r>
        <w:rPr>
          <w:b w:val="0"/>
        </w:rPr>
      </w:r>
      <w:bookmarkStart w:name="_bookmark99" w:id="287"/>
      <w:bookmarkEnd w:id="287"/>
      <w:r>
        <w:rPr>
          <w:b w:val="0"/>
        </w:rPr>
      </w:r>
      <w:r>
        <w:rPr/>
        <w:t>第四章</w:t>
        <w:tab/>
        <w:t>合同条款及格式</w:t>
      </w:r>
    </w:p>
    <w:p>
      <w:pPr>
        <w:pStyle w:val="BodyText"/>
        <w:rPr>
          <w:rFonts w:ascii="Heiti SC"/>
          <w:b/>
          <w:sz w:val="44"/>
        </w:rPr>
      </w:pPr>
    </w:p>
    <w:p>
      <w:pPr>
        <w:pStyle w:val="BodyText"/>
        <w:spacing w:before="3"/>
        <w:rPr>
          <w:rFonts w:ascii="Heiti SC"/>
          <w:b/>
          <w:sz w:val="59"/>
        </w:rPr>
      </w:pPr>
    </w:p>
    <w:p>
      <w:pPr>
        <w:pStyle w:val="BodyText"/>
        <w:ind w:right="100"/>
        <w:jc w:val="center"/>
      </w:pPr>
      <w:r>
        <w:rPr/>
        <w:t>（说明：请招标人补充合同模板，并应优先使用国家有关职能机构发布的最新版标准范本）</w:t>
      </w:r>
    </w:p>
    <w:p>
      <w:pPr>
        <w:spacing w:after="0"/>
        <w:jc w:val="center"/>
        <w:sectPr>
          <w:pgSz w:w="12240" w:h="15840"/>
          <w:pgMar w:header="0" w:footer="926" w:top="1500" w:bottom="1120" w:left="1580" w:right="1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7"/>
        </w:rPr>
      </w:pPr>
    </w:p>
    <w:p>
      <w:pPr>
        <w:pStyle w:val="Heading1"/>
        <w:ind w:right="100"/>
        <w:jc w:val="center"/>
      </w:pPr>
      <w:bookmarkStart w:name="第五章 供货要求" w:id="288"/>
      <w:bookmarkEnd w:id="288"/>
      <w:r>
        <w:rPr>
          <w:b w:val="0"/>
        </w:rPr>
      </w:r>
      <w:bookmarkStart w:name="第二卷" w:id="289"/>
      <w:bookmarkEnd w:id="289"/>
      <w:r>
        <w:rPr>
          <w:b w:val="0"/>
        </w:rPr>
      </w:r>
      <w:r>
        <w:rPr/>
        <w:t>第二卷</w:t>
      </w:r>
    </w:p>
    <w:p>
      <w:pPr>
        <w:spacing w:after="0"/>
        <w:jc w:val="center"/>
        <w:sectPr>
          <w:pgSz w:w="12240" w:h="15840"/>
          <w:pgMar w:header="0" w:footer="926" w:top="1500" w:bottom="1120" w:left="1580" w:right="1480"/>
        </w:sectPr>
      </w:pPr>
    </w:p>
    <w:p>
      <w:pPr>
        <w:tabs>
          <w:tab w:pos="4431" w:val="left" w:leader="none"/>
        </w:tabs>
        <w:spacing w:line="514" w:lineRule="exact" w:before="0"/>
        <w:ind w:left="2886" w:right="0" w:firstLine="0"/>
        <w:jc w:val="left"/>
        <w:rPr>
          <w:rFonts w:ascii="Heiti SC" w:eastAsia="Heiti SC" w:hint="eastAsia"/>
          <w:b/>
          <w:sz w:val="44"/>
        </w:rPr>
      </w:pPr>
      <w:bookmarkStart w:name="_bookmark100" w:id="290"/>
      <w:bookmarkEnd w:id="290"/>
      <w:r>
        <w:rPr/>
      </w:r>
      <w:r>
        <w:rPr>
          <w:rFonts w:ascii="Heiti SC" w:eastAsia="Heiti SC" w:hint="eastAsia"/>
          <w:b/>
          <w:sz w:val="44"/>
        </w:rPr>
        <w:t>第五章</w:t>
        <w:tab/>
        <w:t>供货要求</w:t>
      </w:r>
    </w:p>
    <w:p>
      <w:pPr>
        <w:pStyle w:val="BodyText"/>
        <w:rPr>
          <w:rFonts w:ascii="Heiti SC"/>
          <w:b/>
          <w:sz w:val="44"/>
        </w:rPr>
      </w:pPr>
    </w:p>
    <w:p>
      <w:pPr>
        <w:pStyle w:val="BodyText"/>
        <w:rPr>
          <w:rFonts w:ascii="Heiti SC"/>
          <w:b/>
          <w:sz w:val="44"/>
        </w:rPr>
      </w:pPr>
    </w:p>
    <w:p>
      <w:pPr>
        <w:pStyle w:val="BodyText"/>
        <w:spacing w:before="1"/>
        <w:rPr>
          <w:rFonts w:ascii="Heiti SC"/>
          <w:b/>
          <w:sz w:val="50"/>
        </w:rPr>
      </w:pPr>
    </w:p>
    <w:p>
      <w:pPr>
        <w:pStyle w:val="BodyText"/>
        <w:spacing w:line="374" w:lineRule="auto"/>
        <w:ind w:left="220" w:right="318" w:firstLine="360"/>
      </w:pPr>
      <w:r>
        <w:rPr/>
        <w:t>招标人应尽可能清晰准确地提出对材料的需求，并对所要求提供的材料名称、规格、数量及单位、交货期、交货地点、质量标准、验收标准、相关服务要求等作出说明。</w:t>
      </w:r>
    </w:p>
    <w:p>
      <w:pPr>
        <w:pStyle w:val="Heading3"/>
        <w:spacing w:before="107"/>
        <w:ind w:left="220"/>
      </w:pPr>
      <w:bookmarkStart w:name="一、项目概况及总体要求" w:id="291"/>
      <w:bookmarkEnd w:id="291"/>
      <w:r>
        <w:rPr>
          <w:b w:val="0"/>
        </w:rPr>
      </w:r>
      <w:bookmarkStart w:name="_bookmark101" w:id="292"/>
      <w:bookmarkEnd w:id="292"/>
      <w:r>
        <w:rPr>
          <w:b w:val="0"/>
        </w:rPr>
      </w:r>
      <w:r>
        <w:rPr/>
        <w:t>一、项目概况及总体要求</w:t>
      </w:r>
    </w:p>
    <w:p>
      <w:pPr>
        <w:pStyle w:val="BodyText"/>
        <w:spacing w:before="6"/>
        <w:rPr>
          <w:rFonts w:ascii="Heiti SC"/>
          <w:b/>
          <w:sz w:val="34"/>
        </w:rPr>
      </w:pPr>
    </w:p>
    <w:p>
      <w:pPr>
        <w:pStyle w:val="BodyText"/>
        <w:spacing w:line="374" w:lineRule="auto"/>
        <w:ind w:left="220" w:right="318" w:firstLine="360"/>
      </w:pPr>
      <w:r>
        <w:rPr/>
        <w:t>招标人可根据需要对工程项目的概况进行介绍，以使投标人更清晰地了解供货的总体要求和相关信息。</w:t>
      </w:r>
    </w:p>
    <w:p>
      <w:pPr>
        <w:pStyle w:val="BodyText"/>
        <w:rPr>
          <w:sz w:val="20"/>
        </w:rPr>
      </w:pPr>
    </w:p>
    <w:p>
      <w:pPr>
        <w:pStyle w:val="BodyText"/>
        <w:spacing w:before="10"/>
        <w:rPr>
          <w:sz w:val="20"/>
        </w:rPr>
      </w:pPr>
    </w:p>
    <w:p>
      <w:pPr>
        <w:pStyle w:val="Heading3"/>
        <w:ind w:left="220"/>
      </w:pPr>
      <w:bookmarkStart w:name="二、采购需求一览表" w:id="293"/>
      <w:bookmarkEnd w:id="293"/>
      <w:r>
        <w:rPr>
          <w:b w:val="0"/>
        </w:rPr>
      </w:r>
      <w:bookmarkStart w:name="_bookmark102" w:id="294"/>
      <w:bookmarkEnd w:id="294"/>
      <w:r>
        <w:rPr>
          <w:b w:val="0"/>
        </w:rPr>
      </w:r>
      <w:r>
        <w:rPr/>
        <w:t>二、采购需求一览表</w:t>
      </w:r>
    </w:p>
    <w:p>
      <w:pPr>
        <w:pStyle w:val="BodyText"/>
        <w:spacing w:before="3"/>
        <w:rPr>
          <w:rFonts w:ascii="Heiti SC"/>
          <w:b/>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1979"/>
        <w:gridCol w:w="1701"/>
        <w:gridCol w:w="1275"/>
        <w:gridCol w:w="1560"/>
        <w:gridCol w:w="1275"/>
      </w:tblGrid>
      <w:tr>
        <w:trPr>
          <w:trHeight w:val="440" w:hRule="atLeast"/>
        </w:trPr>
        <w:tc>
          <w:tcPr>
            <w:tcW w:w="823" w:type="dxa"/>
          </w:tcPr>
          <w:p>
            <w:pPr>
              <w:pStyle w:val="TableParagraph"/>
              <w:spacing w:before="127"/>
              <w:ind w:left="180" w:right="173"/>
              <w:jc w:val="center"/>
              <w:rPr>
                <w:sz w:val="21"/>
              </w:rPr>
            </w:pPr>
            <w:r>
              <w:rPr>
                <w:sz w:val="21"/>
              </w:rPr>
              <w:t>序号</w:t>
            </w:r>
          </w:p>
        </w:tc>
        <w:tc>
          <w:tcPr>
            <w:tcW w:w="1979" w:type="dxa"/>
          </w:tcPr>
          <w:p>
            <w:pPr>
              <w:pStyle w:val="TableParagraph"/>
              <w:spacing w:before="127"/>
              <w:ind w:left="568"/>
              <w:rPr>
                <w:sz w:val="21"/>
              </w:rPr>
            </w:pPr>
            <w:r>
              <w:rPr>
                <w:sz w:val="21"/>
              </w:rPr>
              <w:t>货物名称</w:t>
            </w:r>
          </w:p>
        </w:tc>
        <w:tc>
          <w:tcPr>
            <w:tcW w:w="1701" w:type="dxa"/>
          </w:tcPr>
          <w:p>
            <w:pPr>
              <w:pStyle w:val="TableParagraph"/>
              <w:spacing w:before="127"/>
              <w:ind w:left="324"/>
              <w:rPr>
                <w:sz w:val="21"/>
              </w:rPr>
            </w:pPr>
            <w:r>
              <w:rPr>
                <w:sz w:val="21"/>
              </w:rPr>
              <w:t>数量及单位</w:t>
            </w:r>
          </w:p>
        </w:tc>
        <w:tc>
          <w:tcPr>
            <w:tcW w:w="1275" w:type="dxa"/>
          </w:tcPr>
          <w:p>
            <w:pPr>
              <w:pStyle w:val="TableParagraph"/>
              <w:spacing w:before="127"/>
              <w:ind w:left="320"/>
              <w:rPr>
                <w:sz w:val="21"/>
              </w:rPr>
            </w:pPr>
            <w:r>
              <w:rPr>
                <w:sz w:val="21"/>
              </w:rPr>
              <w:t>交货期</w:t>
            </w:r>
          </w:p>
        </w:tc>
        <w:tc>
          <w:tcPr>
            <w:tcW w:w="1560" w:type="dxa"/>
          </w:tcPr>
          <w:p>
            <w:pPr>
              <w:pStyle w:val="TableParagraph"/>
              <w:spacing w:before="127"/>
              <w:ind w:left="358"/>
              <w:rPr>
                <w:sz w:val="21"/>
              </w:rPr>
            </w:pPr>
            <w:r>
              <w:rPr>
                <w:sz w:val="21"/>
              </w:rPr>
              <w:t>交货地点</w:t>
            </w:r>
          </w:p>
        </w:tc>
        <w:tc>
          <w:tcPr>
            <w:tcW w:w="1275" w:type="dxa"/>
          </w:tcPr>
          <w:p>
            <w:pPr>
              <w:pStyle w:val="TableParagraph"/>
              <w:spacing w:before="127"/>
              <w:ind w:left="425"/>
              <w:rPr>
                <w:sz w:val="21"/>
              </w:rPr>
            </w:pPr>
            <w:r>
              <w:rPr>
                <w:sz w:val="21"/>
              </w:rPr>
              <w:t>……</w:t>
            </w:r>
          </w:p>
        </w:tc>
      </w:tr>
      <w:tr>
        <w:trPr>
          <w:trHeight w:val="440" w:hRule="atLeast"/>
        </w:trPr>
        <w:tc>
          <w:tcPr>
            <w:tcW w:w="823" w:type="dxa"/>
          </w:tcPr>
          <w:p>
            <w:pPr>
              <w:pStyle w:val="TableParagraph"/>
              <w:spacing w:before="126"/>
              <w:ind w:left="11"/>
              <w:jc w:val="center"/>
              <w:rPr>
                <w:sz w:val="21"/>
              </w:rPr>
            </w:pPr>
            <w:r>
              <w:rPr>
                <w:w w:val="89"/>
                <w:sz w:val="21"/>
              </w:rPr>
              <w:t>1</w:t>
            </w:r>
          </w:p>
        </w:tc>
        <w:tc>
          <w:tcPr>
            <w:tcW w:w="1979" w:type="dxa"/>
          </w:tcPr>
          <w:p>
            <w:pPr>
              <w:pStyle w:val="TableParagraph"/>
              <w:rPr>
                <w:rFonts w:ascii="Times New Roman"/>
                <w:sz w:val="22"/>
              </w:rPr>
            </w:pPr>
          </w:p>
        </w:tc>
        <w:tc>
          <w:tcPr>
            <w:tcW w:w="1701" w:type="dxa"/>
          </w:tcPr>
          <w:p>
            <w:pPr>
              <w:pStyle w:val="TableParagraph"/>
              <w:rPr>
                <w:rFonts w:ascii="Times New Roman"/>
                <w:sz w:val="22"/>
              </w:rPr>
            </w:pPr>
          </w:p>
        </w:tc>
        <w:tc>
          <w:tcPr>
            <w:tcW w:w="1275" w:type="dxa"/>
          </w:tcPr>
          <w:p>
            <w:pPr>
              <w:pStyle w:val="TableParagraph"/>
              <w:rPr>
                <w:rFonts w:ascii="Times New Roman"/>
                <w:sz w:val="22"/>
              </w:rPr>
            </w:pPr>
          </w:p>
        </w:tc>
        <w:tc>
          <w:tcPr>
            <w:tcW w:w="1560" w:type="dxa"/>
          </w:tcPr>
          <w:p>
            <w:pPr>
              <w:pStyle w:val="TableParagraph"/>
              <w:rPr>
                <w:rFonts w:ascii="Times New Roman"/>
                <w:sz w:val="22"/>
              </w:rPr>
            </w:pPr>
          </w:p>
        </w:tc>
        <w:tc>
          <w:tcPr>
            <w:tcW w:w="1275" w:type="dxa"/>
          </w:tcPr>
          <w:p>
            <w:pPr>
              <w:pStyle w:val="TableParagraph"/>
              <w:rPr>
                <w:rFonts w:ascii="Times New Roman"/>
                <w:sz w:val="22"/>
              </w:rPr>
            </w:pPr>
          </w:p>
        </w:tc>
      </w:tr>
      <w:tr>
        <w:trPr>
          <w:trHeight w:val="440" w:hRule="atLeast"/>
        </w:trPr>
        <w:tc>
          <w:tcPr>
            <w:tcW w:w="823" w:type="dxa"/>
          </w:tcPr>
          <w:p>
            <w:pPr>
              <w:pStyle w:val="TableParagraph"/>
              <w:spacing w:before="127"/>
              <w:ind w:left="11"/>
              <w:jc w:val="center"/>
              <w:rPr>
                <w:sz w:val="21"/>
              </w:rPr>
            </w:pPr>
            <w:r>
              <w:rPr>
                <w:w w:val="89"/>
                <w:sz w:val="21"/>
              </w:rPr>
              <w:t>2</w:t>
            </w:r>
          </w:p>
        </w:tc>
        <w:tc>
          <w:tcPr>
            <w:tcW w:w="1979" w:type="dxa"/>
          </w:tcPr>
          <w:p>
            <w:pPr>
              <w:pStyle w:val="TableParagraph"/>
              <w:rPr>
                <w:rFonts w:ascii="Times New Roman"/>
                <w:sz w:val="22"/>
              </w:rPr>
            </w:pPr>
          </w:p>
        </w:tc>
        <w:tc>
          <w:tcPr>
            <w:tcW w:w="1701" w:type="dxa"/>
          </w:tcPr>
          <w:p>
            <w:pPr>
              <w:pStyle w:val="TableParagraph"/>
              <w:rPr>
                <w:rFonts w:ascii="Times New Roman"/>
                <w:sz w:val="22"/>
              </w:rPr>
            </w:pPr>
          </w:p>
        </w:tc>
        <w:tc>
          <w:tcPr>
            <w:tcW w:w="1275" w:type="dxa"/>
          </w:tcPr>
          <w:p>
            <w:pPr>
              <w:pStyle w:val="TableParagraph"/>
              <w:rPr>
                <w:rFonts w:ascii="Times New Roman"/>
                <w:sz w:val="22"/>
              </w:rPr>
            </w:pPr>
          </w:p>
        </w:tc>
        <w:tc>
          <w:tcPr>
            <w:tcW w:w="1560" w:type="dxa"/>
          </w:tcPr>
          <w:p>
            <w:pPr>
              <w:pStyle w:val="TableParagraph"/>
              <w:rPr>
                <w:rFonts w:ascii="Times New Roman"/>
                <w:sz w:val="22"/>
              </w:rPr>
            </w:pPr>
          </w:p>
        </w:tc>
        <w:tc>
          <w:tcPr>
            <w:tcW w:w="1275" w:type="dxa"/>
          </w:tcPr>
          <w:p>
            <w:pPr>
              <w:pStyle w:val="TableParagraph"/>
              <w:rPr>
                <w:rFonts w:ascii="Times New Roman"/>
                <w:sz w:val="22"/>
              </w:rPr>
            </w:pPr>
          </w:p>
        </w:tc>
      </w:tr>
      <w:tr>
        <w:trPr>
          <w:trHeight w:val="440" w:hRule="atLeast"/>
        </w:trPr>
        <w:tc>
          <w:tcPr>
            <w:tcW w:w="823" w:type="dxa"/>
          </w:tcPr>
          <w:p>
            <w:pPr>
              <w:pStyle w:val="TableParagraph"/>
              <w:spacing w:before="126"/>
              <w:ind w:left="11"/>
              <w:jc w:val="center"/>
              <w:rPr>
                <w:sz w:val="21"/>
              </w:rPr>
            </w:pPr>
            <w:r>
              <w:rPr>
                <w:w w:val="89"/>
                <w:sz w:val="21"/>
              </w:rPr>
              <w:t>3</w:t>
            </w:r>
          </w:p>
        </w:tc>
        <w:tc>
          <w:tcPr>
            <w:tcW w:w="1979" w:type="dxa"/>
          </w:tcPr>
          <w:p>
            <w:pPr>
              <w:pStyle w:val="TableParagraph"/>
              <w:rPr>
                <w:rFonts w:ascii="Times New Roman"/>
                <w:sz w:val="22"/>
              </w:rPr>
            </w:pPr>
          </w:p>
        </w:tc>
        <w:tc>
          <w:tcPr>
            <w:tcW w:w="1701" w:type="dxa"/>
          </w:tcPr>
          <w:p>
            <w:pPr>
              <w:pStyle w:val="TableParagraph"/>
              <w:rPr>
                <w:rFonts w:ascii="Times New Roman"/>
                <w:sz w:val="22"/>
              </w:rPr>
            </w:pPr>
          </w:p>
        </w:tc>
        <w:tc>
          <w:tcPr>
            <w:tcW w:w="1275" w:type="dxa"/>
          </w:tcPr>
          <w:p>
            <w:pPr>
              <w:pStyle w:val="TableParagraph"/>
              <w:rPr>
                <w:rFonts w:ascii="Times New Roman"/>
                <w:sz w:val="22"/>
              </w:rPr>
            </w:pPr>
          </w:p>
        </w:tc>
        <w:tc>
          <w:tcPr>
            <w:tcW w:w="1560" w:type="dxa"/>
          </w:tcPr>
          <w:p>
            <w:pPr>
              <w:pStyle w:val="TableParagraph"/>
              <w:rPr>
                <w:rFonts w:ascii="Times New Roman"/>
                <w:sz w:val="22"/>
              </w:rPr>
            </w:pPr>
          </w:p>
        </w:tc>
        <w:tc>
          <w:tcPr>
            <w:tcW w:w="1275" w:type="dxa"/>
          </w:tcPr>
          <w:p>
            <w:pPr>
              <w:pStyle w:val="TableParagraph"/>
              <w:rPr>
                <w:rFonts w:ascii="Times New Roman"/>
                <w:sz w:val="22"/>
              </w:rPr>
            </w:pPr>
          </w:p>
        </w:tc>
      </w:tr>
      <w:tr>
        <w:trPr>
          <w:trHeight w:val="440" w:hRule="atLeast"/>
        </w:trPr>
        <w:tc>
          <w:tcPr>
            <w:tcW w:w="823" w:type="dxa"/>
          </w:tcPr>
          <w:p>
            <w:pPr>
              <w:pStyle w:val="TableParagraph"/>
              <w:spacing w:before="127"/>
              <w:ind w:left="11"/>
              <w:jc w:val="center"/>
              <w:rPr>
                <w:sz w:val="21"/>
              </w:rPr>
            </w:pPr>
            <w:r>
              <w:rPr>
                <w:w w:val="89"/>
                <w:sz w:val="21"/>
              </w:rPr>
              <w:t>4</w:t>
            </w:r>
          </w:p>
        </w:tc>
        <w:tc>
          <w:tcPr>
            <w:tcW w:w="1979" w:type="dxa"/>
          </w:tcPr>
          <w:p>
            <w:pPr>
              <w:pStyle w:val="TableParagraph"/>
              <w:rPr>
                <w:rFonts w:ascii="Times New Roman"/>
                <w:sz w:val="22"/>
              </w:rPr>
            </w:pPr>
          </w:p>
        </w:tc>
        <w:tc>
          <w:tcPr>
            <w:tcW w:w="1701" w:type="dxa"/>
          </w:tcPr>
          <w:p>
            <w:pPr>
              <w:pStyle w:val="TableParagraph"/>
              <w:rPr>
                <w:rFonts w:ascii="Times New Roman"/>
                <w:sz w:val="22"/>
              </w:rPr>
            </w:pPr>
          </w:p>
        </w:tc>
        <w:tc>
          <w:tcPr>
            <w:tcW w:w="1275" w:type="dxa"/>
          </w:tcPr>
          <w:p>
            <w:pPr>
              <w:pStyle w:val="TableParagraph"/>
              <w:rPr>
                <w:rFonts w:ascii="Times New Roman"/>
                <w:sz w:val="22"/>
              </w:rPr>
            </w:pPr>
          </w:p>
        </w:tc>
        <w:tc>
          <w:tcPr>
            <w:tcW w:w="1560" w:type="dxa"/>
          </w:tcPr>
          <w:p>
            <w:pPr>
              <w:pStyle w:val="TableParagraph"/>
              <w:rPr>
                <w:rFonts w:ascii="Times New Roman"/>
                <w:sz w:val="22"/>
              </w:rPr>
            </w:pPr>
          </w:p>
        </w:tc>
        <w:tc>
          <w:tcPr>
            <w:tcW w:w="1275" w:type="dxa"/>
          </w:tcPr>
          <w:p>
            <w:pPr>
              <w:pStyle w:val="TableParagraph"/>
              <w:rPr>
                <w:rFonts w:ascii="Times New Roman"/>
                <w:sz w:val="22"/>
              </w:rPr>
            </w:pPr>
          </w:p>
        </w:tc>
      </w:tr>
      <w:tr>
        <w:trPr>
          <w:trHeight w:val="440" w:hRule="atLeast"/>
        </w:trPr>
        <w:tc>
          <w:tcPr>
            <w:tcW w:w="823" w:type="dxa"/>
          </w:tcPr>
          <w:p>
            <w:pPr>
              <w:pStyle w:val="TableParagraph"/>
              <w:spacing w:before="126"/>
              <w:ind w:left="180" w:right="173"/>
              <w:jc w:val="center"/>
              <w:rPr>
                <w:sz w:val="21"/>
              </w:rPr>
            </w:pPr>
            <w:r>
              <w:rPr>
                <w:sz w:val="21"/>
              </w:rPr>
              <w:t>……</w:t>
            </w:r>
          </w:p>
        </w:tc>
        <w:tc>
          <w:tcPr>
            <w:tcW w:w="1979" w:type="dxa"/>
          </w:tcPr>
          <w:p>
            <w:pPr>
              <w:pStyle w:val="TableParagraph"/>
              <w:rPr>
                <w:rFonts w:ascii="Times New Roman"/>
                <w:sz w:val="22"/>
              </w:rPr>
            </w:pPr>
          </w:p>
        </w:tc>
        <w:tc>
          <w:tcPr>
            <w:tcW w:w="1701" w:type="dxa"/>
          </w:tcPr>
          <w:p>
            <w:pPr>
              <w:pStyle w:val="TableParagraph"/>
              <w:rPr>
                <w:rFonts w:ascii="Times New Roman"/>
                <w:sz w:val="22"/>
              </w:rPr>
            </w:pPr>
          </w:p>
        </w:tc>
        <w:tc>
          <w:tcPr>
            <w:tcW w:w="1275" w:type="dxa"/>
          </w:tcPr>
          <w:p>
            <w:pPr>
              <w:pStyle w:val="TableParagraph"/>
              <w:rPr>
                <w:rFonts w:ascii="Times New Roman"/>
                <w:sz w:val="22"/>
              </w:rPr>
            </w:pPr>
          </w:p>
        </w:tc>
        <w:tc>
          <w:tcPr>
            <w:tcW w:w="1560" w:type="dxa"/>
          </w:tcPr>
          <w:p>
            <w:pPr>
              <w:pStyle w:val="TableParagraph"/>
              <w:rPr>
                <w:rFonts w:ascii="Times New Roman"/>
                <w:sz w:val="22"/>
              </w:rPr>
            </w:pPr>
          </w:p>
        </w:tc>
        <w:tc>
          <w:tcPr>
            <w:tcW w:w="1275" w:type="dxa"/>
          </w:tcPr>
          <w:p>
            <w:pPr>
              <w:pStyle w:val="TableParagraph"/>
              <w:rPr>
                <w:rFonts w:ascii="Times New Roman"/>
                <w:sz w:val="22"/>
              </w:rPr>
            </w:pPr>
          </w:p>
        </w:tc>
      </w:tr>
    </w:tbl>
    <w:p>
      <w:pPr>
        <w:spacing w:before="231"/>
        <w:ind w:left="220" w:right="0" w:firstLine="0"/>
        <w:jc w:val="left"/>
        <w:rPr>
          <w:rFonts w:ascii="Heiti SC" w:eastAsia="Heiti SC" w:hint="eastAsia"/>
          <w:b/>
          <w:sz w:val="28"/>
        </w:rPr>
      </w:pPr>
      <w:bookmarkStart w:name="三、质量标准" w:id="295"/>
      <w:bookmarkEnd w:id="295"/>
      <w:r>
        <w:rPr/>
      </w:r>
      <w:bookmarkStart w:name="_bookmark103" w:id="296"/>
      <w:bookmarkEnd w:id="296"/>
      <w:r>
        <w:rPr/>
      </w:r>
      <w:r>
        <w:rPr>
          <w:rFonts w:ascii="Heiti SC" w:eastAsia="Heiti SC" w:hint="eastAsia"/>
          <w:b/>
          <w:spacing w:val="-1"/>
          <w:sz w:val="28"/>
        </w:rPr>
        <w:t>三、质量标准</w:t>
      </w:r>
    </w:p>
    <w:p>
      <w:pPr>
        <w:pStyle w:val="BodyText"/>
        <w:rPr>
          <w:rFonts w:ascii="Heiti SC"/>
          <w:b/>
          <w:sz w:val="28"/>
        </w:rPr>
      </w:pPr>
    </w:p>
    <w:p>
      <w:pPr>
        <w:pStyle w:val="BodyText"/>
        <w:rPr>
          <w:rFonts w:ascii="Heiti SC"/>
          <w:b/>
          <w:sz w:val="28"/>
        </w:rPr>
      </w:pPr>
    </w:p>
    <w:p>
      <w:pPr>
        <w:pStyle w:val="BodyText"/>
        <w:spacing w:before="1"/>
        <w:rPr>
          <w:rFonts w:ascii="Heiti SC"/>
          <w:b/>
          <w:sz w:val="22"/>
        </w:rPr>
      </w:pPr>
    </w:p>
    <w:p>
      <w:pPr>
        <w:spacing w:before="0"/>
        <w:ind w:left="220" w:right="0" w:firstLine="0"/>
        <w:jc w:val="left"/>
        <w:rPr>
          <w:rFonts w:ascii="Heiti SC" w:eastAsia="Heiti SC" w:hint="eastAsia"/>
          <w:b/>
          <w:sz w:val="28"/>
        </w:rPr>
      </w:pPr>
      <w:bookmarkStart w:name="四、验收标准" w:id="297"/>
      <w:bookmarkEnd w:id="297"/>
      <w:r>
        <w:rPr/>
      </w:r>
      <w:bookmarkStart w:name="_bookmark104" w:id="298"/>
      <w:bookmarkEnd w:id="298"/>
      <w:r>
        <w:rPr/>
      </w:r>
      <w:r>
        <w:rPr>
          <w:rFonts w:ascii="Heiti SC" w:eastAsia="Heiti SC" w:hint="eastAsia"/>
          <w:b/>
          <w:spacing w:val="-1"/>
          <w:sz w:val="28"/>
        </w:rPr>
        <w:t>四、验收标准</w:t>
      </w:r>
    </w:p>
    <w:p>
      <w:pPr>
        <w:pStyle w:val="BodyText"/>
        <w:rPr>
          <w:rFonts w:ascii="Heiti SC"/>
          <w:b/>
          <w:sz w:val="28"/>
        </w:rPr>
      </w:pPr>
    </w:p>
    <w:p>
      <w:pPr>
        <w:pStyle w:val="BodyText"/>
        <w:rPr>
          <w:rFonts w:ascii="Heiti SC"/>
          <w:b/>
          <w:sz w:val="28"/>
        </w:rPr>
      </w:pPr>
    </w:p>
    <w:p>
      <w:pPr>
        <w:pStyle w:val="BodyText"/>
        <w:spacing w:before="2"/>
        <w:rPr>
          <w:rFonts w:ascii="Heiti SC"/>
          <w:b/>
          <w:sz w:val="22"/>
        </w:rPr>
      </w:pPr>
    </w:p>
    <w:p>
      <w:pPr>
        <w:spacing w:before="0"/>
        <w:ind w:left="220" w:right="0" w:firstLine="0"/>
        <w:jc w:val="left"/>
        <w:rPr>
          <w:rFonts w:ascii="Heiti SC" w:eastAsia="Heiti SC" w:hint="eastAsia"/>
          <w:b/>
          <w:sz w:val="28"/>
        </w:rPr>
      </w:pPr>
      <w:bookmarkStart w:name="五、相关服务要求" w:id="299"/>
      <w:bookmarkEnd w:id="299"/>
      <w:r>
        <w:rPr/>
      </w:r>
      <w:bookmarkStart w:name="_bookmark105" w:id="300"/>
      <w:bookmarkEnd w:id="300"/>
      <w:r>
        <w:rPr/>
      </w:r>
      <w:r>
        <w:rPr>
          <w:rFonts w:ascii="Heiti SC" w:eastAsia="Heiti SC" w:hint="eastAsia"/>
          <w:b/>
          <w:sz w:val="28"/>
        </w:rPr>
        <w:t>五、相关服务要求</w:t>
      </w:r>
    </w:p>
    <w:p>
      <w:pPr>
        <w:spacing w:after="0"/>
        <w:jc w:val="left"/>
        <w:rPr>
          <w:rFonts w:ascii="Heiti SC" w:eastAsia="Heiti SC" w:hint="eastAsia"/>
          <w:sz w:val="28"/>
        </w:rPr>
        <w:sectPr>
          <w:pgSz w:w="12240" w:h="15840"/>
          <w:pgMar w:header="0" w:footer="926" w:top="1440" w:bottom="1120" w:left="1580" w:right="1480"/>
        </w:sect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spacing w:before="11"/>
        <w:rPr>
          <w:rFonts w:ascii="Heiti SC"/>
          <w:b/>
          <w:sz w:val="15"/>
        </w:rPr>
      </w:pPr>
    </w:p>
    <w:p>
      <w:pPr>
        <w:spacing w:line="540" w:lineRule="exact" w:before="0"/>
        <w:ind w:left="0" w:right="100" w:firstLine="0"/>
        <w:jc w:val="center"/>
        <w:rPr>
          <w:rFonts w:ascii="Heiti SC" w:eastAsia="Heiti SC" w:hint="eastAsia"/>
          <w:b/>
          <w:sz w:val="44"/>
        </w:rPr>
      </w:pPr>
      <w:bookmarkStart w:name="第三卷" w:id="301"/>
      <w:bookmarkEnd w:id="301"/>
      <w:r>
        <w:rPr/>
      </w:r>
      <w:bookmarkStart w:name="_bookmark106" w:id="302"/>
      <w:bookmarkEnd w:id="302"/>
      <w:r>
        <w:rPr/>
      </w:r>
      <w:r>
        <w:rPr>
          <w:rFonts w:ascii="Heiti SC" w:eastAsia="Heiti SC" w:hint="eastAsia"/>
          <w:b/>
          <w:sz w:val="44"/>
        </w:rPr>
        <w:t>第三卷</w:t>
      </w:r>
    </w:p>
    <w:p>
      <w:pPr>
        <w:spacing w:after="0" w:line="540" w:lineRule="exact"/>
        <w:jc w:val="center"/>
        <w:rPr>
          <w:rFonts w:ascii="Heiti SC" w:eastAsia="Heiti SC" w:hint="eastAsia"/>
          <w:sz w:val="44"/>
        </w:rPr>
        <w:sectPr>
          <w:pgSz w:w="12240" w:h="15840"/>
          <w:pgMar w:header="0" w:footer="926" w:top="1500" w:bottom="1120" w:left="1580" w:right="1480"/>
        </w:sectPr>
      </w:pPr>
    </w:p>
    <w:p>
      <w:pPr>
        <w:tabs>
          <w:tab w:pos="3990" w:val="left" w:leader="none"/>
        </w:tabs>
        <w:spacing w:line="524" w:lineRule="exact" w:before="0"/>
        <w:ind w:left="2444" w:right="0" w:firstLine="0"/>
        <w:jc w:val="left"/>
        <w:rPr>
          <w:rFonts w:ascii="Heiti SC" w:eastAsia="Heiti SC" w:hint="eastAsia"/>
          <w:b/>
          <w:sz w:val="44"/>
        </w:rPr>
      </w:pPr>
      <w:bookmarkStart w:name="第六章 投标文件格式" w:id="303"/>
      <w:bookmarkEnd w:id="303"/>
      <w:r>
        <w:rPr/>
      </w:r>
      <w:bookmarkStart w:name="_bookmark107" w:id="304"/>
      <w:bookmarkEnd w:id="304"/>
      <w:r>
        <w:rPr/>
      </w:r>
      <w:r>
        <w:rPr>
          <w:rFonts w:ascii="Heiti SC" w:eastAsia="Heiti SC" w:hint="eastAsia"/>
          <w:b/>
          <w:sz w:val="44"/>
        </w:rPr>
        <w:t>第六章</w:t>
        <w:tab/>
        <w:t>投标文件格式</w:t>
      </w:r>
    </w:p>
    <w:p>
      <w:pPr>
        <w:spacing w:after="0" w:line="524" w:lineRule="exact"/>
        <w:jc w:val="left"/>
        <w:rPr>
          <w:rFonts w:ascii="Heiti SC" w:eastAsia="Heiti SC" w:hint="eastAsia"/>
          <w:sz w:val="44"/>
        </w:rPr>
        <w:sectPr>
          <w:pgSz w:w="12240" w:h="15840"/>
          <w:pgMar w:header="0" w:footer="926" w:top="1420" w:bottom="1120" w:left="1580" w:right="1480"/>
        </w:sectPr>
      </w:pPr>
    </w:p>
    <w:p>
      <w:pPr>
        <w:pStyle w:val="BodyText"/>
        <w:spacing w:before="10"/>
        <w:rPr>
          <w:rFonts w:ascii="Heiti SC"/>
          <w:b/>
        </w:rPr>
      </w:pPr>
    </w:p>
    <w:p>
      <w:pPr>
        <w:tabs>
          <w:tab w:pos="1123" w:val="left" w:leader="none"/>
        </w:tabs>
        <w:spacing w:before="40"/>
        <w:ind w:left="0" w:right="90" w:firstLine="0"/>
        <w:jc w:val="center"/>
        <w:rPr>
          <w:rFonts w:ascii="Heiti SC" w:eastAsia="Heiti SC" w:hint="eastAsia"/>
          <w:b/>
          <w:sz w:val="28"/>
        </w:rPr>
      </w:pPr>
      <w:r>
        <w:rPr>
          <w:rFonts w:ascii="Times New Roman" w:eastAsia="Times New Roman"/>
          <w:b/>
          <w:w w:val="100"/>
          <w:sz w:val="28"/>
          <w:u w:val="single"/>
        </w:rPr>
        <w:t> </w:t>
      </w:r>
      <w:r>
        <w:rPr>
          <w:rFonts w:ascii="Times New Roman" w:eastAsia="Times New Roman"/>
          <w:b/>
          <w:sz w:val="28"/>
          <w:u w:val="single"/>
        </w:rPr>
        <w:tab/>
      </w:r>
      <w:r>
        <w:rPr>
          <w:rFonts w:ascii="Heiti SC" w:eastAsia="Heiti SC" w:hint="eastAsia"/>
          <w:b/>
          <w:sz w:val="28"/>
        </w:rPr>
        <w:t>（项目名称）大宗材料采购招标项目</w:t>
      </w: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rPr>
          <w:rFonts w:ascii="Heiti SC"/>
          <w:b/>
          <w:sz w:val="30"/>
        </w:rPr>
      </w:pPr>
    </w:p>
    <w:p>
      <w:pPr>
        <w:pStyle w:val="BodyText"/>
        <w:spacing w:before="12"/>
        <w:rPr>
          <w:rFonts w:ascii="Heiti SC"/>
          <w:b/>
          <w:sz w:val="25"/>
        </w:rPr>
      </w:pPr>
    </w:p>
    <w:p>
      <w:pPr>
        <w:tabs>
          <w:tab w:pos="1079" w:val="left" w:leader="none"/>
          <w:tab w:pos="2159" w:val="left" w:leader="none"/>
          <w:tab w:pos="3239" w:val="left" w:leader="none"/>
        </w:tabs>
        <w:spacing w:before="0"/>
        <w:ind w:left="0" w:right="99" w:firstLine="0"/>
        <w:jc w:val="center"/>
        <w:rPr>
          <w:sz w:val="72"/>
        </w:rPr>
      </w:pPr>
      <w:r>
        <w:rPr>
          <w:sz w:val="72"/>
        </w:rPr>
        <w:t>投</w:t>
        <w:tab/>
        <w:t>标</w:t>
        <w:tab/>
        <w:t>文</w:t>
        <w:tab/>
        <w:t>件</w:t>
      </w:r>
    </w:p>
    <w:p>
      <w:pPr>
        <w:pStyle w:val="BodyText"/>
        <w:rPr>
          <w:sz w:val="72"/>
        </w:rPr>
      </w:pPr>
    </w:p>
    <w:p>
      <w:pPr>
        <w:pStyle w:val="BodyText"/>
        <w:rPr>
          <w:sz w:val="72"/>
        </w:rPr>
      </w:pPr>
    </w:p>
    <w:p>
      <w:pPr>
        <w:pStyle w:val="BodyText"/>
        <w:rPr>
          <w:sz w:val="72"/>
        </w:rPr>
      </w:pPr>
    </w:p>
    <w:p>
      <w:pPr>
        <w:pStyle w:val="BodyText"/>
        <w:rPr>
          <w:sz w:val="72"/>
        </w:rPr>
      </w:pPr>
    </w:p>
    <w:p>
      <w:pPr>
        <w:pStyle w:val="BodyText"/>
        <w:spacing w:before="12"/>
        <w:rPr>
          <w:sz w:val="65"/>
        </w:rPr>
      </w:pPr>
    </w:p>
    <w:p>
      <w:pPr>
        <w:pStyle w:val="Heading4"/>
        <w:tabs>
          <w:tab w:pos="4979" w:val="left" w:leader="none"/>
        </w:tabs>
        <w:spacing w:before="1"/>
        <w:ind w:left="1340" w:firstLine="0"/>
      </w:pPr>
      <w:r>
        <w:rPr/>
        <w:t>投</w:t>
      </w:r>
      <w:r>
        <w:rPr>
          <w:spacing w:val="-3"/>
        </w:rPr>
        <w:t>标</w:t>
      </w:r>
      <w:r>
        <w:rPr/>
        <w:t>人</w:t>
      </w:r>
      <w:r>
        <w:rPr>
          <w:spacing w:val="-3"/>
        </w:rPr>
        <w:t>：</w:t>
      </w:r>
      <w:r>
        <w:rPr>
          <w:spacing w:val="-3"/>
          <w:u w:val="single"/>
        </w:rPr>
        <w:t> </w:t>
        <w:tab/>
      </w:r>
      <w:r>
        <w:rPr/>
        <w:t>（</w:t>
      </w:r>
      <w:r>
        <w:rPr>
          <w:spacing w:val="-3"/>
        </w:rPr>
        <w:t>盖</w:t>
      </w:r>
      <w:r>
        <w:rPr/>
        <w:t>单位</w:t>
      </w:r>
      <w:r>
        <w:rPr>
          <w:spacing w:val="-3"/>
        </w:rPr>
        <w:t>章</w:t>
      </w:r>
      <w:r>
        <w:rPr/>
        <w:t>或者</w:t>
      </w:r>
      <w:r>
        <w:rPr>
          <w:spacing w:val="-3"/>
        </w:rPr>
        <w:t>电</w:t>
      </w:r>
      <w:r>
        <w:rPr/>
        <w:t>子印</w:t>
      </w:r>
      <w:r>
        <w:rPr>
          <w:spacing w:val="-3"/>
        </w:rPr>
        <w:t>章</w:t>
      </w:r>
      <w:r>
        <w:rPr/>
        <w:t>）</w:t>
      </w:r>
    </w:p>
    <w:p>
      <w:pPr>
        <w:tabs>
          <w:tab w:pos="6022" w:val="left" w:leader="none"/>
        </w:tabs>
        <w:spacing w:before="169"/>
        <w:ind w:left="41" w:right="0" w:firstLine="0"/>
        <w:jc w:val="center"/>
        <w:rPr>
          <w:sz w:val="28"/>
        </w:rPr>
      </w:pPr>
      <w:r>
        <w:rPr>
          <w:sz w:val="28"/>
        </w:rPr>
        <w:t>法</w:t>
      </w:r>
      <w:r>
        <w:rPr>
          <w:spacing w:val="-3"/>
          <w:sz w:val="28"/>
        </w:rPr>
        <w:t>定</w:t>
      </w:r>
      <w:r>
        <w:rPr>
          <w:sz w:val="28"/>
        </w:rPr>
        <w:t>代表</w:t>
      </w:r>
      <w:r>
        <w:rPr>
          <w:spacing w:val="-65"/>
          <w:sz w:val="28"/>
        </w:rPr>
        <w:t>人</w:t>
      </w:r>
      <w:r>
        <w:rPr>
          <w:sz w:val="28"/>
        </w:rPr>
        <w:t>（单</w:t>
      </w:r>
      <w:r>
        <w:rPr>
          <w:spacing w:val="-3"/>
          <w:sz w:val="28"/>
        </w:rPr>
        <w:t>位</w:t>
      </w:r>
      <w:r>
        <w:rPr>
          <w:sz w:val="28"/>
        </w:rPr>
        <w:t>负责</w:t>
      </w:r>
      <w:r>
        <w:rPr>
          <w:spacing w:val="-3"/>
          <w:sz w:val="28"/>
        </w:rPr>
        <w:t>人</w:t>
      </w:r>
      <w:r>
        <w:rPr>
          <w:spacing w:val="-63"/>
          <w:sz w:val="28"/>
        </w:rPr>
        <w:t>）</w:t>
      </w:r>
      <w:r>
        <w:rPr>
          <w:sz w:val="28"/>
        </w:rPr>
        <w:t>或</w:t>
      </w:r>
      <w:r>
        <w:rPr>
          <w:spacing w:val="-3"/>
          <w:sz w:val="28"/>
        </w:rPr>
        <w:t>其</w:t>
      </w:r>
      <w:r>
        <w:rPr>
          <w:sz w:val="28"/>
        </w:rPr>
        <w:t>委托</w:t>
      </w:r>
      <w:r>
        <w:rPr>
          <w:spacing w:val="-3"/>
          <w:sz w:val="28"/>
        </w:rPr>
        <w:t>代</w:t>
      </w:r>
      <w:r>
        <w:rPr>
          <w:sz w:val="28"/>
        </w:rPr>
        <w:t>理人：</w:t>
        <w:tab/>
      </w:r>
      <w:r>
        <w:rPr>
          <w:spacing w:val="-3"/>
          <w:sz w:val="28"/>
          <w:u w:val="single"/>
        </w:rPr>
        <w:t>（</w:t>
      </w:r>
      <w:r>
        <w:rPr>
          <w:sz w:val="28"/>
        </w:rPr>
        <w:t>签</w:t>
      </w:r>
      <w:r>
        <w:rPr>
          <w:spacing w:val="-3"/>
          <w:sz w:val="28"/>
        </w:rPr>
        <w:t>字</w:t>
      </w:r>
      <w:r>
        <w:rPr>
          <w:sz w:val="28"/>
        </w:rPr>
        <w:t>或者</w:t>
      </w:r>
      <w:r>
        <w:rPr>
          <w:spacing w:val="-3"/>
          <w:sz w:val="28"/>
        </w:rPr>
        <w:t>电</w:t>
      </w:r>
      <w:r>
        <w:rPr>
          <w:sz w:val="28"/>
        </w:rPr>
        <w:t>子签章）</w:t>
      </w:r>
    </w:p>
    <w:p>
      <w:pPr>
        <w:pStyle w:val="BodyText"/>
        <w:rPr>
          <w:sz w:val="20"/>
        </w:rPr>
      </w:pPr>
    </w:p>
    <w:p>
      <w:pPr>
        <w:pStyle w:val="BodyText"/>
        <w:spacing w:before="6"/>
        <w:rPr>
          <w:sz w:val="19"/>
        </w:rPr>
      </w:pPr>
    </w:p>
    <w:p>
      <w:pPr>
        <w:tabs>
          <w:tab w:pos="3752" w:val="left" w:leader="none"/>
          <w:tab w:pos="4767" w:val="left" w:leader="none"/>
          <w:tab w:pos="5780" w:val="left" w:leader="none"/>
        </w:tabs>
        <w:spacing w:before="42"/>
        <w:ind w:left="3016" w:right="0" w:firstLine="0"/>
        <w:jc w:val="left"/>
        <w:rPr>
          <w:sz w:val="28"/>
        </w:rPr>
      </w:pPr>
      <w:r>
        <w:rPr>
          <w:rFonts w:ascii="Times New Roman" w:eastAsia="Times New Roman"/>
          <w:w w:val="100"/>
          <w:sz w:val="28"/>
          <w:u w:val="single"/>
        </w:rPr>
        <w:t> </w:t>
      </w:r>
      <w:r>
        <w:rPr>
          <w:rFonts w:ascii="Times New Roman" w:eastAsia="Times New Roman"/>
          <w:sz w:val="28"/>
          <w:u w:val="single"/>
        </w:rPr>
        <w:tab/>
      </w:r>
      <w:r>
        <w:rPr>
          <w:spacing w:val="-3"/>
          <w:sz w:val="28"/>
        </w:rPr>
        <w:t>年</w:t>
      </w:r>
      <w:r>
        <w:rPr>
          <w:spacing w:val="-3"/>
          <w:sz w:val="28"/>
          <w:u w:val="single"/>
        </w:rPr>
        <w:t> </w:t>
        <w:tab/>
      </w:r>
      <w:r>
        <w:rPr>
          <w:spacing w:val="-3"/>
          <w:sz w:val="28"/>
        </w:rPr>
        <w:t>月</w:t>
      </w:r>
      <w:r>
        <w:rPr>
          <w:spacing w:val="-3"/>
          <w:sz w:val="28"/>
          <w:u w:val="single"/>
        </w:rPr>
        <w:t> </w:t>
        <w:tab/>
      </w:r>
      <w:r>
        <w:rPr>
          <w:sz w:val="28"/>
        </w:rPr>
        <w:t>日</w:t>
      </w:r>
    </w:p>
    <w:p>
      <w:pPr>
        <w:spacing w:after="0"/>
        <w:jc w:val="left"/>
        <w:rPr>
          <w:sz w:val="28"/>
        </w:rPr>
        <w:sectPr>
          <w:pgSz w:w="12240" w:h="15840"/>
          <w:pgMar w:header="0" w:footer="926" w:top="1500" w:bottom="1120" w:left="1580" w:right="1480"/>
        </w:sectPr>
      </w:pPr>
    </w:p>
    <w:p>
      <w:pPr>
        <w:spacing w:before="8"/>
        <w:ind w:left="0" w:right="100" w:firstLine="0"/>
        <w:jc w:val="center"/>
        <w:rPr>
          <w:rFonts w:ascii="Heiti SC" w:eastAsia="Heiti SC" w:hint="eastAsia"/>
          <w:b/>
          <w:sz w:val="32"/>
        </w:rPr>
      </w:pPr>
      <w:bookmarkStart w:name="目录" w:id="305"/>
      <w:bookmarkEnd w:id="305"/>
      <w:r>
        <w:rPr/>
      </w:r>
      <w:bookmarkStart w:name="_bookmark108" w:id="306"/>
      <w:bookmarkEnd w:id="306"/>
      <w:r>
        <w:rPr/>
      </w:r>
      <w:r>
        <w:rPr>
          <w:rFonts w:ascii="Heiti SC" w:eastAsia="Heiti SC" w:hint="eastAsia"/>
          <w:b/>
          <w:sz w:val="32"/>
        </w:rPr>
        <w:t>目录</w:t>
      </w: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spacing w:before="1"/>
        <w:rPr>
          <w:rFonts w:ascii="Heiti SC"/>
          <w:b/>
          <w:sz w:val="24"/>
        </w:rPr>
      </w:pPr>
    </w:p>
    <w:p>
      <w:pPr>
        <w:pStyle w:val="BodyText"/>
        <w:spacing w:before="55"/>
        <w:ind w:left="220"/>
      </w:pPr>
      <w:r>
        <w:rPr/>
        <w:t>一、投标函</w:t>
      </w:r>
    </w:p>
    <w:p>
      <w:pPr>
        <w:pStyle w:val="BodyText"/>
        <w:spacing w:before="4"/>
        <w:rPr>
          <w:sz w:val="19"/>
        </w:rPr>
      </w:pPr>
    </w:p>
    <w:p>
      <w:pPr>
        <w:pStyle w:val="BodyText"/>
        <w:spacing w:line="460" w:lineRule="auto"/>
        <w:ind w:left="220" w:right="2240"/>
      </w:pPr>
      <w:r>
        <w:rPr>
          <w:w w:val="95"/>
        </w:rPr>
        <w:t>二、法定代表人（单位负责人）身份证明（适用于无委托代理人的情况）   </w:t>
      </w:r>
      <w:r>
        <w:rPr/>
        <w:t>二、授权委托书（适用于有委托代理人的情况）</w:t>
      </w:r>
    </w:p>
    <w:p>
      <w:pPr>
        <w:pStyle w:val="BodyText"/>
        <w:tabs>
          <w:tab w:pos="1059" w:val="left" w:leader="none"/>
        </w:tabs>
        <w:spacing w:line="460" w:lineRule="auto"/>
        <w:ind w:left="220" w:right="6754"/>
      </w:pPr>
      <w:r>
        <w:rPr>
          <w:w w:val="110"/>
        </w:rPr>
        <w:t>三、</w:t>
      </w:r>
      <w:r>
        <w:rPr>
          <w:w w:val="160"/>
        </w:rPr>
        <w:t>[</w:t>
        <w:tab/>
      </w:r>
      <w:r>
        <w:rPr/>
        <w:t>]联合体协议</w:t>
      </w:r>
      <w:r>
        <w:rPr>
          <w:spacing w:val="-14"/>
        </w:rPr>
        <w:t>书</w:t>
      </w:r>
      <w:r>
        <w:rPr>
          <w:w w:val="110"/>
        </w:rPr>
        <w:t>四、</w:t>
      </w:r>
      <w:r>
        <w:rPr>
          <w:w w:val="160"/>
        </w:rPr>
        <w:t>[</w:t>
        <w:tab/>
        <w:t>]</w:t>
      </w:r>
      <w:r>
        <w:rPr>
          <w:w w:val="110"/>
        </w:rPr>
        <w:t>投标保证金</w:t>
      </w:r>
    </w:p>
    <w:p>
      <w:pPr>
        <w:pStyle w:val="BodyText"/>
        <w:tabs>
          <w:tab w:pos="1059" w:val="left" w:leader="none"/>
        </w:tabs>
        <w:spacing w:line="460" w:lineRule="auto"/>
        <w:ind w:left="220" w:right="6334"/>
      </w:pPr>
      <w:r>
        <w:rPr>
          <w:w w:val="110"/>
        </w:rPr>
        <w:t>五、</w:t>
      </w:r>
      <w:r>
        <w:rPr>
          <w:w w:val="160"/>
        </w:rPr>
        <w:t>[</w:t>
        <w:tab/>
      </w:r>
      <w:r>
        <w:rPr/>
        <w:t>]商务和技术偏差</w:t>
      </w:r>
      <w:r>
        <w:rPr>
          <w:spacing w:val="-13"/>
        </w:rPr>
        <w:t>表</w:t>
      </w:r>
      <w:r>
        <w:rPr>
          <w:w w:val="110"/>
        </w:rPr>
        <w:t>六、分项报价表</w:t>
      </w:r>
    </w:p>
    <w:p>
      <w:pPr>
        <w:pStyle w:val="BodyText"/>
        <w:tabs>
          <w:tab w:pos="1059" w:val="left" w:leader="none"/>
        </w:tabs>
        <w:spacing w:line="460" w:lineRule="auto"/>
        <w:ind w:left="220" w:right="6754"/>
      </w:pPr>
      <w:r>
        <w:rPr>
          <w:w w:val="110"/>
        </w:rPr>
        <w:t>八、</w:t>
      </w:r>
      <w:r>
        <w:rPr>
          <w:w w:val="160"/>
        </w:rPr>
        <w:t>[</w:t>
        <w:tab/>
      </w:r>
      <w:r>
        <w:rPr/>
        <w:t>]相关服务计</w:t>
      </w:r>
      <w:r>
        <w:rPr>
          <w:spacing w:val="-14"/>
        </w:rPr>
        <w:t>划</w:t>
      </w:r>
      <w:r>
        <w:rPr>
          <w:w w:val="110"/>
        </w:rPr>
        <w:t>九、</w:t>
      </w:r>
      <w:r>
        <w:rPr>
          <w:w w:val="160"/>
        </w:rPr>
        <w:t>[</w:t>
        <w:tab/>
        <w:t>]</w:t>
      </w:r>
      <w:r>
        <w:rPr>
          <w:w w:val="110"/>
        </w:rPr>
        <w:t>其他资料</w:t>
      </w:r>
    </w:p>
    <w:p>
      <w:pPr>
        <w:pStyle w:val="BodyText"/>
        <w:tabs>
          <w:tab w:pos="1688" w:val="left" w:leader="none"/>
        </w:tabs>
        <w:spacing w:line="281" w:lineRule="exact"/>
        <w:ind w:left="640"/>
      </w:pPr>
      <w:r>
        <w:rPr>
          <w:w w:val="115"/>
        </w:rPr>
        <w:t>（一</w:t>
      </w:r>
      <w:r>
        <w:rPr>
          <w:w w:val="125"/>
        </w:rPr>
        <w:t>）[</w:t>
        <w:tab/>
      </w:r>
      <w:r>
        <w:rPr>
          <w:w w:val="155"/>
        </w:rPr>
        <w:t>]</w:t>
      </w:r>
      <w:r>
        <w:rPr>
          <w:w w:val="115"/>
        </w:rPr>
        <w:t>技术支持资料</w:t>
      </w:r>
    </w:p>
    <w:p>
      <w:pPr>
        <w:pStyle w:val="BodyText"/>
        <w:spacing w:before="3"/>
        <w:rPr>
          <w:sz w:val="19"/>
        </w:rPr>
      </w:pPr>
    </w:p>
    <w:p>
      <w:pPr>
        <w:pStyle w:val="BodyText"/>
        <w:tabs>
          <w:tab w:pos="1688" w:val="left" w:leader="none"/>
        </w:tabs>
        <w:ind w:left="640"/>
      </w:pPr>
      <w:r>
        <w:rPr>
          <w:w w:val="110"/>
        </w:rPr>
        <w:t>（二</w:t>
      </w:r>
      <w:r>
        <w:rPr>
          <w:w w:val="130"/>
        </w:rPr>
        <w:t>）[</w:t>
        <w:tab/>
      </w:r>
      <w:r>
        <w:rPr>
          <w:w w:val="155"/>
        </w:rPr>
        <w:t>]</w:t>
      </w:r>
      <w:r>
        <w:rPr>
          <w:w w:val="110"/>
        </w:rPr>
        <w:t>投标货物质量标准的详细描述</w:t>
      </w:r>
    </w:p>
    <w:p>
      <w:pPr>
        <w:pStyle w:val="BodyText"/>
        <w:spacing w:before="4"/>
        <w:rPr>
          <w:sz w:val="19"/>
        </w:rPr>
      </w:pPr>
    </w:p>
    <w:p>
      <w:pPr>
        <w:pStyle w:val="BodyText"/>
        <w:tabs>
          <w:tab w:pos="1688" w:val="left" w:leader="none"/>
        </w:tabs>
        <w:ind w:left="640"/>
      </w:pPr>
      <w:r>
        <w:rPr>
          <w:w w:val="115"/>
        </w:rPr>
        <w:t>（三）[</w:t>
        <w:tab/>
      </w:r>
      <w:r>
        <w:rPr>
          <w:w w:val="155"/>
        </w:rPr>
        <w:t>]</w:t>
      </w:r>
      <w:r>
        <w:rPr>
          <w:w w:val="120"/>
        </w:rPr>
        <w:t>其他</w:t>
      </w:r>
    </w:p>
    <w:p>
      <w:pPr>
        <w:spacing w:after="0"/>
        <w:sectPr>
          <w:pgSz w:w="12240" w:h="15840"/>
          <w:pgMar w:header="0" w:footer="926" w:top="1400" w:bottom="1120" w:left="1580" w:right="1480"/>
        </w:sectPr>
      </w:pPr>
    </w:p>
    <w:p>
      <w:pPr>
        <w:spacing w:before="8"/>
        <w:ind w:left="0" w:right="103" w:firstLine="0"/>
        <w:jc w:val="center"/>
        <w:rPr>
          <w:rFonts w:ascii="Heiti SC" w:eastAsia="Heiti SC" w:hint="eastAsia"/>
          <w:b/>
          <w:sz w:val="32"/>
        </w:rPr>
      </w:pPr>
      <w:bookmarkStart w:name="一、投标函" w:id="307"/>
      <w:bookmarkEnd w:id="307"/>
      <w:r>
        <w:rPr/>
      </w:r>
      <w:bookmarkStart w:name="_bookmark109" w:id="308"/>
      <w:bookmarkEnd w:id="308"/>
      <w:r>
        <w:rPr/>
      </w:r>
      <w:r>
        <w:rPr>
          <w:rFonts w:ascii="Heiti SC" w:eastAsia="Heiti SC" w:hint="eastAsia"/>
          <w:b/>
          <w:sz w:val="32"/>
        </w:rPr>
        <w:t>一、投标函</w:t>
      </w:r>
    </w:p>
    <w:p>
      <w:pPr>
        <w:pStyle w:val="BodyText"/>
        <w:rPr>
          <w:rFonts w:ascii="Heiti SC"/>
          <w:b/>
          <w:sz w:val="20"/>
        </w:rPr>
      </w:pPr>
    </w:p>
    <w:p>
      <w:pPr>
        <w:pStyle w:val="BodyText"/>
        <w:rPr>
          <w:rFonts w:ascii="Heiti SC"/>
          <w:b/>
          <w:sz w:val="20"/>
        </w:rPr>
      </w:pPr>
    </w:p>
    <w:p>
      <w:pPr>
        <w:pStyle w:val="BodyText"/>
        <w:spacing w:before="8"/>
        <w:rPr>
          <w:rFonts w:ascii="Heiti SC"/>
          <w:b/>
          <w:sz w:val="18"/>
        </w:rPr>
      </w:pPr>
    </w:p>
    <w:p>
      <w:pPr>
        <w:pStyle w:val="BodyText"/>
        <w:tabs>
          <w:tab w:pos="2108" w:val="left" w:leader="none"/>
        </w:tabs>
        <w:ind w:left="220"/>
      </w:pPr>
      <w:r>
        <w:rPr>
          <w:rFonts w:ascii="Times New Roman" w:eastAsia="Times New Roman"/>
          <w:w w:val="99"/>
          <w:u w:val="single"/>
        </w:rPr>
        <w:t> </w:t>
      </w:r>
      <w:r>
        <w:rPr>
          <w:rFonts w:ascii="Times New Roman" w:eastAsia="Times New Roman"/>
          <w:u w:val="single"/>
        </w:rPr>
        <w:tab/>
      </w:r>
      <w:r>
        <w:rPr>
          <w:spacing w:val="-1"/>
          <w:w w:val="99"/>
        </w:rPr>
        <w:t>（招标人名称</w:t>
      </w:r>
      <w:r>
        <w:rPr>
          <w:spacing w:val="-104"/>
          <w:w w:val="99"/>
        </w:rPr>
        <w:t>）</w:t>
      </w:r>
      <w:r>
        <w:rPr>
          <w:w w:val="99"/>
        </w:rPr>
        <w:t>：</w:t>
      </w:r>
    </w:p>
    <w:p>
      <w:pPr>
        <w:pStyle w:val="ListParagraph"/>
        <w:numPr>
          <w:ilvl w:val="3"/>
          <w:numId w:val="69"/>
        </w:numPr>
        <w:tabs>
          <w:tab w:pos="956" w:val="left" w:leader="none"/>
          <w:tab w:pos="4475" w:val="left" w:leader="none"/>
          <w:tab w:pos="4825" w:val="left" w:leader="none"/>
          <w:tab w:pos="6714" w:val="left" w:leader="none"/>
        </w:tabs>
        <w:spacing w:line="374" w:lineRule="auto" w:before="160" w:after="0"/>
        <w:ind w:left="220" w:right="214" w:firstLine="420"/>
        <w:jc w:val="left"/>
        <w:rPr>
          <w:sz w:val="21"/>
        </w:rPr>
      </w:pPr>
      <w:r>
        <w:rPr>
          <w:sz w:val="21"/>
        </w:rPr>
        <w:t>我方已仔细研究了</w:t>
      </w:r>
      <w:r>
        <w:rPr>
          <w:sz w:val="21"/>
          <w:u w:val="single"/>
        </w:rPr>
        <w:t> </w:t>
        <w:tab/>
      </w:r>
      <w:r>
        <w:rPr>
          <w:sz w:val="21"/>
        </w:rPr>
        <w:t>（项目名称</w:t>
      </w:r>
      <w:r>
        <w:rPr>
          <w:spacing w:val="-25"/>
          <w:sz w:val="21"/>
        </w:rPr>
        <w:t>）</w:t>
      </w:r>
      <w:r>
        <w:rPr>
          <w:sz w:val="21"/>
        </w:rPr>
        <w:t>大宗材料采购招标项目招标文件的全部内容</w:t>
      </w:r>
      <w:r>
        <w:rPr>
          <w:spacing w:val="-29"/>
          <w:sz w:val="21"/>
        </w:rPr>
        <w:t>，</w:t>
      </w:r>
      <w:r>
        <w:rPr>
          <w:sz w:val="21"/>
        </w:rPr>
        <w:t>愿意以人民</w:t>
      </w:r>
      <w:r>
        <w:rPr>
          <w:spacing w:val="-27"/>
          <w:sz w:val="21"/>
        </w:rPr>
        <w:t>币</w:t>
      </w:r>
      <w:r>
        <w:rPr>
          <w:sz w:val="21"/>
        </w:rPr>
        <w:t>（大写</w:t>
      </w:r>
      <w:r>
        <w:rPr>
          <w:spacing w:val="-29"/>
          <w:sz w:val="21"/>
        </w:rPr>
        <w:t>）</w:t>
      </w:r>
      <w:r>
        <w:rPr>
          <w:spacing w:val="-29"/>
          <w:sz w:val="21"/>
          <w:u w:val="single"/>
        </w:rPr>
        <w:t> </w:t>
        <w:tab/>
        <w:tab/>
      </w:r>
      <w:r>
        <w:rPr>
          <w:sz w:val="21"/>
        </w:rPr>
        <w:t>（¥</w:t>
      </w:r>
      <w:r>
        <w:rPr>
          <w:sz w:val="21"/>
          <w:u w:val="single"/>
        </w:rPr>
        <w:t> </w:t>
        <w:tab/>
      </w:r>
      <w:r>
        <w:rPr>
          <w:spacing w:val="-29"/>
          <w:sz w:val="21"/>
        </w:rPr>
        <w:t>）</w:t>
      </w:r>
      <w:r>
        <w:rPr>
          <w:sz w:val="21"/>
        </w:rPr>
        <w:t>的投标总报</w:t>
      </w:r>
      <w:r>
        <w:rPr>
          <w:spacing w:val="-27"/>
          <w:sz w:val="21"/>
        </w:rPr>
        <w:t>价</w:t>
      </w:r>
      <w:r>
        <w:rPr>
          <w:sz w:val="21"/>
        </w:rPr>
        <w:t>（其中</w:t>
      </w:r>
      <w:r>
        <w:rPr>
          <w:spacing w:val="-12"/>
          <w:sz w:val="21"/>
        </w:rPr>
        <w:t>，</w:t>
      </w:r>
    </w:p>
    <w:p>
      <w:pPr>
        <w:pStyle w:val="BodyText"/>
        <w:tabs>
          <w:tab w:pos="2739" w:val="left" w:leader="none"/>
          <w:tab w:pos="5197" w:val="left" w:leader="none"/>
        </w:tabs>
        <w:spacing w:line="303" w:lineRule="exact"/>
        <w:ind w:left="220"/>
      </w:pPr>
      <w:r>
        <w:rPr>
          <w:spacing w:val="-1"/>
          <w:w w:val="99"/>
        </w:rPr>
        <w:t>增</w:t>
      </w:r>
      <w:r>
        <w:rPr>
          <w:spacing w:val="2"/>
          <w:w w:val="99"/>
        </w:rPr>
        <w:t>值</w:t>
      </w:r>
      <w:r>
        <w:rPr>
          <w:spacing w:val="-1"/>
          <w:w w:val="99"/>
        </w:rPr>
        <w:t>税</w:t>
      </w:r>
      <w:r>
        <w:rPr>
          <w:spacing w:val="2"/>
          <w:w w:val="99"/>
        </w:rPr>
        <w:t>税</w:t>
      </w:r>
      <w:r>
        <w:rPr>
          <w:spacing w:val="-1"/>
          <w:w w:val="99"/>
        </w:rPr>
        <w:t>率</w:t>
      </w:r>
      <w:r>
        <w:rPr>
          <w:spacing w:val="2"/>
          <w:w w:val="99"/>
        </w:rPr>
        <w:t>为</w:t>
      </w:r>
      <w:r>
        <w:rPr>
          <w:rFonts w:ascii="Times New Roman" w:eastAsia="Times New Roman"/>
          <w:w w:val="100"/>
          <w:sz w:val="28"/>
          <w:u w:val="single"/>
        </w:rPr>
        <w:t> </w:t>
      </w:r>
      <w:r>
        <w:rPr>
          <w:rFonts w:ascii="Times New Roman" w:eastAsia="Times New Roman"/>
          <w:sz w:val="28"/>
          <w:u w:val="single"/>
        </w:rPr>
        <w:tab/>
      </w:r>
      <w:r>
        <w:rPr>
          <w:spacing w:val="-17"/>
          <w:w w:val="100"/>
          <w:sz w:val="28"/>
        </w:rPr>
        <w:t>）</w:t>
      </w:r>
      <w:r>
        <w:rPr>
          <w:spacing w:val="-1"/>
          <w:w w:val="99"/>
        </w:rPr>
        <w:t>提</w:t>
      </w:r>
      <w:r>
        <w:rPr>
          <w:spacing w:val="2"/>
          <w:w w:val="99"/>
        </w:rPr>
        <w:t>供</w:t>
      </w:r>
      <w:r>
        <w:rPr>
          <w:rFonts w:ascii="Times New Roman" w:eastAsia="Times New Roman"/>
          <w:w w:val="99"/>
          <w:u w:val="single"/>
        </w:rPr>
        <w:t> </w:t>
      </w:r>
      <w:r>
        <w:rPr>
          <w:rFonts w:ascii="Times New Roman" w:eastAsia="Times New Roman"/>
          <w:u w:val="single"/>
        </w:rPr>
        <w:tab/>
      </w:r>
      <w:r>
        <w:rPr>
          <w:spacing w:val="-1"/>
          <w:w w:val="99"/>
        </w:rPr>
        <w:t>（货</w:t>
      </w:r>
      <w:r>
        <w:rPr>
          <w:spacing w:val="2"/>
          <w:w w:val="99"/>
        </w:rPr>
        <w:t>物</w:t>
      </w:r>
      <w:r>
        <w:rPr>
          <w:spacing w:val="-1"/>
          <w:w w:val="99"/>
        </w:rPr>
        <w:t>名</w:t>
      </w:r>
      <w:r>
        <w:rPr>
          <w:spacing w:val="2"/>
          <w:w w:val="99"/>
        </w:rPr>
        <w:t>称</w:t>
      </w:r>
      <w:r>
        <w:rPr>
          <w:spacing w:val="-1"/>
          <w:w w:val="99"/>
        </w:rPr>
        <w:t>及</w:t>
      </w:r>
      <w:r>
        <w:rPr>
          <w:spacing w:val="2"/>
          <w:w w:val="99"/>
        </w:rPr>
        <w:t>相</w:t>
      </w:r>
      <w:r>
        <w:rPr>
          <w:spacing w:val="-1"/>
          <w:w w:val="99"/>
        </w:rPr>
        <w:t>关</w:t>
      </w:r>
      <w:r>
        <w:rPr>
          <w:spacing w:val="2"/>
          <w:w w:val="99"/>
        </w:rPr>
        <w:t>服务</w:t>
      </w:r>
      <w:r>
        <w:rPr>
          <w:spacing w:val="-106"/>
          <w:w w:val="99"/>
        </w:rPr>
        <w:t>）</w:t>
      </w:r>
      <w:r>
        <w:rPr>
          <w:spacing w:val="-10"/>
          <w:w w:val="99"/>
        </w:rPr>
        <w:t>，</w:t>
      </w:r>
      <w:r>
        <w:rPr>
          <w:spacing w:val="-1"/>
          <w:w w:val="99"/>
        </w:rPr>
        <w:t>并</w:t>
      </w:r>
      <w:r>
        <w:rPr>
          <w:spacing w:val="2"/>
          <w:w w:val="99"/>
        </w:rPr>
        <w:t>按</w:t>
      </w:r>
      <w:r>
        <w:rPr>
          <w:spacing w:val="-1"/>
          <w:w w:val="99"/>
        </w:rPr>
        <w:t>合</w:t>
      </w:r>
      <w:r>
        <w:rPr>
          <w:spacing w:val="2"/>
          <w:w w:val="99"/>
        </w:rPr>
        <w:t>同</w:t>
      </w:r>
      <w:r>
        <w:rPr>
          <w:spacing w:val="-1"/>
          <w:w w:val="99"/>
        </w:rPr>
        <w:t>约</w:t>
      </w:r>
      <w:r>
        <w:rPr>
          <w:w w:val="99"/>
        </w:rPr>
        <w:t>定</w:t>
      </w:r>
    </w:p>
    <w:p>
      <w:pPr>
        <w:pStyle w:val="BodyText"/>
        <w:spacing w:before="139"/>
        <w:ind w:left="220"/>
      </w:pPr>
      <w:r>
        <w:rPr/>
        <w:t>履行义务。</w:t>
      </w:r>
    </w:p>
    <w:p>
      <w:pPr>
        <w:pStyle w:val="ListParagraph"/>
        <w:numPr>
          <w:ilvl w:val="3"/>
          <w:numId w:val="69"/>
        </w:numPr>
        <w:tabs>
          <w:tab w:pos="955" w:val="left" w:leader="none"/>
        </w:tabs>
        <w:spacing w:line="240" w:lineRule="auto" w:before="158" w:after="0"/>
        <w:ind w:left="954" w:right="0" w:hanging="314"/>
        <w:jc w:val="left"/>
        <w:rPr>
          <w:sz w:val="21"/>
        </w:rPr>
      </w:pPr>
      <w:r>
        <w:rPr>
          <w:sz w:val="21"/>
        </w:rPr>
        <w:t>我方的投标文件包括下列内容：</w:t>
      </w:r>
    </w:p>
    <w:p>
      <w:pPr>
        <w:pStyle w:val="ListParagraph"/>
        <w:numPr>
          <w:ilvl w:val="0"/>
          <w:numId w:val="72"/>
        </w:numPr>
        <w:tabs>
          <w:tab w:pos="1150" w:val="left" w:leader="none"/>
        </w:tabs>
        <w:spacing w:line="240" w:lineRule="auto" w:before="127" w:after="0"/>
        <w:ind w:left="1150" w:right="0" w:hanging="525"/>
        <w:jc w:val="left"/>
        <w:rPr>
          <w:sz w:val="21"/>
        </w:rPr>
      </w:pPr>
      <w:r>
        <w:rPr>
          <w:sz w:val="21"/>
        </w:rPr>
        <w:t>投标函；</w:t>
      </w:r>
    </w:p>
    <w:p>
      <w:pPr>
        <w:pStyle w:val="ListParagraph"/>
        <w:numPr>
          <w:ilvl w:val="0"/>
          <w:numId w:val="72"/>
        </w:numPr>
        <w:tabs>
          <w:tab w:pos="1150" w:val="left" w:leader="none"/>
        </w:tabs>
        <w:spacing w:line="240" w:lineRule="auto" w:before="119" w:after="0"/>
        <w:ind w:left="1150" w:right="0" w:hanging="525"/>
        <w:jc w:val="left"/>
        <w:rPr>
          <w:sz w:val="21"/>
        </w:rPr>
      </w:pPr>
      <w:r>
        <w:rPr>
          <w:sz w:val="21"/>
        </w:rPr>
        <w:t>法定代表人（单位负责人）身份证明或授权委托书；</w:t>
      </w:r>
    </w:p>
    <w:p>
      <w:pPr>
        <w:pStyle w:val="BodyText"/>
        <w:tabs>
          <w:tab w:pos="1568" w:val="left" w:leader="none"/>
        </w:tabs>
        <w:spacing w:before="117"/>
        <w:ind w:left="625"/>
      </w:pPr>
      <w:r>
        <w:rPr>
          <w:spacing w:val="-1"/>
          <w:w w:val="99"/>
        </w:rPr>
        <w:t>（</w:t>
      </w:r>
      <w:r>
        <w:rPr>
          <w:spacing w:val="1"/>
          <w:w w:val="89"/>
        </w:rPr>
        <w:t>3</w:t>
      </w:r>
      <w:r>
        <w:rPr>
          <w:spacing w:val="-1"/>
          <w:w w:val="99"/>
        </w:rPr>
        <w:t>）</w:t>
      </w:r>
      <w:r>
        <w:rPr>
          <w:w w:val="179"/>
        </w:rPr>
        <w:t>[</w:t>
      </w:r>
      <w:r>
        <w:rPr/>
        <w:tab/>
      </w:r>
      <w:r>
        <w:rPr>
          <w:spacing w:val="1"/>
          <w:w w:val="179"/>
        </w:rPr>
        <w:t>]</w:t>
      </w:r>
      <w:r>
        <w:rPr>
          <w:spacing w:val="-1"/>
          <w:w w:val="99"/>
        </w:rPr>
        <w:t>联合体协议书；</w:t>
      </w:r>
    </w:p>
    <w:p>
      <w:pPr>
        <w:pStyle w:val="BodyText"/>
        <w:tabs>
          <w:tab w:pos="1568" w:val="left" w:leader="none"/>
        </w:tabs>
        <w:spacing w:before="120"/>
        <w:ind w:left="625"/>
      </w:pPr>
      <w:r>
        <w:rPr>
          <w:spacing w:val="-1"/>
          <w:w w:val="99"/>
        </w:rPr>
        <w:t>（</w:t>
      </w:r>
      <w:r>
        <w:rPr>
          <w:spacing w:val="1"/>
          <w:w w:val="89"/>
        </w:rPr>
        <w:t>4</w:t>
      </w:r>
      <w:r>
        <w:rPr>
          <w:spacing w:val="-1"/>
          <w:w w:val="99"/>
        </w:rPr>
        <w:t>）</w:t>
      </w:r>
      <w:r>
        <w:rPr>
          <w:w w:val="179"/>
        </w:rPr>
        <w:t>[</w:t>
      </w:r>
      <w:r>
        <w:rPr/>
        <w:tab/>
      </w:r>
      <w:r>
        <w:rPr>
          <w:spacing w:val="1"/>
          <w:w w:val="179"/>
        </w:rPr>
        <w:t>]</w:t>
      </w:r>
      <w:r>
        <w:rPr>
          <w:spacing w:val="-1"/>
          <w:w w:val="99"/>
        </w:rPr>
        <w:t>投标保证金；</w:t>
      </w:r>
    </w:p>
    <w:p>
      <w:pPr>
        <w:pStyle w:val="BodyText"/>
        <w:tabs>
          <w:tab w:pos="1568" w:val="left" w:leader="none"/>
        </w:tabs>
        <w:spacing w:before="119"/>
        <w:ind w:left="625"/>
      </w:pPr>
      <w:r>
        <w:rPr>
          <w:spacing w:val="-1"/>
          <w:w w:val="99"/>
        </w:rPr>
        <w:t>（</w:t>
      </w:r>
      <w:r>
        <w:rPr>
          <w:spacing w:val="1"/>
          <w:w w:val="89"/>
        </w:rPr>
        <w:t>5</w:t>
      </w:r>
      <w:r>
        <w:rPr>
          <w:spacing w:val="-1"/>
          <w:w w:val="99"/>
        </w:rPr>
        <w:t>）</w:t>
      </w:r>
      <w:r>
        <w:rPr>
          <w:w w:val="179"/>
        </w:rPr>
        <w:t>[</w:t>
      </w:r>
      <w:r>
        <w:rPr/>
        <w:tab/>
      </w:r>
      <w:r>
        <w:rPr>
          <w:spacing w:val="1"/>
          <w:w w:val="179"/>
        </w:rPr>
        <w:t>]</w:t>
      </w:r>
      <w:r>
        <w:rPr>
          <w:spacing w:val="-1"/>
          <w:w w:val="99"/>
        </w:rPr>
        <w:t>商务和技术偏差表；</w:t>
      </w:r>
    </w:p>
    <w:p>
      <w:pPr>
        <w:pStyle w:val="BodyText"/>
        <w:spacing w:before="117"/>
        <w:ind w:left="625"/>
      </w:pPr>
      <w:r>
        <w:rPr/>
        <w:t>（6）分项报价表；</w:t>
      </w:r>
    </w:p>
    <w:p>
      <w:pPr>
        <w:pStyle w:val="BodyText"/>
        <w:tabs>
          <w:tab w:pos="1568" w:val="left" w:leader="none"/>
        </w:tabs>
        <w:spacing w:before="119"/>
        <w:ind w:left="625"/>
      </w:pPr>
      <w:r>
        <w:rPr>
          <w:spacing w:val="-1"/>
          <w:w w:val="99"/>
        </w:rPr>
        <w:t>（</w:t>
      </w:r>
      <w:r>
        <w:rPr>
          <w:spacing w:val="1"/>
          <w:w w:val="89"/>
        </w:rPr>
        <w:t>7</w:t>
      </w:r>
      <w:r>
        <w:rPr>
          <w:spacing w:val="-1"/>
          <w:w w:val="99"/>
        </w:rPr>
        <w:t>）</w:t>
      </w:r>
      <w:r>
        <w:rPr>
          <w:w w:val="179"/>
        </w:rPr>
        <w:t>[</w:t>
      </w:r>
      <w:r>
        <w:rPr/>
        <w:tab/>
      </w:r>
      <w:r>
        <w:rPr>
          <w:spacing w:val="1"/>
          <w:w w:val="179"/>
        </w:rPr>
        <w:t>]</w:t>
      </w:r>
      <w:r>
        <w:rPr>
          <w:spacing w:val="-1"/>
          <w:w w:val="99"/>
        </w:rPr>
        <w:t>相关服务计划；</w:t>
      </w:r>
    </w:p>
    <w:p>
      <w:pPr>
        <w:pStyle w:val="BodyText"/>
        <w:spacing w:before="120"/>
        <w:ind w:left="625"/>
      </w:pPr>
      <w:r>
        <w:rPr/>
        <w:t>……</w:t>
      </w:r>
    </w:p>
    <w:p>
      <w:pPr>
        <w:pStyle w:val="BodyText"/>
        <w:spacing w:before="151"/>
        <w:ind w:left="640"/>
      </w:pPr>
      <w:r>
        <w:rPr/>
        <w:t>投标文件的上述组成部分如存在内容不一致的，以投标函为准。</w:t>
      </w:r>
    </w:p>
    <w:p>
      <w:pPr>
        <w:pStyle w:val="ListParagraph"/>
        <w:numPr>
          <w:ilvl w:val="3"/>
          <w:numId w:val="69"/>
        </w:numPr>
        <w:tabs>
          <w:tab w:pos="956" w:val="left" w:leader="none"/>
        </w:tabs>
        <w:spacing w:line="240" w:lineRule="auto" w:before="147" w:after="0"/>
        <w:ind w:left="955" w:right="0" w:hanging="315"/>
        <w:jc w:val="left"/>
        <w:rPr>
          <w:sz w:val="21"/>
        </w:rPr>
      </w:pPr>
      <w:r>
        <w:rPr>
          <w:sz w:val="21"/>
        </w:rPr>
        <w:t>我方承诺除</w:t>
      </w:r>
      <w:r>
        <w:rPr>
          <w:spacing w:val="-3"/>
          <w:sz w:val="22"/>
        </w:rPr>
        <w:t>商务和技术</w:t>
      </w:r>
      <w:r>
        <w:rPr>
          <w:sz w:val="21"/>
        </w:rPr>
        <w:t>偏差表列出的偏差外，我方响应招标文件的全部要求。</w:t>
      </w:r>
    </w:p>
    <w:p>
      <w:pPr>
        <w:pStyle w:val="ListParagraph"/>
        <w:numPr>
          <w:ilvl w:val="3"/>
          <w:numId w:val="69"/>
        </w:numPr>
        <w:tabs>
          <w:tab w:pos="956" w:val="left" w:leader="none"/>
        </w:tabs>
        <w:spacing w:line="240" w:lineRule="auto" w:before="155" w:after="0"/>
        <w:ind w:left="955" w:right="0" w:hanging="315"/>
        <w:jc w:val="left"/>
        <w:rPr>
          <w:sz w:val="21"/>
        </w:rPr>
      </w:pPr>
      <w:r>
        <w:rPr>
          <w:sz w:val="21"/>
        </w:rPr>
        <w:t>我方承诺在招标文件规定的投标有效期内不撤销投标文件。</w:t>
      </w:r>
    </w:p>
    <w:p>
      <w:pPr>
        <w:pStyle w:val="ListParagraph"/>
        <w:numPr>
          <w:ilvl w:val="3"/>
          <w:numId w:val="69"/>
        </w:numPr>
        <w:tabs>
          <w:tab w:pos="956" w:val="left" w:leader="none"/>
        </w:tabs>
        <w:spacing w:line="240" w:lineRule="auto" w:before="160" w:after="0"/>
        <w:ind w:left="955" w:right="0" w:hanging="315"/>
        <w:jc w:val="left"/>
        <w:rPr>
          <w:sz w:val="21"/>
        </w:rPr>
      </w:pPr>
      <w:r>
        <w:rPr>
          <w:sz w:val="21"/>
        </w:rPr>
        <w:t>如我方中标，我方承诺：</w:t>
      </w:r>
    </w:p>
    <w:p>
      <w:pPr>
        <w:pStyle w:val="ListParagraph"/>
        <w:numPr>
          <w:ilvl w:val="4"/>
          <w:numId w:val="69"/>
        </w:numPr>
        <w:tabs>
          <w:tab w:pos="1585" w:val="left" w:leader="none"/>
        </w:tabs>
        <w:spacing w:line="240" w:lineRule="auto" w:before="158" w:after="0"/>
        <w:ind w:left="1584" w:right="0" w:hanging="524"/>
        <w:jc w:val="left"/>
        <w:rPr>
          <w:sz w:val="21"/>
        </w:rPr>
      </w:pPr>
      <w:r>
        <w:rPr>
          <w:sz w:val="21"/>
        </w:rPr>
        <w:t>在收到中标通知书后，在中标通知书规定的期限内与你方签订合同；</w:t>
      </w:r>
    </w:p>
    <w:p>
      <w:pPr>
        <w:pStyle w:val="ListParagraph"/>
        <w:numPr>
          <w:ilvl w:val="4"/>
          <w:numId w:val="69"/>
        </w:numPr>
        <w:tabs>
          <w:tab w:pos="1585" w:val="left" w:leader="none"/>
        </w:tabs>
        <w:spacing w:line="240" w:lineRule="auto" w:before="158" w:after="0"/>
        <w:ind w:left="1584" w:right="0" w:hanging="524"/>
        <w:jc w:val="left"/>
        <w:rPr>
          <w:sz w:val="21"/>
        </w:rPr>
      </w:pPr>
      <w:r>
        <w:rPr>
          <w:sz w:val="21"/>
        </w:rPr>
        <w:t>在签订合同时不向你方提出附加条件；</w:t>
      </w:r>
    </w:p>
    <w:p>
      <w:pPr>
        <w:pStyle w:val="ListParagraph"/>
        <w:numPr>
          <w:ilvl w:val="4"/>
          <w:numId w:val="69"/>
        </w:numPr>
        <w:tabs>
          <w:tab w:pos="1585" w:val="left" w:leader="none"/>
        </w:tabs>
        <w:spacing w:line="240" w:lineRule="auto" w:before="160" w:after="0"/>
        <w:ind w:left="1584" w:right="0" w:hanging="524"/>
        <w:jc w:val="left"/>
        <w:rPr>
          <w:sz w:val="21"/>
        </w:rPr>
      </w:pPr>
      <w:r>
        <w:rPr>
          <w:sz w:val="21"/>
        </w:rPr>
        <w:t>按照招标文件要求提交履约保证金；</w:t>
      </w:r>
    </w:p>
    <w:p>
      <w:pPr>
        <w:pStyle w:val="ListParagraph"/>
        <w:numPr>
          <w:ilvl w:val="4"/>
          <w:numId w:val="69"/>
        </w:numPr>
        <w:tabs>
          <w:tab w:pos="1585" w:val="left" w:leader="none"/>
        </w:tabs>
        <w:spacing w:line="240" w:lineRule="auto" w:before="158" w:after="0"/>
        <w:ind w:left="1584" w:right="0" w:hanging="524"/>
        <w:jc w:val="left"/>
        <w:rPr>
          <w:sz w:val="21"/>
        </w:rPr>
      </w:pPr>
      <w:r>
        <w:rPr>
          <w:sz w:val="21"/>
        </w:rPr>
        <w:t>在合同约定的期限内完成合同规定的全部义务。</w:t>
      </w:r>
    </w:p>
    <w:p>
      <w:pPr>
        <w:pStyle w:val="ListParagraph"/>
        <w:numPr>
          <w:ilvl w:val="3"/>
          <w:numId w:val="69"/>
        </w:numPr>
        <w:tabs>
          <w:tab w:pos="956" w:val="left" w:leader="none"/>
        </w:tabs>
        <w:spacing w:line="240" w:lineRule="auto" w:before="158" w:after="0"/>
        <w:ind w:left="955" w:right="0" w:hanging="315"/>
        <w:jc w:val="left"/>
        <w:rPr>
          <w:sz w:val="21"/>
        </w:rPr>
      </w:pPr>
      <w:r>
        <w:rPr>
          <w:spacing w:val="-5"/>
          <w:sz w:val="21"/>
        </w:rPr>
        <w:t>我方在此声明，所递交的投标文件及有关资料内容完整、真实和准确，且不存在第二章</w:t>
      </w:r>
    </w:p>
    <w:p>
      <w:pPr>
        <w:pStyle w:val="BodyText"/>
        <w:spacing w:before="160"/>
        <w:ind w:left="220"/>
      </w:pPr>
      <w:r>
        <w:rPr>
          <w:spacing w:val="-1"/>
          <w:w w:val="298"/>
        </w:rPr>
        <w:t>“</w:t>
      </w:r>
      <w:r>
        <w:rPr>
          <w:spacing w:val="-1"/>
          <w:w w:val="99"/>
        </w:rPr>
        <w:t>投标人须知</w:t>
      </w:r>
      <w:r>
        <w:rPr>
          <w:spacing w:val="-1"/>
          <w:w w:val="298"/>
        </w:rPr>
        <w:t>”</w:t>
      </w:r>
      <w:r>
        <w:rPr>
          <w:w w:val="99"/>
        </w:rPr>
        <w:t>第</w:t>
      </w:r>
      <w:r>
        <w:rPr>
          <w:spacing w:val="-4"/>
        </w:rPr>
        <w:t> </w:t>
      </w:r>
      <w:r>
        <w:rPr>
          <w:spacing w:val="1"/>
          <w:w w:val="89"/>
        </w:rPr>
        <w:t>1</w:t>
      </w:r>
      <w:r>
        <w:rPr>
          <w:spacing w:val="1"/>
          <w:w w:val="179"/>
        </w:rPr>
        <w:t>.</w:t>
      </w:r>
      <w:r>
        <w:rPr>
          <w:spacing w:val="-2"/>
          <w:w w:val="89"/>
        </w:rPr>
        <w:t>4</w:t>
      </w:r>
      <w:r>
        <w:rPr>
          <w:spacing w:val="1"/>
          <w:w w:val="179"/>
        </w:rPr>
        <w:t>.</w:t>
      </w:r>
      <w:r>
        <w:rPr>
          <w:w w:val="89"/>
        </w:rPr>
        <w:t>3</w:t>
      </w:r>
      <w:r>
        <w:rPr>
          <w:spacing w:val="-7"/>
        </w:rPr>
        <w:t> </w:t>
      </w:r>
      <w:r>
        <w:rPr>
          <w:spacing w:val="-1"/>
          <w:w w:val="99"/>
        </w:rPr>
        <w:t>项规定的任何一种情形。</w:t>
      </w:r>
    </w:p>
    <w:p>
      <w:pPr>
        <w:pStyle w:val="ListParagraph"/>
        <w:numPr>
          <w:ilvl w:val="3"/>
          <w:numId w:val="69"/>
        </w:numPr>
        <w:tabs>
          <w:tab w:pos="956" w:val="left" w:leader="none"/>
          <w:tab w:pos="3999" w:val="left" w:leader="none"/>
        </w:tabs>
        <w:spacing w:line="240" w:lineRule="auto" w:before="158" w:after="0"/>
        <w:ind w:left="955" w:right="0" w:hanging="315"/>
        <w:jc w:val="left"/>
        <w:rPr>
          <w:sz w:val="21"/>
        </w:rPr>
      </w:pPr>
      <w:r>
        <w:rPr>
          <w:rFonts w:ascii="Times New Roman" w:eastAsia="Times New Roman"/>
          <w:w w:val="99"/>
          <w:sz w:val="21"/>
          <w:u w:val="single"/>
        </w:rPr>
        <w:t> </w:t>
      </w:r>
      <w:r>
        <w:rPr>
          <w:rFonts w:ascii="Times New Roman" w:eastAsia="Times New Roman"/>
          <w:sz w:val="21"/>
          <w:u w:val="single"/>
        </w:rPr>
        <w:tab/>
      </w:r>
      <w:r>
        <w:rPr>
          <w:sz w:val="21"/>
        </w:rPr>
        <w:t>（其他补充说明</w:t>
      </w:r>
      <w:r>
        <w:rPr>
          <w:spacing w:val="-104"/>
          <w:sz w:val="21"/>
        </w:rPr>
        <w:t>）</w:t>
      </w:r>
      <w:r>
        <w:rPr>
          <w:sz w:val="21"/>
        </w:rPr>
        <w:t>。</w:t>
      </w:r>
    </w:p>
    <w:p>
      <w:pPr>
        <w:pStyle w:val="BodyText"/>
        <w:rPr>
          <w:sz w:val="22"/>
        </w:rPr>
      </w:pPr>
    </w:p>
    <w:p>
      <w:pPr>
        <w:pStyle w:val="BodyText"/>
        <w:spacing w:before="9"/>
        <w:rPr>
          <w:sz w:val="22"/>
        </w:rPr>
      </w:pPr>
    </w:p>
    <w:p>
      <w:pPr>
        <w:pStyle w:val="BodyText"/>
        <w:tabs>
          <w:tab w:pos="6414" w:val="left" w:leader="none"/>
        </w:tabs>
        <w:spacing w:before="1"/>
        <w:ind w:left="2320"/>
      </w:pPr>
      <w:r>
        <w:rPr/>
        <w:t>投  标</w:t>
      </w:r>
      <w:r>
        <w:rPr>
          <w:spacing w:val="31"/>
        </w:rPr>
        <w:t> </w:t>
      </w:r>
      <w:r>
        <w:rPr/>
        <w:t>人：</w:t>
      </w:r>
      <w:r>
        <w:rPr>
          <w:u w:val="single"/>
        </w:rPr>
        <w:t> </w:t>
        <w:tab/>
      </w:r>
      <w:r>
        <w:rPr/>
        <w:t>（盖单位章或者电子印章）</w:t>
      </w:r>
    </w:p>
    <w:p>
      <w:pPr>
        <w:spacing w:after="0"/>
        <w:sectPr>
          <w:pgSz w:w="12240" w:h="15840"/>
          <w:pgMar w:header="0" w:footer="926" w:top="1400" w:bottom="1120" w:left="1580" w:right="1480"/>
        </w:sectPr>
      </w:pPr>
    </w:p>
    <w:p>
      <w:pPr>
        <w:pStyle w:val="BodyText"/>
        <w:tabs>
          <w:tab w:pos="2948" w:val="left" w:leader="none"/>
          <w:tab w:pos="6865" w:val="left" w:leader="none"/>
          <w:tab w:pos="8671" w:val="left" w:leader="none"/>
        </w:tabs>
        <w:spacing w:line="376" w:lineRule="auto" w:before="67"/>
        <w:ind w:left="2320" w:right="214"/>
        <w:rPr>
          <w:rFonts w:ascii="Times New Roman" w:eastAsia="Times New Roman"/>
        </w:rPr>
      </w:pPr>
      <w:r>
        <w:rPr/>
        <w:t>法定代表</w:t>
      </w:r>
      <w:r>
        <w:rPr>
          <w:spacing w:val="-17"/>
        </w:rPr>
        <w:t>人</w:t>
      </w:r>
      <w:r>
        <w:rPr/>
        <w:t>（单位负责人</w:t>
      </w:r>
      <w:r>
        <w:rPr>
          <w:spacing w:val="-20"/>
        </w:rPr>
        <w:t>）</w:t>
      </w:r>
      <w:r>
        <w:rPr/>
        <w:t>或其委托代理人</w:t>
      </w:r>
      <w:r>
        <w:rPr>
          <w:spacing w:val="-20"/>
        </w:rPr>
        <w:t>：</w:t>
      </w:r>
      <w:r>
        <w:rPr>
          <w:spacing w:val="-20"/>
          <w:u w:val="single"/>
        </w:rPr>
        <w:t> </w:t>
        <w:tab/>
      </w:r>
      <w:r>
        <w:rPr/>
        <w:t>（签字或者电子签章</w:t>
      </w:r>
      <w:r>
        <w:rPr>
          <w:spacing w:val="-12"/>
        </w:rPr>
        <w:t>） </w:t>
      </w:r>
      <w:r>
        <w:rPr/>
        <w:t>地</w:t>
        <w:tab/>
      </w:r>
      <w:r>
        <w:rPr>
          <w:w w:val="95"/>
        </w:rPr>
        <w:t>址：</w:t>
      </w:r>
      <w:r>
        <w:rPr>
          <w:rFonts w:ascii="Times New Roman" w:eastAsia="Times New Roman"/>
          <w:w w:val="95"/>
          <w:u w:val="single"/>
        </w:rPr>
        <w:t> </w:t>
      </w:r>
      <w:r>
        <w:rPr>
          <w:rFonts w:ascii="Times New Roman" w:eastAsia="Times New Roman"/>
          <w:u w:val="single"/>
        </w:rPr>
        <w:tab/>
        <w:tab/>
      </w:r>
    </w:p>
    <w:p>
      <w:pPr>
        <w:pStyle w:val="BodyText"/>
        <w:tabs>
          <w:tab w:pos="2948" w:val="left" w:leader="none"/>
          <w:tab w:pos="8879" w:val="left" w:leader="none"/>
        </w:tabs>
        <w:spacing w:line="279" w:lineRule="exact"/>
        <w:ind w:left="2320"/>
        <w:rPr>
          <w:rFonts w:ascii="Times New Roman" w:eastAsia="Times New Roman"/>
        </w:rPr>
      </w:pPr>
      <w:r>
        <w:rPr/>
        <w:t>网</w:t>
        <w:tab/>
      </w:r>
      <w:r>
        <w:rPr>
          <w:w w:val="95"/>
        </w:rPr>
        <w:t>址：</w:t>
      </w:r>
      <w:r>
        <w:rPr>
          <w:rFonts w:ascii="Times New Roman" w:eastAsia="Times New Roman"/>
          <w:w w:val="95"/>
          <w:u w:val="single"/>
        </w:rPr>
        <w:t> </w:t>
      </w:r>
      <w:r>
        <w:rPr>
          <w:rFonts w:ascii="Times New Roman" w:eastAsia="Times New Roman"/>
          <w:u w:val="single"/>
        </w:rPr>
        <w:tab/>
      </w:r>
    </w:p>
    <w:p>
      <w:pPr>
        <w:pStyle w:val="BodyText"/>
        <w:tabs>
          <w:tab w:pos="2948" w:val="left" w:leader="none"/>
          <w:tab w:pos="8879" w:val="left" w:leader="none"/>
        </w:tabs>
        <w:spacing w:before="158"/>
        <w:ind w:left="2320"/>
        <w:rPr>
          <w:rFonts w:ascii="Times New Roman" w:eastAsia="Times New Roman"/>
        </w:rPr>
      </w:pPr>
      <w:r>
        <w:rPr/>
        <w:t>电</w:t>
        <w:tab/>
      </w:r>
      <w:r>
        <w:rPr>
          <w:w w:val="95"/>
        </w:rPr>
        <w:t>话：</w:t>
      </w:r>
      <w:r>
        <w:rPr>
          <w:rFonts w:ascii="Times New Roman" w:eastAsia="Times New Roman"/>
          <w:w w:val="95"/>
          <w:u w:val="single"/>
        </w:rPr>
        <w:t> </w:t>
      </w:r>
      <w:r>
        <w:rPr>
          <w:rFonts w:ascii="Times New Roman" w:eastAsia="Times New Roman"/>
          <w:u w:val="single"/>
        </w:rPr>
        <w:tab/>
      </w:r>
    </w:p>
    <w:p>
      <w:pPr>
        <w:pStyle w:val="BodyText"/>
        <w:tabs>
          <w:tab w:pos="2948" w:val="left" w:leader="none"/>
          <w:tab w:pos="8879" w:val="left" w:leader="none"/>
        </w:tabs>
        <w:spacing w:before="160"/>
        <w:ind w:left="2320"/>
        <w:rPr>
          <w:rFonts w:ascii="Times New Roman" w:eastAsia="Times New Roman"/>
        </w:rPr>
      </w:pPr>
      <w:r>
        <w:rPr/>
        <w:t>传</w:t>
        <w:tab/>
      </w:r>
      <w:r>
        <w:rPr>
          <w:w w:val="95"/>
        </w:rPr>
        <w:t>真：</w:t>
      </w:r>
      <w:r>
        <w:rPr>
          <w:rFonts w:ascii="Times New Roman" w:eastAsia="Times New Roman"/>
          <w:w w:val="95"/>
          <w:u w:val="single"/>
        </w:rPr>
        <w:t> </w:t>
      </w:r>
      <w:r>
        <w:rPr>
          <w:rFonts w:ascii="Times New Roman" w:eastAsia="Times New Roman"/>
          <w:u w:val="single"/>
        </w:rPr>
        <w:tab/>
      </w:r>
    </w:p>
    <w:p>
      <w:pPr>
        <w:pStyle w:val="BodyText"/>
        <w:tabs>
          <w:tab w:pos="8879" w:val="left" w:leader="none"/>
        </w:tabs>
        <w:spacing w:before="158"/>
        <w:ind w:left="2320"/>
        <w:rPr>
          <w:rFonts w:ascii="Times New Roman" w:eastAsia="Times New Roman"/>
        </w:rPr>
      </w:pPr>
      <w:r>
        <w:rPr>
          <w:w w:val="95"/>
        </w:rPr>
        <w:t>邮政编码：</w:t>
      </w:r>
      <w:r>
        <w:rPr>
          <w:rFonts w:ascii="Times New Roman" w:eastAsia="Times New Roman"/>
          <w:w w:val="95"/>
          <w:u w:val="single"/>
        </w:rPr>
        <w:t> </w:t>
      </w:r>
      <w:r>
        <w:rPr>
          <w:rFonts w:ascii="Times New Roman" w:eastAsia="Times New Roman"/>
          <w:u w:val="single"/>
        </w:rPr>
        <w:tab/>
      </w:r>
    </w:p>
    <w:p>
      <w:pPr>
        <w:pStyle w:val="BodyText"/>
        <w:spacing w:before="10"/>
        <w:rPr>
          <w:rFonts w:ascii="Times New Roman"/>
          <w:sz w:val="8"/>
        </w:rPr>
      </w:pPr>
    </w:p>
    <w:p>
      <w:pPr>
        <w:pStyle w:val="BodyText"/>
        <w:tabs>
          <w:tab w:pos="628" w:val="left" w:leader="none"/>
          <w:tab w:pos="1468" w:val="left" w:leader="none"/>
          <w:tab w:pos="2308" w:val="left" w:leader="none"/>
        </w:tabs>
        <w:spacing w:before="55"/>
        <w:ind w:right="320"/>
        <w:jc w:val="right"/>
      </w:pPr>
      <w:r>
        <w:rPr>
          <w:rFonts w:ascii="Times New Roman" w:eastAsia="Times New Roman"/>
          <w:w w:val="99"/>
          <w:u w:val="single"/>
        </w:rPr>
        <w:t> </w:t>
      </w:r>
      <w:r>
        <w:rPr>
          <w:rFonts w:ascii="Times New Roman" w:eastAsia="Times New Roman"/>
          <w:u w:val="single"/>
        </w:rPr>
        <w:tab/>
      </w:r>
      <w:r>
        <w:rPr/>
        <w:t>年</w:t>
      </w:r>
      <w:r>
        <w:rPr>
          <w:u w:val="single"/>
        </w:rPr>
        <w:t> </w:t>
        <w:tab/>
      </w:r>
      <w:r>
        <w:rPr/>
        <w:t>月</w:t>
      </w:r>
      <w:r>
        <w:rPr>
          <w:u w:val="single"/>
        </w:rPr>
        <w:t> </w:t>
        <w:tab/>
      </w:r>
      <w:r>
        <w:rPr>
          <w:w w:val="95"/>
        </w:rPr>
        <w:t>日</w:t>
      </w:r>
    </w:p>
    <w:p>
      <w:pPr>
        <w:spacing w:after="0"/>
        <w:jc w:val="right"/>
        <w:sectPr>
          <w:pgSz w:w="12240" w:h="15840"/>
          <w:pgMar w:header="0" w:footer="926" w:top="1500" w:bottom="1120" w:left="1580" w:right="1480"/>
        </w:sectPr>
      </w:pPr>
    </w:p>
    <w:p>
      <w:pPr>
        <w:pStyle w:val="Heading2"/>
        <w:spacing w:before="8"/>
        <w:ind w:left="1328"/>
      </w:pPr>
      <w:bookmarkStart w:name="二、（1）法定代表人（单位负责人）身份证明" w:id="309"/>
      <w:bookmarkEnd w:id="309"/>
      <w:r>
        <w:rPr>
          <w:b w:val="0"/>
        </w:rPr>
      </w:r>
      <w:bookmarkStart w:name="_bookmark110" w:id="310"/>
      <w:bookmarkEnd w:id="310"/>
      <w:r>
        <w:rPr>
          <w:b w:val="0"/>
        </w:rPr>
      </w:r>
      <w:r>
        <w:rPr>
          <w:spacing w:val="-80"/>
        </w:rPr>
        <w:t>二、</w:t>
      </w:r>
      <w:r>
        <w:rPr/>
        <w:t>（1）法定代表人（单位负责人）身份证明</w:t>
      </w:r>
    </w:p>
    <w:p>
      <w:pPr>
        <w:pStyle w:val="BodyText"/>
        <w:rPr>
          <w:rFonts w:ascii="Heiti SC"/>
          <w:b/>
          <w:sz w:val="32"/>
        </w:rPr>
      </w:pPr>
    </w:p>
    <w:p>
      <w:pPr>
        <w:pStyle w:val="BodyText"/>
        <w:rPr>
          <w:rFonts w:ascii="Heiti SC"/>
          <w:b/>
          <w:sz w:val="32"/>
        </w:rPr>
      </w:pPr>
    </w:p>
    <w:p>
      <w:pPr>
        <w:pStyle w:val="BodyText"/>
        <w:rPr>
          <w:rFonts w:ascii="Heiti SC"/>
          <w:b/>
          <w:sz w:val="30"/>
        </w:rPr>
      </w:pPr>
    </w:p>
    <w:p>
      <w:pPr>
        <w:pStyle w:val="BodyText"/>
        <w:tabs>
          <w:tab w:pos="4051" w:val="left" w:leader="none"/>
        </w:tabs>
        <w:spacing w:before="1"/>
        <w:ind w:left="220"/>
        <w:rPr>
          <w:rFonts w:ascii="Times New Roman" w:eastAsia="Times New Roman"/>
        </w:rPr>
      </w:pPr>
      <w:r>
        <w:rPr>
          <w:w w:val="95"/>
        </w:rPr>
        <w:t>投标人名称：</w:t>
      </w:r>
      <w:r>
        <w:rPr>
          <w:rFonts w:ascii="Times New Roman" w:eastAsia="Times New Roman"/>
          <w:w w:val="95"/>
          <w:u w:val="single"/>
        </w:rPr>
        <w:t> </w:t>
      </w:r>
      <w:r>
        <w:rPr>
          <w:rFonts w:ascii="Times New Roman" w:eastAsia="Times New Roman"/>
          <w:u w:val="single"/>
        </w:rPr>
        <w:tab/>
      </w:r>
    </w:p>
    <w:p>
      <w:pPr>
        <w:pStyle w:val="BodyText"/>
        <w:tabs>
          <w:tab w:pos="2528" w:val="left" w:leader="none"/>
          <w:tab w:pos="3999" w:val="left" w:leader="none"/>
          <w:tab w:pos="5468" w:val="left" w:leader="none"/>
          <w:tab w:pos="6991" w:val="left" w:leader="none"/>
        </w:tabs>
        <w:spacing w:before="158"/>
        <w:ind w:left="220"/>
        <w:rPr>
          <w:rFonts w:ascii="Times New Roman" w:eastAsia="Times New Roman"/>
        </w:rPr>
      </w:pPr>
      <w:r>
        <w:rPr/>
        <w:t>姓名：</w:t>
      </w:r>
      <w:r>
        <w:rPr>
          <w:u w:val="single"/>
        </w:rPr>
        <w:t> </w:t>
        <w:tab/>
      </w:r>
      <w:r>
        <w:rPr/>
        <w:t>性别：</w:t>
      </w:r>
      <w:r>
        <w:rPr>
          <w:u w:val="single"/>
        </w:rPr>
        <w:t> </w:t>
        <w:tab/>
      </w:r>
      <w:r>
        <w:rPr/>
        <w:t>年龄：</w:t>
      </w:r>
      <w:r>
        <w:rPr>
          <w:u w:val="single"/>
        </w:rPr>
        <w:t> </w:t>
        <w:tab/>
      </w:r>
      <w:r>
        <w:rPr/>
        <w:t>职务：</w:t>
      </w:r>
      <w:r>
        <w:rPr>
          <w:rFonts w:ascii="Times New Roman" w:eastAsia="Times New Roman"/>
          <w:u w:val="single"/>
        </w:rPr>
        <w:t> </w:t>
        <w:tab/>
      </w:r>
    </w:p>
    <w:p>
      <w:pPr>
        <w:pStyle w:val="BodyText"/>
        <w:tabs>
          <w:tab w:pos="2948" w:val="left" w:leader="none"/>
        </w:tabs>
        <w:spacing w:line="376" w:lineRule="auto" w:before="157"/>
        <w:ind w:left="640" w:right="1923" w:hanging="420"/>
      </w:pPr>
      <w:r>
        <w:rPr/>
        <w:t>系</w:t>
      </w:r>
      <w:r>
        <w:rPr>
          <w:u w:val="single"/>
        </w:rPr>
        <w:t> </w:t>
        <w:tab/>
        <w:tab/>
      </w:r>
      <w:r>
        <w:rPr>
          <w:w w:val="95"/>
        </w:rPr>
        <w:t>（投标人名称）的法定代表人（单位负责人</w:t>
      </w:r>
      <w:r>
        <w:rPr>
          <w:spacing w:val="-104"/>
          <w:w w:val="95"/>
        </w:rPr>
        <w:t>）</w:t>
      </w:r>
      <w:r>
        <w:rPr>
          <w:w w:val="95"/>
        </w:rPr>
        <w:t>。 </w:t>
      </w:r>
      <w:r>
        <w:rPr/>
        <w:t>特此证明。</w:t>
      </w:r>
    </w:p>
    <w:p>
      <w:pPr>
        <w:pStyle w:val="BodyText"/>
        <w:rPr>
          <w:sz w:val="20"/>
        </w:rPr>
      </w:pPr>
    </w:p>
    <w:p>
      <w:pPr>
        <w:pStyle w:val="BodyText"/>
        <w:spacing w:before="169"/>
        <w:ind w:left="220"/>
      </w:pPr>
      <w:r>
        <w:rPr/>
        <w:t>附：法定代表人（单位负责人）身份证复印件。</w:t>
      </w:r>
    </w:p>
    <w:p>
      <w:pPr>
        <w:pStyle w:val="BodyText"/>
        <w:spacing w:before="11"/>
        <w:rPr>
          <w:sz w:val="10"/>
        </w:rPr>
      </w:pPr>
      <w:r>
        <w:rPr/>
        <w:pict>
          <v:group style="position:absolute;margin-left:101.625pt;margin-top:9.219194pt;width:373.5pt;height:176.9pt;mso-position-horizontal-relative:page;mso-position-vertical-relative:paragraph;z-index:-856;mso-wrap-distance-left:0;mso-wrap-distance-right:0" coordorigin="2033,184" coordsize="7470,3538">
            <v:shape style="position:absolute;left:2032;top:184;width:7470;height:3538" coordorigin="2033,184" coordsize="7470,3538" path="m9503,3722l2033,3722,2033,184,9503,184,9503,192,2048,192,2040,199,2048,199,2048,3707,2040,3707,2048,3715,9503,3715,9503,3722xm2048,199l2040,199,2048,192,2048,199xm9488,199l2048,199,2048,192,9488,192,9488,199xm9488,3715l9488,192,9495,199,9503,199,9503,3707,9495,3707,9488,3715xm9503,199l9495,199,9488,192,9503,192,9503,199xm2048,3715l2040,3707,2048,3707,2048,3715xm9488,3715l2048,3715,2048,3707,9488,3707,9488,3715xm9503,3715l9488,3715,9495,3707,9503,3707,9503,3715xe" filled="true" fillcolor="#000000" stroked="false">
              <v:path arrowok="t"/>
              <v:fill type="solid"/>
            </v:shape>
            <v:shape style="position:absolute;left:2032;top:184;width:7470;height:3538"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0"/>
                      <w:rPr>
                        <w:sz w:val="18"/>
                      </w:rPr>
                    </w:pPr>
                  </w:p>
                  <w:p>
                    <w:pPr>
                      <w:spacing w:before="0"/>
                      <w:ind w:left="614" w:right="0" w:firstLine="0"/>
                      <w:jc w:val="left"/>
                      <w:rPr>
                        <w:sz w:val="24"/>
                      </w:rPr>
                    </w:pPr>
                    <w:r>
                      <w:rPr>
                        <w:sz w:val="24"/>
                      </w:rPr>
                      <w:t>法定代表人（单位负责人）身份证扫描件（复印件）粘贴处</w:t>
                    </w:r>
                  </w:p>
                </w:txbxContent>
              </v:textbox>
              <w10:wrap type="none"/>
            </v:shape>
            <w10:wrap type="topAndBottom"/>
          </v:group>
        </w:pict>
      </w:r>
    </w:p>
    <w:p>
      <w:pPr>
        <w:pStyle w:val="BodyText"/>
        <w:spacing w:before="7"/>
        <w:rPr>
          <w:sz w:val="27"/>
        </w:rPr>
      </w:pPr>
    </w:p>
    <w:p>
      <w:pPr>
        <w:pStyle w:val="BodyText"/>
        <w:ind w:left="220"/>
      </w:pPr>
      <w:r>
        <w:rPr/>
        <w:t>注：本身份证明需由投标人加盖单位公章。</w:t>
      </w: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tabs>
          <w:tab w:pos="6008" w:val="left" w:leader="none"/>
        </w:tabs>
        <w:ind w:left="3700"/>
      </w:pPr>
      <w:r>
        <w:rPr/>
        <w:t>投标人：</w:t>
      </w:r>
      <w:r>
        <w:rPr>
          <w:u w:val="single"/>
        </w:rPr>
        <w:t> </w:t>
        <w:tab/>
      </w:r>
      <w:r>
        <w:rPr/>
        <w:t>（盖单位章或者电子印章）</w:t>
      </w:r>
    </w:p>
    <w:p>
      <w:pPr>
        <w:pStyle w:val="BodyText"/>
        <w:rPr>
          <w:sz w:val="20"/>
        </w:rPr>
      </w:pPr>
    </w:p>
    <w:p>
      <w:pPr>
        <w:pStyle w:val="BodyText"/>
        <w:spacing w:before="6"/>
        <w:rPr>
          <w:sz w:val="20"/>
        </w:rPr>
      </w:pPr>
    </w:p>
    <w:p>
      <w:pPr>
        <w:pStyle w:val="BodyText"/>
        <w:tabs>
          <w:tab w:pos="5468" w:val="left" w:leader="none"/>
          <w:tab w:pos="6308" w:val="left" w:leader="none"/>
          <w:tab w:pos="7148" w:val="left" w:leader="none"/>
        </w:tabs>
        <w:spacing w:before="55"/>
        <w:ind w:left="4840"/>
      </w:pPr>
      <w:r>
        <w:rPr>
          <w:rFonts w:ascii="Times New Roman" w:eastAsia="Times New Roman"/>
          <w:w w:val="99"/>
          <w:u w:val="single"/>
        </w:rPr>
        <w:t> </w:t>
      </w:r>
      <w:r>
        <w:rPr>
          <w:rFonts w:ascii="Times New Roman" w:eastAsia="Times New Roman"/>
          <w:u w:val="single"/>
        </w:rPr>
        <w:tab/>
      </w:r>
      <w:r>
        <w:rPr/>
        <w:t>年</w:t>
      </w:r>
      <w:r>
        <w:rPr>
          <w:u w:val="single"/>
        </w:rPr>
        <w:t> </w:t>
        <w:tab/>
      </w:r>
      <w:r>
        <w:rPr/>
        <w:t>月</w:t>
      </w:r>
      <w:r>
        <w:rPr>
          <w:u w:val="single"/>
        </w:rPr>
        <w:t> </w:t>
        <w:tab/>
      </w:r>
      <w:r>
        <w:rPr/>
        <w:t>日</w:t>
      </w:r>
    </w:p>
    <w:p>
      <w:pPr>
        <w:spacing w:after="0"/>
        <w:sectPr>
          <w:footerReference w:type="default" r:id="rId19"/>
          <w:pgSz w:w="12240" w:h="15840"/>
          <w:pgMar w:footer="926" w:header="0" w:top="1400" w:bottom="1120" w:left="1580" w:right="1480"/>
          <w:pgNumType w:start="70"/>
        </w:sectPr>
      </w:pPr>
    </w:p>
    <w:p>
      <w:pPr>
        <w:pStyle w:val="Heading2"/>
        <w:spacing w:before="8"/>
        <w:ind w:left="3095"/>
      </w:pPr>
      <w:bookmarkStart w:name="二、（2）授权委托书" w:id="311"/>
      <w:bookmarkEnd w:id="311"/>
      <w:r>
        <w:rPr>
          <w:b w:val="0"/>
        </w:rPr>
      </w:r>
      <w:bookmarkStart w:name="_bookmark111" w:id="312"/>
      <w:bookmarkEnd w:id="312"/>
      <w:r>
        <w:rPr>
          <w:b w:val="0"/>
        </w:rPr>
      </w:r>
      <w:r>
        <w:rPr>
          <w:spacing w:val="-81"/>
        </w:rPr>
        <w:t>二、</w:t>
      </w:r>
      <w:r>
        <w:rPr>
          <w:spacing w:val="2"/>
        </w:rPr>
        <w:t>（2）</w:t>
      </w:r>
      <w:r>
        <w:rPr/>
        <w:t>授权委托书</w:t>
      </w:r>
    </w:p>
    <w:p>
      <w:pPr>
        <w:pStyle w:val="BodyText"/>
        <w:rPr>
          <w:rFonts w:ascii="Heiti SC"/>
          <w:b/>
          <w:sz w:val="32"/>
        </w:rPr>
      </w:pPr>
    </w:p>
    <w:p>
      <w:pPr>
        <w:pStyle w:val="BodyText"/>
        <w:rPr>
          <w:rFonts w:ascii="Heiti SC"/>
          <w:b/>
          <w:sz w:val="32"/>
        </w:rPr>
      </w:pPr>
    </w:p>
    <w:p>
      <w:pPr>
        <w:pStyle w:val="BodyText"/>
        <w:rPr>
          <w:rFonts w:ascii="Heiti SC"/>
          <w:b/>
          <w:sz w:val="30"/>
        </w:rPr>
      </w:pPr>
    </w:p>
    <w:p>
      <w:pPr>
        <w:pStyle w:val="BodyText"/>
        <w:tabs>
          <w:tab w:pos="2538" w:val="left" w:leader="none"/>
          <w:tab w:pos="3265" w:val="left" w:leader="none"/>
          <w:tab w:pos="5701" w:val="left" w:leader="none"/>
        </w:tabs>
        <w:spacing w:line="374" w:lineRule="auto" w:before="1"/>
        <w:ind w:left="220" w:right="243" w:firstLine="420"/>
      </w:pPr>
      <w:r>
        <w:rPr/>
        <w:t>本人</w:t>
      </w:r>
      <w:r>
        <w:rPr>
          <w:u w:val="single"/>
        </w:rPr>
        <w:t> </w:t>
        <w:tab/>
      </w:r>
      <w:r>
        <w:rPr/>
        <w:t>（姓名）系</w:t>
      </w:r>
      <w:r>
        <w:rPr>
          <w:u w:val="single"/>
        </w:rPr>
        <w:t> </w:t>
        <w:tab/>
      </w:r>
      <w:r>
        <w:rPr/>
        <w:t>（投标人名称）的法定代表人（单</w:t>
      </w:r>
      <w:r>
        <w:rPr>
          <w:spacing w:val="-1"/>
          <w:w w:val="99"/>
        </w:rPr>
        <w:t>位</w:t>
      </w:r>
      <w:r>
        <w:rPr>
          <w:spacing w:val="2"/>
          <w:w w:val="99"/>
        </w:rPr>
        <w:t>负</w:t>
      </w:r>
      <w:r>
        <w:rPr>
          <w:spacing w:val="-1"/>
          <w:w w:val="99"/>
        </w:rPr>
        <w:t>责</w:t>
      </w:r>
      <w:r>
        <w:rPr>
          <w:spacing w:val="2"/>
          <w:w w:val="99"/>
        </w:rPr>
        <w:t>人</w:t>
      </w:r>
      <w:r>
        <w:rPr>
          <w:spacing w:val="-104"/>
          <w:w w:val="99"/>
        </w:rPr>
        <w:t>）</w:t>
      </w:r>
      <w:r>
        <w:rPr>
          <w:spacing w:val="-1"/>
          <w:w w:val="99"/>
        </w:rPr>
        <w:t>，</w:t>
      </w:r>
      <w:r>
        <w:rPr>
          <w:spacing w:val="2"/>
          <w:w w:val="99"/>
        </w:rPr>
        <w:t>现</w:t>
      </w:r>
      <w:r>
        <w:rPr>
          <w:spacing w:val="-1"/>
          <w:w w:val="99"/>
        </w:rPr>
        <w:t>委</w:t>
      </w:r>
      <w:r>
        <w:rPr>
          <w:spacing w:val="1"/>
          <w:w w:val="99"/>
        </w:rPr>
        <w:t>托</w:t>
      </w:r>
      <w:r>
        <w:rPr>
          <w:rFonts w:ascii="Times New Roman" w:eastAsia="Times New Roman"/>
          <w:w w:val="99"/>
          <w:u w:val="single"/>
        </w:rPr>
        <w:t> </w:t>
      </w:r>
      <w:r>
        <w:rPr>
          <w:rFonts w:ascii="Times New Roman" w:eastAsia="Times New Roman"/>
          <w:u w:val="single"/>
        </w:rPr>
        <w:tab/>
        <w:tab/>
      </w:r>
      <w:r>
        <w:rPr>
          <w:spacing w:val="-1"/>
          <w:w w:val="99"/>
        </w:rPr>
        <w:t>（</w:t>
      </w:r>
      <w:r>
        <w:rPr>
          <w:spacing w:val="2"/>
          <w:w w:val="99"/>
        </w:rPr>
        <w:t>姓</w:t>
      </w:r>
      <w:r>
        <w:rPr>
          <w:spacing w:val="-1"/>
          <w:w w:val="99"/>
        </w:rPr>
        <w:t>名</w:t>
      </w:r>
      <w:r>
        <w:rPr>
          <w:spacing w:val="2"/>
          <w:w w:val="99"/>
        </w:rPr>
        <w:t>）</w:t>
      </w:r>
      <w:r>
        <w:rPr>
          <w:spacing w:val="-1"/>
          <w:w w:val="99"/>
        </w:rPr>
        <w:t>为</w:t>
      </w:r>
      <w:r>
        <w:rPr>
          <w:spacing w:val="2"/>
          <w:w w:val="99"/>
        </w:rPr>
        <w:t>我</w:t>
      </w:r>
      <w:r>
        <w:rPr>
          <w:spacing w:val="-1"/>
          <w:w w:val="99"/>
        </w:rPr>
        <w:t>方</w:t>
      </w:r>
      <w:r>
        <w:rPr>
          <w:spacing w:val="2"/>
          <w:w w:val="99"/>
        </w:rPr>
        <w:t>代</w:t>
      </w:r>
      <w:r>
        <w:rPr>
          <w:spacing w:val="-1"/>
          <w:w w:val="99"/>
        </w:rPr>
        <w:t>理</w:t>
      </w:r>
      <w:r>
        <w:rPr>
          <w:spacing w:val="2"/>
          <w:w w:val="99"/>
        </w:rPr>
        <w:t>人</w:t>
      </w:r>
      <w:r>
        <w:rPr>
          <w:spacing w:val="-1"/>
          <w:w w:val="99"/>
        </w:rPr>
        <w:t>。</w:t>
      </w:r>
      <w:r>
        <w:rPr>
          <w:spacing w:val="2"/>
          <w:w w:val="99"/>
        </w:rPr>
        <w:t>代</w:t>
      </w:r>
      <w:r>
        <w:rPr>
          <w:spacing w:val="-1"/>
          <w:w w:val="99"/>
        </w:rPr>
        <w:t>理</w:t>
      </w:r>
      <w:r>
        <w:rPr>
          <w:spacing w:val="2"/>
          <w:w w:val="99"/>
        </w:rPr>
        <w:t>人</w:t>
      </w:r>
      <w:r>
        <w:rPr>
          <w:spacing w:val="-1"/>
          <w:w w:val="99"/>
        </w:rPr>
        <w:t>根</w:t>
      </w:r>
      <w:r>
        <w:rPr>
          <w:spacing w:val="2"/>
          <w:w w:val="99"/>
        </w:rPr>
        <w:t>据</w:t>
      </w:r>
      <w:r>
        <w:rPr>
          <w:spacing w:val="-1"/>
          <w:w w:val="99"/>
        </w:rPr>
        <w:t>授</w:t>
      </w:r>
      <w:r>
        <w:rPr>
          <w:spacing w:val="2"/>
          <w:w w:val="99"/>
        </w:rPr>
        <w:t>权</w:t>
      </w:r>
      <w:r>
        <w:rPr>
          <w:spacing w:val="-1"/>
          <w:w w:val="99"/>
        </w:rPr>
        <w:t>，</w:t>
      </w:r>
      <w:r>
        <w:rPr>
          <w:spacing w:val="2"/>
          <w:w w:val="99"/>
        </w:rPr>
        <w:t>以</w:t>
      </w:r>
      <w:r>
        <w:rPr>
          <w:spacing w:val="-1"/>
          <w:w w:val="99"/>
        </w:rPr>
        <w:t>我</w:t>
      </w:r>
      <w:r>
        <w:rPr>
          <w:spacing w:val="2"/>
          <w:w w:val="99"/>
        </w:rPr>
        <w:t>方</w:t>
      </w:r>
      <w:r>
        <w:rPr>
          <w:spacing w:val="-1"/>
          <w:w w:val="99"/>
        </w:rPr>
        <w:t>名</w:t>
      </w:r>
      <w:r>
        <w:rPr>
          <w:spacing w:val="2"/>
          <w:w w:val="99"/>
        </w:rPr>
        <w:t>义</w:t>
      </w:r>
      <w:r>
        <w:rPr>
          <w:spacing w:val="-1"/>
          <w:w w:val="99"/>
        </w:rPr>
        <w:t>签</w:t>
      </w:r>
      <w:r>
        <w:rPr>
          <w:spacing w:val="2"/>
          <w:w w:val="99"/>
        </w:rPr>
        <w:t>署</w:t>
      </w:r>
      <w:r>
        <w:rPr>
          <w:w w:val="99"/>
        </w:rPr>
        <w:t>、</w:t>
      </w:r>
      <w:r>
        <w:rPr/>
        <w:t>澄清确认、递交、撤回、修改大宗材料采购招标项目投标文件、签订合同和处理有关事宜，其法律后果由我方承担。</w:t>
      </w:r>
    </w:p>
    <w:p>
      <w:pPr>
        <w:pStyle w:val="BodyText"/>
        <w:tabs>
          <w:tab w:pos="3685" w:val="left" w:leader="none"/>
        </w:tabs>
        <w:spacing w:line="374" w:lineRule="auto" w:before="3"/>
        <w:ind w:left="640" w:right="5283" w:hanging="420"/>
      </w:pPr>
      <w:r>
        <w:rPr/>
        <w:t>委托期限：</w:t>
      </w:r>
      <w:r>
        <w:rPr>
          <w:u w:val="single"/>
        </w:rPr>
        <w:t> </w:t>
        <w:tab/>
      </w:r>
      <w:r>
        <w:rPr>
          <w:spacing w:val="-17"/>
        </w:rPr>
        <w:t>。</w:t>
      </w:r>
      <w:r>
        <w:rPr/>
        <w:t>代理人无转委托权。</w:t>
      </w:r>
    </w:p>
    <w:p>
      <w:pPr>
        <w:pStyle w:val="BodyText"/>
        <w:rPr>
          <w:sz w:val="20"/>
        </w:rPr>
      </w:pPr>
    </w:p>
    <w:p>
      <w:pPr>
        <w:pStyle w:val="BodyText"/>
        <w:spacing w:before="174"/>
        <w:ind w:left="220"/>
      </w:pPr>
      <w:r>
        <w:rPr/>
        <w:t>附：法定代表人（单位负责人）身份证复印件及委托代理人身份证复印件</w:t>
      </w:r>
    </w:p>
    <w:p>
      <w:pPr>
        <w:pStyle w:val="BodyText"/>
        <w:spacing w:before="8"/>
        <w:rPr>
          <w:sz w:val="10"/>
        </w:rPr>
      </w:pPr>
      <w:r>
        <w:rPr/>
        <w:pict>
          <v:group style="position:absolute;margin-left:119.175003pt;margin-top:9.050718pt;width:373.5pt;height:154.75pt;mso-position-horizontal-relative:page;mso-position-vertical-relative:paragraph;z-index:-808;mso-wrap-distance-left:0;mso-wrap-distance-right:0" coordorigin="2384,181" coordsize="7470,3095">
            <v:shape style="position:absolute;left:2383;top:181;width:7470;height:3095" coordorigin="2384,181" coordsize="7470,3095" path="m9854,3276l2384,3276,2384,181,9854,181,9854,189,2399,189,2391,196,2399,196,2399,3261,2391,3261,2399,3269,9854,3269,9854,3276xm2399,196l2391,196,2399,189,2399,196xm9839,196l2399,196,2399,189,9839,189,9839,196xm9839,3269l9839,189,9846,196,9854,196,9854,3261,9846,3261,9839,3269xm9854,196l9846,196,9839,189,9854,189,9854,196xm2399,3269l2391,3261,2399,3261,2399,3269xm9839,3269l2399,3269,2399,3261,9839,3261,9839,3269xm9854,3269l9839,3269,9846,3261,9854,3261,9854,3269xe" filled="true" fillcolor="#000000" stroked="false">
              <v:path arrowok="t"/>
              <v:fill type="solid"/>
            </v:shape>
            <v:shape style="position:absolute;left:3840;top:1767;width:4580;height:240" type="#_x0000_t202" filled="false" stroked="false">
              <v:textbox inset="0,0,0,0">
                <w:txbxContent>
                  <w:p>
                    <w:pPr>
                      <w:spacing w:line="240" w:lineRule="exact" w:before="0"/>
                      <w:ind w:left="0" w:right="0" w:firstLine="0"/>
                      <w:jc w:val="left"/>
                      <w:rPr>
                        <w:sz w:val="24"/>
                      </w:rPr>
                    </w:pPr>
                    <w:r>
                      <w:rPr>
                        <w:sz w:val="24"/>
                      </w:rPr>
                      <w:t>委托代理人身份证扫描件（复印件）粘贴处</w:t>
                    </w:r>
                  </w:p>
                </w:txbxContent>
              </v:textbox>
              <w10:wrap type="none"/>
            </v:shape>
            <w10:wrap type="topAndBottom"/>
          </v:group>
        </w:pict>
      </w:r>
    </w:p>
    <w:p>
      <w:pPr>
        <w:pStyle w:val="BodyText"/>
        <w:spacing w:before="12"/>
        <w:rPr>
          <w:sz w:val="27"/>
        </w:rPr>
      </w:pPr>
    </w:p>
    <w:p>
      <w:pPr>
        <w:pStyle w:val="BodyText"/>
        <w:spacing w:line="374" w:lineRule="auto"/>
        <w:ind w:left="220" w:right="320"/>
      </w:pPr>
      <w:r>
        <w:rPr/>
        <w:t>注：本授权委托书需由投标人加盖单位公章并由其法定代表人（单位负责人）和委托代理人签字。</w:t>
      </w:r>
    </w:p>
    <w:p>
      <w:pPr>
        <w:pStyle w:val="BodyText"/>
        <w:tabs>
          <w:tab w:pos="3332" w:val="left" w:leader="none"/>
          <w:tab w:pos="3752" w:val="left" w:leader="none"/>
          <w:tab w:pos="6414" w:val="left" w:leader="none"/>
          <w:tab w:pos="6625" w:val="left" w:leader="none"/>
          <w:tab w:pos="8669" w:val="left" w:leader="none"/>
        </w:tabs>
        <w:spacing w:line="374" w:lineRule="auto" w:before="3"/>
        <w:ind w:left="2910" w:right="243" w:firstLine="2"/>
        <w:rPr>
          <w:rFonts w:ascii="Times New Roman" w:eastAsia="Times New Roman"/>
        </w:rPr>
      </w:pPr>
      <w:r>
        <w:rPr/>
        <w:t>投</w:t>
        <w:tab/>
        <w:t>标</w:t>
        <w:tab/>
        <w:t>人：</w:t>
      </w:r>
      <w:r>
        <w:rPr>
          <w:u w:val="single"/>
        </w:rPr>
        <w:t> </w:t>
        <w:tab/>
      </w:r>
      <w:r>
        <w:rPr/>
        <w:t>（盖单位章或者电子印章</w:t>
      </w:r>
      <w:r>
        <w:rPr>
          <w:spacing w:val="-12"/>
        </w:rPr>
        <w:t>） </w:t>
      </w:r>
      <w:r>
        <w:rPr>
          <w:spacing w:val="-1"/>
          <w:w w:val="99"/>
        </w:rPr>
        <w:t>法</w:t>
      </w:r>
      <w:r>
        <w:rPr>
          <w:spacing w:val="2"/>
          <w:w w:val="99"/>
        </w:rPr>
        <w:t>定</w:t>
      </w:r>
      <w:r>
        <w:rPr>
          <w:spacing w:val="-1"/>
          <w:w w:val="99"/>
        </w:rPr>
        <w:t>代</w:t>
      </w:r>
      <w:r>
        <w:rPr>
          <w:spacing w:val="2"/>
          <w:w w:val="99"/>
        </w:rPr>
        <w:t>表</w:t>
      </w:r>
      <w:r>
        <w:rPr>
          <w:spacing w:val="-1"/>
          <w:w w:val="99"/>
        </w:rPr>
        <w:t>人</w:t>
      </w:r>
      <w:r>
        <w:rPr>
          <w:spacing w:val="2"/>
          <w:w w:val="99"/>
        </w:rPr>
        <w:t>（</w:t>
      </w:r>
      <w:r>
        <w:rPr>
          <w:spacing w:val="-1"/>
          <w:w w:val="99"/>
        </w:rPr>
        <w:t>单</w:t>
      </w:r>
      <w:r>
        <w:rPr>
          <w:spacing w:val="2"/>
          <w:w w:val="99"/>
        </w:rPr>
        <w:t>位</w:t>
      </w:r>
      <w:r>
        <w:rPr>
          <w:spacing w:val="-1"/>
          <w:w w:val="99"/>
        </w:rPr>
        <w:t>负</w:t>
      </w:r>
      <w:r>
        <w:rPr>
          <w:spacing w:val="2"/>
          <w:w w:val="99"/>
        </w:rPr>
        <w:t>责</w:t>
      </w:r>
      <w:r>
        <w:rPr>
          <w:spacing w:val="-1"/>
          <w:w w:val="99"/>
        </w:rPr>
        <w:t>人</w:t>
      </w:r>
      <w:r>
        <w:rPr>
          <w:spacing w:val="-104"/>
          <w:w w:val="99"/>
        </w:rPr>
        <w:t>）</w:t>
      </w:r>
      <w:r>
        <w:rPr>
          <w:spacing w:val="2"/>
          <w:w w:val="99"/>
        </w:rPr>
        <w:t>：</w:t>
      </w:r>
      <w:r>
        <w:rPr>
          <w:rFonts w:ascii="Times New Roman" w:eastAsia="Times New Roman"/>
          <w:w w:val="99"/>
          <w:u w:val="single"/>
        </w:rPr>
        <w:t> </w:t>
      </w:r>
      <w:r>
        <w:rPr>
          <w:rFonts w:ascii="Times New Roman" w:eastAsia="Times New Roman"/>
          <w:u w:val="single"/>
        </w:rPr>
        <w:tab/>
        <w:tab/>
      </w:r>
      <w:r>
        <w:rPr>
          <w:spacing w:val="-1"/>
          <w:w w:val="99"/>
        </w:rPr>
        <w:t>（</w:t>
      </w:r>
      <w:r>
        <w:rPr>
          <w:spacing w:val="2"/>
          <w:w w:val="99"/>
        </w:rPr>
        <w:t>签</w:t>
      </w:r>
      <w:r>
        <w:rPr>
          <w:spacing w:val="-1"/>
          <w:w w:val="99"/>
        </w:rPr>
        <w:t>字或</w:t>
      </w:r>
      <w:r>
        <w:rPr>
          <w:spacing w:val="2"/>
          <w:w w:val="99"/>
        </w:rPr>
        <w:t>者</w:t>
      </w:r>
      <w:r>
        <w:rPr>
          <w:spacing w:val="-1"/>
          <w:w w:val="99"/>
        </w:rPr>
        <w:t>电</w:t>
      </w:r>
      <w:r>
        <w:rPr>
          <w:spacing w:val="2"/>
          <w:w w:val="99"/>
        </w:rPr>
        <w:t>子</w:t>
      </w:r>
      <w:r>
        <w:rPr>
          <w:spacing w:val="-1"/>
          <w:w w:val="99"/>
        </w:rPr>
        <w:t>签</w:t>
      </w:r>
      <w:r>
        <w:rPr>
          <w:spacing w:val="2"/>
          <w:w w:val="99"/>
        </w:rPr>
        <w:t>章</w:t>
      </w:r>
      <w:r>
        <w:rPr>
          <w:w w:val="99"/>
        </w:rPr>
        <w:t>）</w:t>
      </w:r>
      <w:r>
        <w:rPr>
          <w:spacing w:val="-1"/>
          <w:w w:val="99"/>
        </w:rPr>
        <w:t> </w:t>
      </w:r>
      <w:r>
        <w:rPr>
          <w:w w:val="95"/>
        </w:rPr>
        <w:t>身份证号码：</w:t>
      </w:r>
      <w:r>
        <w:rPr>
          <w:rFonts w:ascii="Times New Roman" w:eastAsia="Times New Roman"/>
          <w:w w:val="95"/>
          <w:u w:val="single"/>
        </w:rPr>
        <w:t> </w:t>
      </w:r>
      <w:r>
        <w:rPr>
          <w:rFonts w:ascii="Times New Roman" w:eastAsia="Times New Roman"/>
          <w:u w:val="single"/>
        </w:rPr>
        <w:tab/>
        <w:tab/>
        <w:tab/>
      </w:r>
    </w:p>
    <w:p>
      <w:pPr>
        <w:pStyle w:val="BodyText"/>
        <w:tabs>
          <w:tab w:pos="6625" w:val="left" w:leader="none"/>
          <w:tab w:pos="8671" w:val="left" w:leader="none"/>
        </w:tabs>
        <w:spacing w:line="374" w:lineRule="auto" w:before="3"/>
        <w:ind w:left="2912" w:right="454"/>
        <w:rPr>
          <w:rFonts w:ascii="Times New Roman" w:eastAsia="Times New Roman"/>
        </w:rPr>
      </w:pPr>
      <w:r>
        <w:rPr/>
        <w:t>委托代理人：</w:t>
      </w:r>
      <w:r>
        <w:rPr>
          <w:u w:val="single"/>
        </w:rPr>
        <w:t> </w:t>
        <w:tab/>
      </w:r>
      <w:r>
        <w:rPr/>
        <w:t>（签字或者电子签章</w:t>
      </w:r>
      <w:r>
        <w:rPr>
          <w:spacing w:val="-12"/>
        </w:rPr>
        <w:t>） </w:t>
      </w:r>
      <w:r>
        <w:rPr>
          <w:w w:val="95"/>
        </w:rPr>
        <w:t>身份证号码：</w:t>
      </w:r>
      <w:r>
        <w:rPr>
          <w:rFonts w:ascii="Times New Roman" w:eastAsia="Times New Roman"/>
          <w:w w:val="95"/>
          <w:u w:val="single"/>
        </w:rPr>
        <w:t> </w:t>
      </w:r>
      <w:r>
        <w:rPr>
          <w:rFonts w:ascii="Times New Roman" w:eastAsia="Times New Roman"/>
          <w:u w:val="single"/>
        </w:rPr>
        <w:tab/>
        <w:tab/>
      </w:r>
    </w:p>
    <w:p>
      <w:pPr>
        <w:pStyle w:val="BodyText"/>
        <w:tabs>
          <w:tab w:pos="6759" w:val="left" w:leader="none"/>
          <w:tab w:pos="7705" w:val="left" w:leader="none"/>
          <w:tab w:pos="8648" w:val="left" w:leader="none"/>
        </w:tabs>
        <w:spacing w:before="1"/>
        <w:ind w:left="6025"/>
      </w:pPr>
      <w:r>
        <w:rPr>
          <w:rFonts w:ascii="Times New Roman" w:eastAsia="Times New Roman"/>
          <w:w w:val="99"/>
          <w:u w:val="single"/>
        </w:rPr>
        <w:t> </w:t>
      </w:r>
      <w:r>
        <w:rPr>
          <w:rFonts w:ascii="Times New Roman" w:eastAsia="Times New Roman"/>
          <w:u w:val="single"/>
        </w:rPr>
        <w:tab/>
      </w:r>
      <w:r>
        <w:rPr/>
        <w:t>年</w:t>
      </w:r>
      <w:r>
        <w:rPr>
          <w:u w:val="single"/>
        </w:rPr>
        <w:t> </w:t>
        <w:tab/>
      </w:r>
      <w:r>
        <w:rPr/>
        <w:t>月</w:t>
      </w:r>
      <w:r>
        <w:rPr>
          <w:u w:val="single"/>
        </w:rPr>
        <w:t> </w:t>
        <w:tab/>
      </w:r>
      <w:r>
        <w:rPr/>
        <w:t>日</w:t>
      </w:r>
    </w:p>
    <w:p>
      <w:pPr>
        <w:spacing w:after="0"/>
        <w:sectPr>
          <w:pgSz w:w="12240" w:h="15840"/>
          <w:pgMar w:header="0" w:footer="926" w:top="1400" w:bottom="1120" w:left="1580" w:right="1480"/>
        </w:sectPr>
      </w:pPr>
    </w:p>
    <w:p>
      <w:pPr>
        <w:pStyle w:val="Heading2"/>
        <w:spacing w:before="8"/>
        <w:ind w:left="0" w:right="98"/>
        <w:jc w:val="center"/>
      </w:pPr>
      <w:bookmarkStart w:name="三、联合体协议书" w:id="313"/>
      <w:bookmarkEnd w:id="313"/>
      <w:r>
        <w:rPr>
          <w:b w:val="0"/>
        </w:rPr>
      </w:r>
      <w:bookmarkStart w:name="_bookmark112" w:id="314"/>
      <w:bookmarkEnd w:id="314"/>
      <w:r>
        <w:rPr>
          <w:b w:val="0"/>
        </w:rPr>
      </w:r>
      <w:r>
        <w:rPr/>
        <w:t>三、联合体协议书</w:t>
      </w:r>
    </w:p>
    <w:p>
      <w:pPr>
        <w:pStyle w:val="BodyText"/>
        <w:rPr>
          <w:rFonts w:ascii="Heiti SC"/>
          <w:b/>
          <w:sz w:val="20"/>
        </w:rPr>
      </w:pPr>
    </w:p>
    <w:p>
      <w:pPr>
        <w:pStyle w:val="BodyText"/>
        <w:rPr>
          <w:rFonts w:ascii="Heiti SC"/>
          <w:b/>
          <w:sz w:val="20"/>
        </w:rPr>
      </w:pPr>
    </w:p>
    <w:p>
      <w:pPr>
        <w:pStyle w:val="BodyText"/>
        <w:spacing w:before="8"/>
        <w:rPr>
          <w:rFonts w:ascii="Heiti SC"/>
          <w:b/>
          <w:sz w:val="18"/>
        </w:rPr>
      </w:pPr>
    </w:p>
    <w:p>
      <w:pPr>
        <w:pStyle w:val="BodyText"/>
        <w:tabs>
          <w:tab w:pos="2120" w:val="left" w:leader="none"/>
          <w:tab w:pos="2319" w:val="left" w:leader="none"/>
          <w:tab w:pos="6119" w:val="left" w:leader="none"/>
        </w:tabs>
        <w:spacing w:line="376" w:lineRule="auto"/>
        <w:ind w:left="220" w:right="320" w:firstLine="420"/>
        <w:jc w:val="both"/>
      </w:pPr>
      <w:r>
        <w:rPr>
          <w:rFonts w:ascii="Times New Roman" w:eastAsia="Times New Roman"/>
          <w:w w:val="99"/>
          <w:u w:val="single"/>
        </w:rPr>
        <w:t> </w:t>
      </w:r>
      <w:r>
        <w:rPr>
          <w:rFonts w:ascii="Times New Roman" w:eastAsia="Times New Roman"/>
          <w:u w:val="single"/>
        </w:rPr>
        <w:tab/>
        <w:tab/>
      </w:r>
      <w:r>
        <w:rPr/>
        <w:t>（所有成员单位名称）自愿组成</w:t>
      </w:r>
      <w:r>
        <w:rPr>
          <w:u w:val="single"/>
        </w:rPr>
        <w:t> </w:t>
        <w:tab/>
      </w:r>
      <w:r>
        <w:rPr/>
        <w:t>（联合体名称）联合体，共</w:t>
      </w:r>
      <w:r>
        <w:rPr>
          <w:spacing w:val="-14"/>
        </w:rPr>
        <w:t>同</w:t>
      </w:r>
      <w:r>
        <w:rPr/>
        <w:t>参加</w:t>
      </w:r>
      <w:r>
        <w:rPr>
          <w:u w:val="single"/>
        </w:rPr>
        <w:t> </w:t>
        <w:tab/>
      </w:r>
      <w:r>
        <w:rPr/>
        <w:t>（项目名称）大宗材料采购招标项目投标。现就联合体投标事宜订立如下协议。</w:t>
      </w:r>
    </w:p>
    <w:p>
      <w:pPr>
        <w:pStyle w:val="ListParagraph"/>
        <w:numPr>
          <w:ilvl w:val="0"/>
          <w:numId w:val="73"/>
        </w:numPr>
        <w:tabs>
          <w:tab w:pos="954" w:val="left" w:leader="none"/>
          <w:tab w:pos="2845" w:val="left" w:leader="none"/>
          <w:tab w:pos="5785" w:val="left" w:leader="none"/>
        </w:tabs>
        <w:spacing w:line="276" w:lineRule="exact" w:before="0" w:after="0"/>
        <w:ind w:left="954" w:right="0" w:hanging="314"/>
        <w:jc w:val="left"/>
        <w:rPr>
          <w:sz w:val="21"/>
        </w:rPr>
      </w:pPr>
      <w:r>
        <w:rPr>
          <w:rFonts w:ascii="Times New Roman" w:eastAsia="Times New Roman"/>
          <w:w w:val="99"/>
          <w:sz w:val="21"/>
          <w:u w:val="single"/>
        </w:rPr>
        <w:t> </w:t>
      </w:r>
      <w:r>
        <w:rPr>
          <w:rFonts w:ascii="Times New Roman" w:eastAsia="Times New Roman"/>
          <w:sz w:val="21"/>
          <w:u w:val="single"/>
        </w:rPr>
        <w:tab/>
      </w:r>
      <w:r>
        <w:rPr>
          <w:sz w:val="21"/>
        </w:rPr>
        <w:t>（某成员单位名称）为</w:t>
      </w:r>
      <w:r>
        <w:rPr>
          <w:sz w:val="21"/>
          <w:u w:val="single"/>
        </w:rPr>
        <w:t> </w:t>
        <w:tab/>
      </w:r>
      <w:r>
        <w:rPr>
          <w:sz w:val="21"/>
        </w:rPr>
        <w:t>（联合体名称）牵头人。</w:t>
      </w:r>
    </w:p>
    <w:p>
      <w:pPr>
        <w:pStyle w:val="ListParagraph"/>
        <w:numPr>
          <w:ilvl w:val="0"/>
          <w:numId w:val="73"/>
        </w:numPr>
        <w:tabs>
          <w:tab w:pos="955" w:val="left" w:leader="none"/>
        </w:tabs>
        <w:spacing w:line="374" w:lineRule="auto" w:before="160" w:after="0"/>
        <w:ind w:left="220" w:right="214" w:firstLine="420"/>
        <w:jc w:val="left"/>
        <w:rPr>
          <w:sz w:val="21"/>
        </w:rPr>
      </w:pPr>
      <w:r>
        <w:rPr>
          <w:spacing w:val="-8"/>
          <w:w w:val="95"/>
          <w:sz w:val="21"/>
        </w:rPr>
        <w:t>联合体各成员授权牵头人代表联合体参加投标活动，签署文件，提交和接收相关的资料、    </w:t>
      </w:r>
      <w:r>
        <w:rPr>
          <w:spacing w:val="-8"/>
          <w:sz w:val="21"/>
        </w:rPr>
        <w:t>信息及指示，进行合同谈判活动，负责合同实施阶段的组织和协调工作，以及处理与本招标项目有关的一切事宜。</w:t>
      </w:r>
    </w:p>
    <w:p>
      <w:pPr>
        <w:pStyle w:val="ListParagraph"/>
        <w:numPr>
          <w:ilvl w:val="0"/>
          <w:numId w:val="73"/>
        </w:numPr>
        <w:tabs>
          <w:tab w:pos="955" w:val="left" w:leader="none"/>
        </w:tabs>
        <w:spacing w:line="374" w:lineRule="auto" w:before="4" w:after="0"/>
        <w:ind w:left="220" w:right="111" w:firstLine="420"/>
        <w:jc w:val="left"/>
        <w:rPr>
          <w:sz w:val="21"/>
        </w:rPr>
      </w:pPr>
      <w:r>
        <w:rPr>
          <w:spacing w:val="-3"/>
          <w:w w:val="95"/>
          <w:sz w:val="21"/>
        </w:rPr>
        <w:t>联合体牵头人在本项目中签署的一切文件和处理的一切事宜，联合体各成员均予以承认。    </w:t>
      </w:r>
      <w:r>
        <w:rPr>
          <w:spacing w:val="-3"/>
          <w:sz w:val="21"/>
        </w:rPr>
        <w:t>联合体各成员将严格按照招标文件、投标文件和合同的要求全面履行义务，并向招标人承担连 带责任。</w:t>
      </w:r>
    </w:p>
    <w:p>
      <w:pPr>
        <w:pStyle w:val="ListParagraph"/>
        <w:numPr>
          <w:ilvl w:val="0"/>
          <w:numId w:val="73"/>
        </w:numPr>
        <w:tabs>
          <w:tab w:pos="955" w:val="left" w:leader="none"/>
          <w:tab w:pos="8859" w:val="left" w:leader="none"/>
        </w:tabs>
        <w:spacing w:line="240" w:lineRule="auto" w:before="3" w:after="0"/>
        <w:ind w:left="954" w:right="0" w:hanging="314"/>
        <w:jc w:val="left"/>
        <w:rPr>
          <w:sz w:val="21"/>
        </w:rPr>
      </w:pPr>
      <w:r>
        <w:rPr>
          <w:sz w:val="21"/>
        </w:rPr>
        <w:t>联合体各成员单位内部的职责分工如下：</w:t>
        <w:tab/>
        <w:t>。</w:t>
      </w:r>
    </w:p>
    <w:p>
      <w:pPr>
        <w:pStyle w:val="ListParagraph"/>
        <w:numPr>
          <w:ilvl w:val="0"/>
          <w:numId w:val="73"/>
        </w:numPr>
        <w:tabs>
          <w:tab w:pos="955" w:val="left" w:leader="none"/>
        </w:tabs>
        <w:spacing w:line="374" w:lineRule="auto" w:before="158" w:after="0"/>
        <w:ind w:left="220" w:right="320" w:firstLine="420"/>
        <w:jc w:val="left"/>
        <w:rPr>
          <w:sz w:val="21"/>
        </w:rPr>
      </w:pPr>
      <w:r>
        <w:rPr>
          <w:spacing w:val="-3"/>
          <w:w w:val="95"/>
          <w:sz w:val="21"/>
        </w:rPr>
        <w:t>本协议书自所有成员单位法定代表人</w:t>
      </w:r>
      <w:r>
        <w:rPr>
          <w:w w:val="95"/>
          <w:sz w:val="21"/>
        </w:rPr>
        <w:t>（单位负责人</w:t>
      </w:r>
      <w:r>
        <w:rPr>
          <w:spacing w:val="-39"/>
          <w:w w:val="95"/>
          <w:sz w:val="21"/>
        </w:rPr>
        <w:t>）</w:t>
      </w:r>
      <w:r>
        <w:rPr>
          <w:w w:val="95"/>
          <w:sz w:val="21"/>
        </w:rPr>
        <w:t>或其委托代理人签字或盖单位章之    </w:t>
      </w:r>
      <w:r>
        <w:rPr>
          <w:sz w:val="21"/>
        </w:rPr>
        <w:t>日起生效，合同履行完毕后自动失效。</w:t>
      </w:r>
    </w:p>
    <w:p>
      <w:pPr>
        <w:pStyle w:val="ListParagraph"/>
        <w:numPr>
          <w:ilvl w:val="0"/>
          <w:numId w:val="73"/>
        </w:numPr>
        <w:tabs>
          <w:tab w:pos="955" w:val="left" w:leader="none"/>
          <w:tab w:pos="2634" w:val="left" w:leader="none"/>
        </w:tabs>
        <w:spacing w:line="240" w:lineRule="auto" w:before="3" w:after="0"/>
        <w:ind w:left="954" w:right="0" w:hanging="314"/>
        <w:jc w:val="left"/>
        <w:rPr>
          <w:sz w:val="21"/>
        </w:rPr>
      </w:pPr>
      <w:r>
        <w:rPr>
          <w:sz w:val="21"/>
        </w:rPr>
        <w:t>本协议书一式</w:t>
      </w:r>
      <w:r>
        <w:rPr>
          <w:sz w:val="21"/>
          <w:u w:val="single"/>
        </w:rPr>
        <w:t> </w:t>
        <w:tab/>
      </w:r>
      <w:r>
        <w:rPr>
          <w:sz w:val="21"/>
        </w:rPr>
        <w:t>份，联合体成员和招标人各执一份。</w:t>
      </w:r>
    </w:p>
    <w:p>
      <w:pPr>
        <w:pStyle w:val="BodyText"/>
        <w:rPr>
          <w:sz w:val="22"/>
        </w:rPr>
      </w:pPr>
    </w:p>
    <w:p>
      <w:pPr>
        <w:pStyle w:val="BodyText"/>
        <w:spacing w:before="7"/>
        <w:rPr>
          <w:sz w:val="22"/>
        </w:rPr>
      </w:pPr>
    </w:p>
    <w:p>
      <w:pPr>
        <w:pStyle w:val="BodyText"/>
        <w:spacing w:line="376" w:lineRule="auto"/>
        <w:ind w:left="220" w:right="320" w:firstLine="420"/>
      </w:pPr>
      <w:r>
        <w:rPr/>
        <w:t>注：本协议书由法定代表人（单位负责人）签字的，应附法定代表人（单位负责人）身份证明；由委托代理人签字的，应附授权委托书。</w:t>
      </w:r>
    </w:p>
    <w:p>
      <w:pPr>
        <w:pStyle w:val="BodyText"/>
        <w:rPr>
          <w:sz w:val="20"/>
        </w:rPr>
      </w:pPr>
    </w:p>
    <w:p>
      <w:pPr>
        <w:pStyle w:val="BodyText"/>
        <w:tabs>
          <w:tab w:pos="6519" w:val="left" w:leader="none"/>
        </w:tabs>
        <w:spacing w:line="376" w:lineRule="auto" w:before="169"/>
        <w:ind w:left="2629" w:right="214"/>
      </w:pPr>
      <w:r>
        <w:rPr/>
        <w:t>联合体牵头人名称：</w:t>
      </w:r>
      <w:r>
        <w:rPr>
          <w:u w:val="single"/>
        </w:rPr>
        <w:t> </w:t>
        <w:tab/>
      </w:r>
      <w:r>
        <w:rPr/>
        <w:t>（盖单位章或电子印章） 法定代表</w:t>
      </w:r>
      <w:r>
        <w:rPr>
          <w:spacing w:val="-44"/>
        </w:rPr>
        <w:t>人</w:t>
      </w:r>
      <w:r>
        <w:rPr/>
        <w:t>（单位负责人</w:t>
      </w:r>
      <w:r>
        <w:rPr>
          <w:spacing w:val="-44"/>
        </w:rPr>
        <w:t>）</w:t>
      </w:r>
      <w:r>
        <w:rPr/>
        <w:t>或其委托代理人：</w:t>
      </w:r>
      <w:r>
        <w:rPr>
          <w:spacing w:val="48"/>
        </w:rPr>
        <w:t> </w:t>
      </w:r>
      <w:r>
        <w:rPr>
          <w:u w:val="single"/>
        </w:rPr>
        <w:t>（</w:t>
      </w:r>
      <w:r>
        <w:rPr/>
        <w:t>签字或者电子签章）</w:t>
      </w:r>
    </w:p>
    <w:p>
      <w:pPr>
        <w:pStyle w:val="BodyText"/>
        <w:rPr>
          <w:sz w:val="20"/>
        </w:rPr>
      </w:pPr>
    </w:p>
    <w:p>
      <w:pPr>
        <w:pStyle w:val="BodyText"/>
        <w:tabs>
          <w:tab w:pos="6618" w:val="left" w:leader="none"/>
        </w:tabs>
        <w:spacing w:line="376" w:lineRule="auto" w:before="168"/>
        <w:ind w:left="2629" w:right="214"/>
      </w:pPr>
      <w:r>
        <w:rPr/>
        <w:t>联合体成员名称：</w:t>
      </w:r>
      <w:r>
        <w:rPr>
          <w:u w:val="single"/>
        </w:rPr>
        <w:t> </w:t>
        <w:tab/>
      </w:r>
      <w:r>
        <w:rPr/>
        <w:t>（盖单位章或电子印章） 法定代表</w:t>
      </w:r>
      <w:r>
        <w:rPr>
          <w:spacing w:val="-44"/>
        </w:rPr>
        <w:t>人</w:t>
      </w:r>
      <w:r>
        <w:rPr/>
        <w:t>（单位负责人</w:t>
      </w:r>
      <w:r>
        <w:rPr>
          <w:spacing w:val="-44"/>
        </w:rPr>
        <w:t>）</w:t>
      </w:r>
      <w:r>
        <w:rPr/>
        <w:t>或其委托代理人：</w:t>
      </w:r>
      <w:r>
        <w:rPr>
          <w:spacing w:val="48"/>
        </w:rPr>
        <w:t> </w:t>
      </w:r>
      <w:r>
        <w:rPr>
          <w:u w:val="single"/>
        </w:rPr>
        <w:t>（</w:t>
      </w:r>
      <w:r>
        <w:rPr/>
        <w:t>签字或者电子签章）</w:t>
      </w:r>
    </w:p>
    <w:p>
      <w:pPr>
        <w:pStyle w:val="BodyText"/>
        <w:spacing w:line="279" w:lineRule="exact"/>
        <w:ind w:left="2629"/>
      </w:pPr>
      <w:r>
        <w:rPr/>
        <w:t>……</w:t>
      </w:r>
    </w:p>
    <w:p>
      <w:pPr>
        <w:pStyle w:val="BodyText"/>
        <w:spacing w:before="9"/>
        <w:rPr>
          <w:sz w:val="7"/>
        </w:rPr>
      </w:pPr>
    </w:p>
    <w:p>
      <w:pPr>
        <w:pStyle w:val="BodyText"/>
        <w:tabs>
          <w:tab w:pos="4655" w:val="left" w:leader="none"/>
          <w:tab w:pos="5600" w:val="left" w:leader="none"/>
          <w:tab w:pos="6543" w:val="left" w:leader="none"/>
        </w:tabs>
        <w:spacing w:before="55"/>
        <w:ind w:left="3920"/>
      </w:pPr>
      <w:r>
        <w:rPr>
          <w:rFonts w:ascii="Times New Roman" w:eastAsia="Times New Roman"/>
          <w:w w:val="99"/>
          <w:u w:val="single"/>
        </w:rPr>
        <w:t> </w:t>
      </w:r>
      <w:r>
        <w:rPr>
          <w:rFonts w:ascii="Times New Roman" w:eastAsia="Times New Roman"/>
          <w:u w:val="single"/>
        </w:rPr>
        <w:tab/>
      </w:r>
      <w:r>
        <w:rPr/>
        <w:t>年</w:t>
      </w:r>
      <w:r>
        <w:rPr>
          <w:u w:val="single"/>
        </w:rPr>
        <w:t> </w:t>
        <w:tab/>
      </w:r>
      <w:r>
        <w:rPr/>
        <w:t>月</w:t>
      </w:r>
      <w:r>
        <w:rPr>
          <w:u w:val="single"/>
        </w:rPr>
        <w:t> </w:t>
        <w:tab/>
      </w:r>
      <w:r>
        <w:rPr/>
        <w:t>日</w:t>
      </w:r>
    </w:p>
    <w:p>
      <w:pPr>
        <w:spacing w:after="0"/>
        <w:sectPr>
          <w:pgSz w:w="12240" w:h="15840"/>
          <w:pgMar w:header="0" w:footer="926" w:top="1400" w:bottom="1120" w:left="1580" w:right="1480"/>
        </w:sectPr>
      </w:pPr>
    </w:p>
    <w:p>
      <w:pPr>
        <w:pStyle w:val="Heading2"/>
        <w:spacing w:before="8"/>
        <w:ind w:left="0" w:right="98"/>
        <w:jc w:val="center"/>
      </w:pPr>
      <w:bookmarkStart w:name="四、投标保证金" w:id="315"/>
      <w:bookmarkEnd w:id="315"/>
      <w:r>
        <w:rPr>
          <w:b w:val="0"/>
        </w:rPr>
      </w:r>
      <w:bookmarkStart w:name="_bookmark113" w:id="316"/>
      <w:bookmarkEnd w:id="316"/>
      <w:r>
        <w:rPr>
          <w:b w:val="0"/>
        </w:rPr>
      </w:r>
      <w:r>
        <w:rPr/>
        <w:t>四、投标保证金</w:t>
      </w:r>
    </w:p>
    <w:p>
      <w:pPr>
        <w:pStyle w:val="BodyText"/>
        <w:spacing w:before="4"/>
        <w:rPr>
          <w:rFonts w:ascii="Heiti SC"/>
          <w:b/>
          <w:sz w:val="47"/>
        </w:rPr>
      </w:pPr>
    </w:p>
    <w:p>
      <w:pPr>
        <w:pStyle w:val="BodyText"/>
        <w:tabs>
          <w:tab w:pos="901" w:val="left" w:leader="none"/>
        </w:tabs>
        <w:ind w:left="220"/>
      </w:pPr>
      <w:r>
        <w:rPr/>
        <w:t>致：</w:t>
      </w:r>
      <w:r>
        <w:rPr>
          <w:u w:val="single"/>
        </w:rPr>
        <w:t> </w:t>
        <w:tab/>
        <w:t>（招标人名称）</w:t>
      </w:r>
      <w:r>
        <w:rPr>
          <w:spacing w:val="46"/>
          <w:u w:val="single"/>
        </w:rPr>
        <w:t> </w:t>
      </w:r>
      <w:r>
        <w:rPr/>
        <w:t>：</w:t>
      </w:r>
    </w:p>
    <w:p>
      <w:pPr>
        <w:pStyle w:val="BodyText"/>
        <w:tabs>
          <w:tab w:pos="3457" w:val="left" w:leader="none"/>
          <w:tab w:pos="7067" w:val="left" w:leader="none"/>
          <w:tab w:pos="8647" w:val="left" w:leader="none"/>
        </w:tabs>
        <w:spacing w:line="348" w:lineRule="auto" w:before="126"/>
        <w:ind w:left="220" w:right="317" w:firstLine="420"/>
        <w:jc w:val="both"/>
      </w:pPr>
      <w:r>
        <w:rPr/>
        <w:t>我单位参加</w:t>
      </w:r>
      <w:r>
        <w:rPr>
          <w:u w:val="single"/>
        </w:rPr>
        <w:t> </w:t>
        <w:tab/>
      </w:r>
      <w:r>
        <w:rPr/>
        <w:t>（项目名称</w:t>
      </w:r>
      <w:r>
        <w:rPr>
          <w:spacing w:val="-17"/>
        </w:rPr>
        <w:t>）</w:t>
      </w:r>
      <w:r>
        <w:rPr/>
        <w:t>的投标保证金人民币</w:t>
      </w:r>
      <w:r>
        <w:rPr>
          <w:u w:val="single"/>
        </w:rPr>
        <w:t> </w:t>
      </w:r>
      <w:r>
        <w:rPr>
          <w:spacing w:val="56"/>
          <w:u w:val="single"/>
        </w:rPr>
        <w:t> </w:t>
      </w:r>
      <w:r>
        <w:rPr>
          <w:u w:val="single"/>
        </w:rPr>
        <w:t>（大写）  </w:t>
      </w:r>
      <w:r>
        <w:rPr>
          <w:spacing w:val="56"/>
          <w:u w:val="single"/>
        </w:rPr>
        <w:t> </w:t>
      </w:r>
      <w:r>
        <w:rPr/>
        <w:t>元整已于年</w:t>
      </w:r>
      <w:r>
        <w:rPr>
          <w:u w:val="single"/>
        </w:rPr>
        <w:t>      </w:t>
      </w:r>
      <w:r>
        <w:rPr>
          <w:spacing w:val="14"/>
          <w:u w:val="single"/>
        </w:rPr>
        <w:t> </w:t>
      </w:r>
      <w:r>
        <w:rPr/>
        <w:t>月</w:t>
      </w:r>
      <w:r>
        <w:rPr>
          <w:u w:val="single"/>
        </w:rPr>
        <w:t>      </w:t>
      </w:r>
      <w:r>
        <w:rPr>
          <w:spacing w:val="15"/>
          <w:u w:val="single"/>
        </w:rPr>
        <w:t> </w:t>
      </w:r>
      <w:r>
        <w:rPr/>
        <w:t>日</w:t>
      </w:r>
      <w:r>
        <w:rPr>
          <w:u w:val="single"/>
        </w:rPr>
        <w:t>      </w:t>
      </w:r>
      <w:r>
        <w:rPr>
          <w:spacing w:val="13"/>
          <w:u w:val="single"/>
        </w:rPr>
        <w:t> </w:t>
      </w:r>
      <w:r>
        <w:rPr/>
        <w:t>时通过建投大宗平台网站电子招标投标系统（</w:t>
      </w:r>
      <w:r>
        <w:rPr>
          <w:u w:val="single"/>
        </w:rPr>
        <w:t> </w:t>
        <w:tab/>
        <w:t>网址</w:t>
        <w:tab/>
      </w:r>
      <w:r>
        <w:rPr>
          <w:spacing w:val="-13"/>
        </w:rPr>
        <w:t>） </w:t>
      </w:r>
      <w:r>
        <w:rPr/>
        <w:t>网上提交，如我方在本次投标活动中有违法违纪行为，或者我方在规定的投标文件有效期内撤销投标文件，或者我方在收到中标通知书后无正当理由拒签合同或在签订合同时向招标人提出附加条件，或者我方拒按招标文件规定递交履约担保，或者投标文件中有虚假应标情形，或招标文件中规定的其他情形，你方有权不予退还我单位的全额投标保证金，并保留进一步追索权利。</w:t>
      </w:r>
    </w:p>
    <w:p>
      <w:pPr>
        <w:pStyle w:val="BodyText"/>
        <w:spacing w:before="7"/>
        <w:rPr>
          <w:sz w:val="9"/>
        </w:rPr>
      </w:pPr>
      <w:r>
        <w:rPr/>
        <w:pict>
          <v:group style="position:absolute;margin-left:89.224998pt;margin-top:8.34586pt;width:410.5pt;height:229pt;mso-position-horizontal-relative:page;mso-position-vertical-relative:paragraph;z-index:-760;mso-wrap-distance-left:0;mso-wrap-distance-right:0" coordorigin="1784,167" coordsize="8210,4580">
            <v:shape style="position:absolute;left:1784;top:166;width:8210;height:4580" coordorigin="1784,167" coordsize="8210,4580" path="m9994,4747l1784,4747,1784,167,9994,167,9994,174,1799,174,1792,182,1799,182,1799,4732,1792,4732,1799,4739,9994,4739,9994,4747xm1799,182l1792,182,1799,174,1799,182xm9979,182l1799,182,1799,174,9979,174,9979,182xm9979,4739l9979,174,9987,182,9994,182,9994,4732,9987,4732,9979,4739xm9994,182l9987,182,9979,174,9994,174,9994,182xm1799,4739l1792,4732,1799,4732,1799,4739xm9979,4739l1799,4739,1799,4732,9979,4732,9979,4739xm9994,4739l9979,4739,9987,4732,9994,4732,9994,4739xe" filled="true" fillcolor="#000000" stroked="false">
              <v:path arrowok="t"/>
              <v:fill type="solid"/>
            </v:shape>
            <v:shape style="position:absolute;left:1784;top:166;width:8210;height:4580" type="#_x0000_t202" filled="false"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18"/>
                      </w:rPr>
                    </w:pPr>
                  </w:p>
                  <w:p>
                    <w:pPr>
                      <w:spacing w:line="276" w:lineRule="exact" w:before="0"/>
                      <w:ind w:left="159" w:right="0" w:firstLine="0"/>
                      <w:jc w:val="left"/>
                      <w:rPr>
                        <w:sz w:val="21"/>
                      </w:rPr>
                    </w:pPr>
                    <w:r>
                      <w:rPr>
                        <w:sz w:val="21"/>
                      </w:rPr>
                      <w:t>备注：</w:t>
                    </w:r>
                  </w:p>
                  <w:p>
                    <w:pPr>
                      <w:spacing w:line="272" w:lineRule="exact" w:before="0"/>
                      <w:ind w:left="159" w:right="0" w:firstLine="0"/>
                      <w:jc w:val="left"/>
                      <w:rPr>
                        <w:sz w:val="21"/>
                      </w:rPr>
                    </w:pPr>
                    <w:r>
                      <w:rPr>
                        <w:sz w:val="21"/>
                      </w:rPr>
                      <w:t>1</w:t>
                    </w:r>
                    <w:r>
                      <w:rPr>
                        <w:spacing w:val="-9"/>
                        <w:sz w:val="21"/>
                      </w:rPr>
                      <w:t>、如采用汇款或电子投标保证金担保，投标人可以视招标文件评审要求提供电子凭证。</w:t>
                    </w:r>
                  </w:p>
                  <w:p>
                    <w:pPr>
                      <w:spacing w:line="230" w:lineRule="auto" w:before="5"/>
                      <w:ind w:left="159" w:right="157" w:firstLine="0"/>
                      <w:jc w:val="left"/>
                      <w:rPr>
                        <w:sz w:val="21"/>
                      </w:rPr>
                    </w:pPr>
                    <w:r>
                      <w:rPr>
                        <w:spacing w:val="1"/>
                        <w:w w:val="89"/>
                        <w:sz w:val="21"/>
                      </w:rPr>
                      <w:t>2</w:t>
                    </w:r>
                    <w:r>
                      <w:rPr>
                        <w:spacing w:val="-5"/>
                        <w:w w:val="99"/>
                        <w:sz w:val="21"/>
                      </w:rPr>
                      <w:t>、如采用招标文件接受的其他投标保证金形式</w:t>
                    </w:r>
                    <w:r>
                      <w:rPr>
                        <w:spacing w:val="2"/>
                        <w:w w:val="99"/>
                        <w:sz w:val="21"/>
                      </w:rPr>
                      <w:t>（</w:t>
                    </w:r>
                    <w:r>
                      <w:rPr>
                        <w:spacing w:val="-5"/>
                        <w:w w:val="99"/>
                        <w:sz w:val="21"/>
                      </w:rPr>
                      <w:t>银行保函、支票等</w:t>
                    </w:r>
                    <w:r>
                      <w:rPr>
                        <w:spacing w:val="-106"/>
                        <w:w w:val="99"/>
                        <w:sz w:val="21"/>
                      </w:rPr>
                      <w:t>）</w:t>
                    </w:r>
                    <w:r>
                      <w:rPr>
                        <w:spacing w:val="-4"/>
                        <w:w w:val="99"/>
                        <w:sz w:val="21"/>
                      </w:rPr>
                      <w:t>，投标人应在此提</w:t>
                    </w:r>
                    <w:r>
                      <w:rPr>
                        <w:spacing w:val="-4"/>
                        <w:sz w:val="21"/>
                      </w:rPr>
                      <w:t>供相关凭证的复印件；</w:t>
                    </w:r>
                  </w:p>
                </w:txbxContent>
              </v:textbox>
              <w10:wrap type="none"/>
            </v:shape>
            <w10:wrap type="topAndBottom"/>
          </v:group>
        </w:pict>
      </w:r>
    </w:p>
    <w:p>
      <w:pPr>
        <w:pStyle w:val="BodyText"/>
        <w:rPr>
          <w:sz w:val="20"/>
        </w:rPr>
      </w:pPr>
    </w:p>
    <w:p>
      <w:pPr>
        <w:pStyle w:val="BodyText"/>
        <w:spacing w:before="4"/>
        <w:rPr>
          <w:sz w:val="20"/>
        </w:rPr>
      </w:pPr>
    </w:p>
    <w:p>
      <w:pPr>
        <w:pStyle w:val="BodyText"/>
        <w:tabs>
          <w:tab w:pos="6414" w:val="left" w:leader="none"/>
          <w:tab w:pos="6759" w:val="left" w:leader="none"/>
        </w:tabs>
        <w:spacing w:line="348" w:lineRule="auto" w:before="1"/>
        <w:ind w:left="3188" w:right="320" w:firstLine="391"/>
      </w:pPr>
      <w:r>
        <w:rPr/>
        <w:t>投标人：</w:t>
      </w:r>
      <w:r>
        <w:rPr>
          <w:u w:val="single"/>
        </w:rPr>
        <w:t> </w:t>
        <w:tab/>
      </w:r>
      <w:r>
        <w:rPr/>
        <w:t>（盖单位章或电子印章） 法定代表人或其授权的代理人：</w:t>
      </w:r>
      <w:r>
        <w:rPr>
          <w:u w:val="single"/>
        </w:rPr>
        <w:t> </w:t>
        <w:tab/>
        <w:tab/>
      </w:r>
      <w:r>
        <w:rPr>
          <w:w w:val="95"/>
        </w:rPr>
        <w:t>（签字或者电子签章</w:t>
      </w:r>
      <w:r>
        <w:rPr>
          <w:spacing w:val="-12"/>
          <w:w w:val="95"/>
        </w:rPr>
        <w:t>）</w:t>
      </w:r>
    </w:p>
    <w:p>
      <w:pPr>
        <w:pStyle w:val="BodyText"/>
        <w:tabs>
          <w:tab w:pos="6759" w:val="left" w:leader="none"/>
          <w:tab w:pos="7705" w:val="left" w:leader="none"/>
          <w:tab w:pos="8648" w:val="left" w:leader="none"/>
        </w:tabs>
        <w:ind w:left="6025"/>
      </w:pPr>
      <w:r>
        <w:rPr>
          <w:rFonts w:ascii="Times New Roman" w:eastAsia="Times New Roman"/>
          <w:w w:val="99"/>
          <w:u w:val="single"/>
        </w:rPr>
        <w:t> </w:t>
      </w:r>
      <w:r>
        <w:rPr>
          <w:rFonts w:ascii="Times New Roman" w:eastAsia="Times New Roman"/>
          <w:u w:val="single"/>
        </w:rPr>
        <w:tab/>
      </w:r>
      <w:r>
        <w:rPr/>
        <w:t>年</w:t>
      </w:r>
      <w:r>
        <w:rPr>
          <w:u w:val="single"/>
        </w:rPr>
        <w:t> </w:t>
        <w:tab/>
      </w:r>
      <w:r>
        <w:rPr/>
        <w:t>月</w:t>
      </w:r>
      <w:r>
        <w:rPr>
          <w:u w:val="single"/>
        </w:rPr>
        <w:t> </w:t>
        <w:tab/>
      </w:r>
      <w:r>
        <w:rPr/>
        <w:t>日</w:t>
      </w:r>
    </w:p>
    <w:p>
      <w:pPr>
        <w:pStyle w:val="BodyText"/>
        <w:rPr>
          <w:sz w:val="22"/>
        </w:rPr>
      </w:pPr>
    </w:p>
    <w:p>
      <w:pPr>
        <w:pStyle w:val="BodyText"/>
        <w:rPr>
          <w:sz w:val="22"/>
        </w:rPr>
      </w:pPr>
    </w:p>
    <w:p>
      <w:pPr>
        <w:pStyle w:val="BodyText"/>
        <w:spacing w:before="11"/>
        <w:rPr>
          <w:sz w:val="14"/>
        </w:rPr>
      </w:pPr>
    </w:p>
    <w:p>
      <w:pPr>
        <w:pStyle w:val="Heading5"/>
        <w:ind w:left="0" w:right="90"/>
        <w:jc w:val="center"/>
      </w:pPr>
      <w:r>
        <w:rPr/>
        <w:t>附：基本账户开立证明</w:t>
      </w:r>
    </w:p>
    <w:p>
      <w:pPr>
        <w:spacing w:after="0"/>
        <w:jc w:val="center"/>
        <w:sectPr>
          <w:pgSz w:w="12240" w:h="15840"/>
          <w:pgMar w:header="0" w:footer="926" w:top="1400" w:bottom="1120" w:left="1580" w:right="1480"/>
        </w:sectPr>
      </w:pPr>
    </w:p>
    <w:p>
      <w:pPr>
        <w:spacing w:line="459" w:lineRule="exact" w:before="0"/>
        <w:ind w:left="2934" w:right="0" w:firstLine="0"/>
        <w:jc w:val="left"/>
        <w:rPr>
          <w:rFonts w:ascii="Heiti SC" w:eastAsia="Heiti SC" w:hint="eastAsia"/>
          <w:b/>
          <w:sz w:val="32"/>
        </w:rPr>
      </w:pPr>
      <w:bookmarkStart w:name="五、商务和技术偏差表" w:id="317"/>
      <w:bookmarkEnd w:id="317"/>
      <w:r>
        <w:rPr/>
      </w:r>
      <w:bookmarkStart w:name="_bookmark114" w:id="318"/>
      <w:bookmarkEnd w:id="318"/>
      <w:r>
        <w:rPr/>
      </w:r>
      <w:r>
        <w:rPr>
          <w:rFonts w:ascii="Apple SD Gothic Neo" w:eastAsia="Apple SD Gothic Neo" w:hint="eastAsia"/>
          <w:b/>
          <w:sz w:val="32"/>
        </w:rPr>
        <w:t>五</w:t>
      </w:r>
      <w:r>
        <w:rPr>
          <w:rFonts w:ascii="Heiti SC" w:eastAsia="Heiti SC" w:hint="eastAsia"/>
          <w:b/>
          <w:sz w:val="32"/>
        </w:rPr>
        <w:t>、商务和技术偏差表</w:t>
      </w:r>
    </w:p>
    <w:p>
      <w:pPr>
        <w:pStyle w:val="BodyText"/>
        <w:rPr>
          <w:rFonts w:ascii="Heiti SC"/>
          <w:b/>
          <w:sz w:val="20"/>
        </w:rPr>
      </w:pPr>
    </w:p>
    <w:p>
      <w:pPr>
        <w:pStyle w:val="BodyText"/>
        <w:spacing w:before="4"/>
        <w:rPr>
          <w:rFonts w:ascii="Heiti SC"/>
          <w:b/>
          <w:sz w:val="24"/>
        </w:rPr>
      </w:pPr>
    </w:p>
    <w:tbl>
      <w:tblPr>
        <w:tblW w:w="0" w:type="auto"/>
        <w:jc w:val="left"/>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5"/>
        <w:gridCol w:w="2694"/>
        <w:gridCol w:w="2979"/>
        <w:gridCol w:w="1624"/>
      </w:tblGrid>
      <w:tr>
        <w:trPr>
          <w:trHeight w:val="443" w:hRule="atLeast"/>
        </w:trPr>
        <w:tc>
          <w:tcPr>
            <w:tcW w:w="925" w:type="dxa"/>
          </w:tcPr>
          <w:p>
            <w:pPr>
              <w:pStyle w:val="TableParagraph"/>
              <w:spacing w:before="150"/>
              <w:ind w:left="230" w:right="222"/>
              <w:jc w:val="center"/>
              <w:rPr>
                <w:rFonts w:ascii="Heiti SC" w:eastAsia="Heiti SC" w:hint="eastAsia"/>
                <w:b/>
                <w:sz w:val="21"/>
              </w:rPr>
            </w:pPr>
            <w:r>
              <w:rPr>
                <w:rFonts w:ascii="Heiti SC" w:eastAsia="Heiti SC" w:hint="eastAsia"/>
                <w:b/>
                <w:sz w:val="21"/>
              </w:rPr>
              <w:t>序号</w:t>
            </w:r>
          </w:p>
        </w:tc>
        <w:tc>
          <w:tcPr>
            <w:tcW w:w="2694" w:type="dxa"/>
          </w:tcPr>
          <w:p>
            <w:pPr>
              <w:pStyle w:val="TableParagraph"/>
              <w:spacing w:before="150"/>
              <w:ind w:left="279" w:right="264"/>
              <w:jc w:val="center"/>
              <w:rPr>
                <w:rFonts w:ascii="Heiti SC" w:eastAsia="Heiti SC" w:hint="eastAsia"/>
                <w:b/>
                <w:sz w:val="21"/>
              </w:rPr>
            </w:pPr>
            <w:r>
              <w:rPr>
                <w:rFonts w:ascii="Heiti SC" w:eastAsia="Heiti SC" w:hint="eastAsia"/>
                <w:b/>
                <w:sz w:val="21"/>
              </w:rPr>
              <w:t>招标文件章节及条款号</w:t>
            </w:r>
          </w:p>
        </w:tc>
        <w:tc>
          <w:tcPr>
            <w:tcW w:w="2979" w:type="dxa"/>
          </w:tcPr>
          <w:p>
            <w:pPr>
              <w:pStyle w:val="TableParagraph"/>
              <w:spacing w:before="150"/>
              <w:ind w:left="438"/>
              <w:rPr>
                <w:rFonts w:ascii="Heiti SC" w:eastAsia="Heiti SC" w:hint="eastAsia"/>
                <w:b/>
                <w:sz w:val="21"/>
              </w:rPr>
            </w:pPr>
            <w:r>
              <w:rPr>
                <w:rFonts w:ascii="Heiti SC" w:eastAsia="Heiti SC" w:hint="eastAsia"/>
                <w:b/>
                <w:sz w:val="21"/>
              </w:rPr>
              <w:t>投标文件章节及条款号</w:t>
            </w:r>
          </w:p>
        </w:tc>
        <w:tc>
          <w:tcPr>
            <w:tcW w:w="1624" w:type="dxa"/>
          </w:tcPr>
          <w:p>
            <w:pPr>
              <w:pStyle w:val="TableParagraph"/>
              <w:spacing w:before="150"/>
              <w:ind w:left="392"/>
              <w:rPr>
                <w:rFonts w:ascii="Heiti SC" w:eastAsia="Heiti SC" w:hint="eastAsia"/>
                <w:b/>
                <w:sz w:val="21"/>
              </w:rPr>
            </w:pPr>
            <w:r>
              <w:rPr>
                <w:rFonts w:ascii="Heiti SC" w:eastAsia="Heiti SC" w:hint="eastAsia"/>
                <w:b/>
                <w:sz w:val="21"/>
              </w:rPr>
              <w:t>偏差说明</w:t>
            </w:r>
          </w:p>
        </w:tc>
      </w:tr>
      <w:tr>
        <w:trPr>
          <w:trHeight w:val="444" w:hRule="atLeast"/>
        </w:trPr>
        <w:tc>
          <w:tcPr>
            <w:tcW w:w="925" w:type="dxa"/>
          </w:tcPr>
          <w:p>
            <w:pPr>
              <w:pStyle w:val="TableParagraph"/>
              <w:spacing w:line="266" w:lineRule="exact" w:before="157"/>
              <w:ind w:left="9"/>
              <w:jc w:val="center"/>
              <w:rPr>
                <w:sz w:val="21"/>
              </w:rPr>
            </w:pPr>
            <w:r>
              <w:rPr>
                <w:w w:val="89"/>
                <w:sz w:val="21"/>
              </w:rPr>
              <w:t>1</w:t>
            </w:r>
          </w:p>
        </w:tc>
        <w:tc>
          <w:tcPr>
            <w:tcW w:w="2694" w:type="dxa"/>
          </w:tcPr>
          <w:p>
            <w:pPr>
              <w:pStyle w:val="TableParagraph"/>
              <w:spacing w:line="266" w:lineRule="exact" w:before="157"/>
              <w:ind w:left="270" w:right="264"/>
              <w:jc w:val="center"/>
              <w:rPr>
                <w:sz w:val="21"/>
              </w:rPr>
            </w:pPr>
            <w:r>
              <w:rPr>
                <w:sz w:val="21"/>
              </w:rPr>
              <w:t>交货期</w:t>
            </w:r>
          </w:p>
        </w:tc>
        <w:tc>
          <w:tcPr>
            <w:tcW w:w="2979" w:type="dxa"/>
          </w:tcPr>
          <w:p>
            <w:pPr>
              <w:pStyle w:val="TableParagraph"/>
              <w:rPr>
                <w:rFonts w:ascii="Times New Roman"/>
                <w:sz w:val="20"/>
              </w:rPr>
            </w:pPr>
          </w:p>
        </w:tc>
        <w:tc>
          <w:tcPr>
            <w:tcW w:w="1624" w:type="dxa"/>
          </w:tcPr>
          <w:p>
            <w:pPr>
              <w:pStyle w:val="TableParagraph"/>
              <w:rPr>
                <w:rFonts w:ascii="Times New Roman"/>
                <w:sz w:val="20"/>
              </w:rPr>
            </w:pPr>
          </w:p>
        </w:tc>
      </w:tr>
      <w:tr>
        <w:trPr>
          <w:trHeight w:val="444" w:hRule="atLeast"/>
        </w:trPr>
        <w:tc>
          <w:tcPr>
            <w:tcW w:w="925" w:type="dxa"/>
          </w:tcPr>
          <w:p>
            <w:pPr>
              <w:pStyle w:val="TableParagraph"/>
              <w:spacing w:line="267" w:lineRule="exact" w:before="157"/>
              <w:ind w:left="9"/>
              <w:jc w:val="center"/>
              <w:rPr>
                <w:sz w:val="21"/>
              </w:rPr>
            </w:pPr>
            <w:r>
              <w:rPr>
                <w:w w:val="89"/>
                <w:sz w:val="21"/>
              </w:rPr>
              <w:t>2</w:t>
            </w:r>
          </w:p>
        </w:tc>
        <w:tc>
          <w:tcPr>
            <w:tcW w:w="2694" w:type="dxa"/>
          </w:tcPr>
          <w:p>
            <w:pPr>
              <w:pStyle w:val="TableParagraph"/>
              <w:spacing w:line="267" w:lineRule="exact" w:before="157"/>
              <w:ind w:left="272" w:right="264"/>
              <w:jc w:val="center"/>
              <w:rPr>
                <w:sz w:val="21"/>
              </w:rPr>
            </w:pPr>
            <w:r>
              <w:rPr>
                <w:sz w:val="21"/>
              </w:rPr>
              <w:t>报价要求</w:t>
            </w:r>
          </w:p>
        </w:tc>
        <w:tc>
          <w:tcPr>
            <w:tcW w:w="2979" w:type="dxa"/>
          </w:tcPr>
          <w:p>
            <w:pPr>
              <w:pStyle w:val="TableParagraph"/>
              <w:rPr>
                <w:rFonts w:ascii="Times New Roman"/>
                <w:sz w:val="20"/>
              </w:rPr>
            </w:pPr>
          </w:p>
        </w:tc>
        <w:tc>
          <w:tcPr>
            <w:tcW w:w="1624" w:type="dxa"/>
          </w:tcPr>
          <w:p>
            <w:pPr>
              <w:pStyle w:val="TableParagraph"/>
              <w:rPr>
                <w:rFonts w:ascii="Times New Roman"/>
                <w:sz w:val="20"/>
              </w:rPr>
            </w:pPr>
          </w:p>
        </w:tc>
      </w:tr>
      <w:tr>
        <w:trPr>
          <w:trHeight w:val="443" w:hRule="atLeast"/>
        </w:trPr>
        <w:tc>
          <w:tcPr>
            <w:tcW w:w="925" w:type="dxa"/>
          </w:tcPr>
          <w:p>
            <w:pPr>
              <w:pStyle w:val="TableParagraph"/>
              <w:spacing w:line="267" w:lineRule="exact" w:before="156"/>
              <w:ind w:left="9"/>
              <w:jc w:val="center"/>
              <w:rPr>
                <w:sz w:val="21"/>
              </w:rPr>
            </w:pPr>
            <w:r>
              <w:rPr>
                <w:w w:val="89"/>
                <w:sz w:val="21"/>
              </w:rPr>
              <w:t>3</w:t>
            </w:r>
          </w:p>
        </w:tc>
        <w:tc>
          <w:tcPr>
            <w:tcW w:w="2694" w:type="dxa"/>
          </w:tcPr>
          <w:p>
            <w:pPr>
              <w:pStyle w:val="TableParagraph"/>
              <w:spacing w:line="267" w:lineRule="exact" w:before="156"/>
              <w:ind w:left="270" w:right="264"/>
              <w:jc w:val="center"/>
              <w:rPr>
                <w:sz w:val="21"/>
              </w:rPr>
            </w:pPr>
            <w:r>
              <w:rPr>
                <w:sz w:val="21"/>
              </w:rPr>
              <w:t>合同专用条款</w:t>
            </w:r>
          </w:p>
        </w:tc>
        <w:tc>
          <w:tcPr>
            <w:tcW w:w="2979" w:type="dxa"/>
          </w:tcPr>
          <w:p>
            <w:pPr>
              <w:pStyle w:val="TableParagraph"/>
              <w:rPr>
                <w:rFonts w:ascii="Times New Roman"/>
                <w:sz w:val="20"/>
              </w:rPr>
            </w:pPr>
          </w:p>
        </w:tc>
        <w:tc>
          <w:tcPr>
            <w:tcW w:w="1624" w:type="dxa"/>
          </w:tcPr>
          <w:p>
            <w:pPr>
              <w:pStyle w:val="TableParagraph"/>
              <w:rPr>
                <w:rFonts w:ascii="Times New Roman"/>
                <w:sz w:val="20"/>
              </w:rPr>
            </w:pPr>
          </w:p>
        </w:tc>
      </w:tr>
      <w:tr>
        <w:trPr>
          <w:trHeight w:val="444" w:hRule="atLeast"/>
        </w:trPr>
        <w:tc>
          <w:tcPr>
            <w:tcW w:w="925" w:type="dxa"/>
          </w:tcPr>
          <w:p>
            <w:pPr>
              <w:pStyle w:val="TableParagraph"/>
              <w:spacing w:line="265" w:lineRule="exact" w:before="158"/>
              <w:ind w:left="9"/>
              <w:jc w:val="center"/>
              <w:rPr>
                <w:sz w:val="21"/>
              </w:rPr>
            </w:pPr>
            <w:r>
              <w:rPr>
                <w:w w:val="89"/>
                <w:sz w:val="21"/>
              </w:rPr>
              <w:t>4</w:t>
            </w:r>
          </w:p>
        </w:tc>
        <w:tc>
          <w:tcPr>
            <w:tcW w:w="2694" w:type="dxa"/>
          </w:tcPr>
          <w:p>
            <w:pPr>
              <w:pStyle w:val="TableParagraph"/>
              <w:spacing w:line="265" w:lineRule="exact" w:before="158"/>
              <w:ind w:left="270" w:right="264"/>
              <w:jc w:val="center"/>
              <w:rPr>
                <w:sz w:val="21"/>
              </w:rPr>
            </w:pPr>
            <w:r>
              <w:rPr>
                <w:sz w:val="21"/>
              </w:rPr>
              <w:t>其他</w:t>
            </w:r>
          </w:p>
        </w:tc>
        <w:tc>
          <w:tcPr>
            <w:tcW w:w="2979" w:type="dxa"/>
          </w:tcPr>
          <w:p>
            <w:pPr>
              <w:pStyle w:val="TableParagraph"/>
              <w:rPr>
                <w:rFonts w:ascii="Times New Roman"/>
                <w:sz w:val="20"/>
              </w:rPr>
            </w:pPr>
          </w:p>
        </w:tc>
        <w:tc>
          <w:tcPr>
            <w:tcW w:w="1624" w:type="dxa"/>
          </w:tcPr>
          <w:p>
            <w:pPr>
              <w:pStyle w:val="TableParagraph"/>
              <w:rPr>
                <w:rFonts w:ascii="Times New Roman"/>
                <w:sz w:val="20"/>
              </w:rPr>
            </w:pPr>
          </w:p>
        </w:tc>
      </w:tr>
      <w:tr>
        <w:trPr>
          <w:trHeight w:val="443" w:hRule="atLeast"/>
        </w:trPr>
        <w:tc>
          <w:tcPr>
            <w:tcW w:w="925" w:type="dxa"/>
          </w:tcPr>
          <w:p>
            <w:pPr>
              <w:pStyle w:val="TableParagraph"/>
              <w:spacing w:line="266" w:lineRule="exact" w:before="158"/>
              <w:ind w:left="9"/>
              <w:jc w:val="center"/>
              <w:rPr>
                <w:sz w:val="21"/>
              </w:rPr>
            </w:pPr>
            <w:r>
              <w:rPr>
                <w:w w:val="89"/>
                <w:sz w:val="21"/>
              </w:rPr>
              <w:t>5</w:t>
            </w:r>
          </w:p>
        </w:tc>
        <w:tc>
          <w:tcPr>
            <w:tcW w:w="2694" w:type="dxa"/>
          </w:tcPr>
          <w:p>
            <w:pPr>
              <w:pStyle w:val="TableParagraph"/>
              <w:rPr>
                <w:rFonts w:ascii="Times New Roman"/>
                <w:sz w:val="20"/>
              </w:rPr>
            </w:pPr>
          </w:p>
        </w:tc>
        <w:tc>
          <w:tcPr>
            <w:tcW w:w="2979" w:type="dxa"/>
          </w:tcPr>
          <w:p>
            <w:pPr>
              <w:pStyle w:val="TableParagraph"/>
              <w:rPr>
                <w:rFonts w:ascii="Times New Roman"/>
                <w:sz w:val="20"/>
              </w:rPr>
            </w:pPr>
          </w:p>
        </w:tc>
        <w:tc>
          <w:tcPr>
            <w:tcW w:w="1624" w:type="dxa"/>
          </w:tcPr>
          <w:p>
            <w:pPr>
              <w:pStyle w:val="TableParagraph"/>
              <w:rPr>
                <w:rFonts w:ascii="Times New Roman"/>
                <w:sz w:val="20"/>
              </w:rPr>
            </w:pPr>
          </w:p>
        </w:tc>
      </w:tr>
      <w:tr>
        <w:trPr>
          <w:trHeight w:val="444" w:hRule="atLeast"/>
        </w:trPr>
        <w:tc>
          <w:tcPr>
            <w:tcW w:w="925" w:type="dxa"/>
          </w:tcPr>
          <w:p>
            <w:pPr>
              <w:pStyle w:val="TableParagraph"/>
              <w:spacing w:line="266" w:lineRule="exact" w:before="158"/>
              <w:ind w:left="228" w:right="223"/>
              <w:jc w:val="center"/>
              <w:rPr>
                <w:sz w:val="21"/>
              </w:rPr>
            </w:pPr>
            <w:r>
              <w:rPr>
                <w:sz w:val="21"/>
              </w:rPr>
              <w:t>……</w:t>
            </w:r>
          </w:p>
        </w:tc>
        <w:tc>
          <w:tcPr>
            <w:tcW w:w="2694" w:type="dxa"/>
          </w:tcPr>
          <w:p>
            <w:pPr>
              <w:pStyle w:val="TableParagraph"/>
              <w:rPr>
                <w:rFonts w:ascii="Times New Roman"/>
                <w:sz w:val="20"/>
              </w:rPr>
            </w:pPr>
          </w:p>
        </w:tc>
        <w:tc>
          <w:tcPr>
            <w:tcW w:w="2979" w:type="dxa"/>
          </w:tcPr>
          <w:p>
            <w:pPr>
              <w:pStyle w:val="TableParagraph"/>
              <w:rPr>
                <w:rFonts w:ascii="Times New Roman"/>
                <w:sz w:val="20"/>
              </w:rPr>
            </w:pPr>
          </w:p>
        </w:tc>
        <w:tc>
          <w:tcPr>
            <w:tcW w:w="1624" w:type="dxa"/>
          </w:tcPr>
          <w:p>
            <w:pPr>
              <w:pStyle w:val="TableParagraph"/>
              <w:rPr>
                <w:rFonts w:ascii="Times New Roman"/>
                <w:sz w:val="20"/>
              </w:rPr>
            </w:pPr>
          </w:p>
        </w:tc>
      </w:tr>
    </w:tbl>
    <w:p>
      <w:pPr>
        <w:pStyle w:val="BodyText"/>
        <w:spacing w:before="11"/>
        <w:rPr>
          <w:rFonts w:ascii="Heiti SC"/>
          <w:b/>
          <w:sz w:val="5"/>
        </w:rPr>
      </w:pPr>
    </w:p>
    <w:p>
      <w:pPr>
        <w:pStyle w:val="BodyText"/>
        <w:spacing w:before="55"/>
        <w:ind w:left="640"/>
      </w:pPr>
      <w:r>
        <w:rPr/>
        <w:t>投标人保证：除商务和技术偏差表列出的偏差外，投标人响应招标文件的全部要求。</w:t>
      </w:r>
    </w:p>
    <w:p>
      <w:pPr>
        <w:spacing w:after="0"/>
        <w:sectPr>
          <w:pgSz w:w="12240" w:h="15840"/>
          <w:pgMar w:header="0" w:footer="926" w:top="1400" w:bottom="1120" w:left="1580" w:right="1480"/>
        </w:sectPr>
      </w:pPr>
    </w:p>
    <w:p>
      <w:pPr>
        <w:pStyle w:val="Heading2"/>
        <w:spacing w:before="8"/>
        <w:ind w:left="0" w:right="98"/>
        <w:jc w:val="center"/>
      </w:pPr>
      <w:bookmarkStart w:name="六、分项报价表" w:id="319"/>
      <w:bookmarkEnd w:id="319"/>
      <w:r>
        <w:rPr>
          <w:b w:val="0"/>
        </w:rPr>
      </w:r>
      <w:bookmarkStart w:name="_bookmark115" w:id="320"/>
      <w:bookmarkEnd w:id="320"/>
      <w:r>
        <w:rPr>
          <w:b w:val="0"/>
        </w:rPr>
      </w:r>
      <w:r>
        <w:rPr/>
        <w:t>六、分项报价表</w:t>
      </w:r>
    </w:p>
    <w:p>
      <w:pPr>
        <w:pStyle w:val="BodyText"/>
        <w:rPr>
          <w:rFonts w:ascii="Heiti SC"/>
          <w:b/>
          <w:sz w:val="20"/>
        </w:rPr>
      </w:pPr>
    </w:p>
    <w:p>
      <w:pPr>
        <w:pStyle w:val="BodyText"/>
        <w:rPr>
          <w:rFonts w:ascii="Heiti SC"/>
          <w:b/>
          <w:sz w:val="20"/>
        </w:rPr>
      </w:pPr>
    </w:p>
    <w:p>
      <w:pPr>
        <w:pStyle w:val="BodyText"/>
        <w:spacing w:before="8"/>
        <w:rPr>
          <w:rFonts w:ascii="Heiti SC"/>
          <w:b/>
          <w:sz w:val="18"/>
        </w:rPr>
      </w:pPr>
    </w:p>
    <w:p>
      <w:pPr>
        <w:pStyle w:val="ListParagraph"/>
        <w:numPr>
          <w:ilvl w:val="0"/>
          <w:numId w:val="74"/>
        </w:numPr>
        <w:tabs>
          <w:tab w:pos="955" w:val="left" w:leader="none"/>
        </w:tabs>
        <w:spacing w:line="240" w:lineRule="auto" w:before="0" w:after="0"/>
        <w:ind w:left="954" w:right="0" w:hanging="314"/>
        <w:jc w:val="left"/>
        <w:rPr>
          <w:sz w:val="21"/>
        </w:rPr>
      </w:pPr>
      <w:r>
        <w:rPr>
          <w:sz w:val="21"/>
        </w:rPr>
        <w:t>分项报价表说明</w:t>
      </w:r>
    </w:p>
    <w:p>
      <w:pPr>
        <w:pStyle w:val="ListParagraph"/>
        <w:numPr>
          <w:ilvl w:val="0"/>
          <w:numId w:val="74"/>
        </w:numPr>
        <w:tabs>
          <w:tab w:pos="955" w:val="left" w:leader="none"/>
        </w:tabs>
        <w:spacing w:line="240" w:lineRule="auto" w:before="160" w:after="0"/>
        <w:ind w:left="954" w:right="0" w:hanging="314"/>
        <w:jc w:val="left"/>
        <w:rPr>
          <w:sz w:val="21"/>
        </w:rPr>
      </w:pPr>
      <w:r>
        <w:rPr>
          <w:sz w:val="21"/>
        </w:rPr>
        <w:t>分项报价表</w:t>
      </w:r>
    </w:p>
    <w:p>
      <w:pPr>
        <w:pStyle w:val="BodyText"/>
        <w:spacing w:before="9"/>
        <w:rPr>
          <w:sz w:val="7"/>
        </w:rPr>
      </w:pPr>
    </w:p>
    <w:p>
      <w:pPr>
        <w:pStyle w:val="BodyText"/>
        <w:spacing w:before="55" w:after="32"/>
        <w:ind w:right="320"/>
        <w:jc w:val="right"/>
      </w:pPr>
      <w:r>
        <w:rPr>
          <w:w w:val="95"/>
        </w:rPr>
        <w:t>单位：人民币元</w:t>
      </w: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1559"/>
        <w:gridCol w:w="993"/>
        <w:gridCol w:w="1134"/>
        <w:gridCol w:w="1417"/>
        <w:gridCol w:w="1701"/>
        <w:gridCol w:w="1276"/>
      </w:tblGrid>
      <w:tr>
        <w:trPr>
          <w:trHeight w:val="405" w:hRule="atLeast"/>
        </w:trPr>
        <w:tc>
          <w:tcPr>
            <w:tcW w:w="709" w:type="dxa"/>
          </w:tcPr>
          <w:p>
            <w:pPr>
              <w:pStyle w:val="TableParagraph"/>
              <w:spacing w:before="44"/>
              <w:ind w:left="122" w:right="114"/>
              <w:jc w:val="center"/>
              <w:rPr>
                <w:rFonts w:ascii="Heiti SC" w:eastAsia="Heiti SC" w:hint="eastAsia"/>
                <w:b/>
                <w:sz w:val="21"/>
              </w:rPr>
            </w:pPr>
            <w:r>
              <w:rPr>
                <w:rFonts w:ascii="Heiti SC" w:eastAsia="Heiti SC" w:hint="eastAsia"/>
                <w:b/>
                <w:sz w:val="21"/>
              </w:rPr>
              <w:t>序号</w:t>
            </w:r>
          </w:p>
        </w:tc>
        <w:tc>
          <w:tcPr>
            <w:tcW w:w="1559" w:type="dxa"/>
          </w:tcPr>
          <w:p>
            <w:pPr>
              <w:pStyle w:val="TableParagraph"/>
              <w:spacing w:before="44"/>
              <w:ind w:left="340" w:right="329"/>
              <w:jc w:val="center"/>
              <w:rPr>
                <w:rFonts w:ascii="Heiti SC" w:eastAsia="Heiti SC" w:hint="eastAsia"/>
                <w:b/>
                <w:sz w:val="21"/>
              </w:rPr>
            </w:pPr>
            <w:r>
              <w:rPr>
                <w:rFonts w:ascii="Heiti SC" w:eastAsia="Heiti SC" w:hint="eastAsia"/>
                <w:b/>
                <w:sz w:val="21"/>
              </w:rPr>
              <w:t>分项名称</w:t>
            </w:r>
          </w:p>
        </w:tc>
        <w:tc>
          <w:tcPr>
            <w:tcW w:w="993" w:type="dxa"/>
          </w:tcPr>
          <w:p>
            <w:pPr>
              <w:pStyle w:val="TableParagraph"/>
              <w:spacing w:before="44"/>
              <w:ind w:left="285"/>
              <w:rPr>
                <w:rFonts w:ascii="Heiti SC" w:eastAsia="Heiti SC" w:hint="eastAsia"/>
                <w:b/>
                <w:sz w:val="21"/>
              </w:rPr>
            </w:pPr>
            <w:r>
              <w:rPr>
                <w:rFonts w:ascii="Heiti SC" w:eastAsia="Heiti SC" w:hint="eastAsia"/>
                <w:b/>
                <w:sz w:val="21"/>
              </w:rPr>
              <w:t>单位</w:t>
            </w:r>
          </w:p>
        </w:tc>
        <w:tc>
          <w:tcPr>
            <w:tcW w:w="1134" w:type="dxa"/>
          </w:tcPr>
          <w:p>
            <w:pPr>
              <w:pStyle w:val="TableParagraph"/>
              <w:spacing w:before="44"/>
              <w:ind w:left="355"/>
              <w:rPr>
                <w:rFonts w:ascii="Heiti SC" w:eastAsia="Heiti SC" w:hint="eastAsia"/>
                <w:b/>
                <w:sz w:val="21"/>
              </w:rPr>
            </w:pPr>
            <w:r>
              <w:rPr>
                <w:rFonts w:ascii="Heiti SC" w:eastAsia="Heiti SC" w:hint="eastAsia"/>
                <w:b/>
                <w:sz w:val="21"/>
              </w:rPr>
              <w:t>数量</w:t>
            </w:r>
          </w:p>
        </w:tc>
        <w:tc>
          <w:tcPr>
            <w:tcW w:w="1417" w:type="dxa"/>
          </w:tcPr>
          <w:p>
            <w:pPr>
              <w:pStyle w:val="TableParagraph"/>
              <w:spacing w:before="44"/>
              <w:ind w:left="181"/>
              <w:rPr>
                <w:rFonts w:ascii="Heiti SC" w:eastAsia="Heiti SC" w:hint="eastAsia"/>
                <w:b/>
                <w:sz w:val="21"/>
              </w:rPr>
            </w:pPr>
            <w:r>
              <w:rPr>
                <w:rFonts w:ascii="Heiti SC" w:eastAsia="Heiti SC" w:hint="eastAsia"/>
                <w:b/>
                <w:sz w:val="21"/>
              </w:rPr>
              <w:t>单价（元）</w:t>
            </w:r>
          </w:p>
        </w:tc>
        <w:tc>
          <w:tcPr>
            <w:tcW w:w="1701" w:type="dxa"/>
          </w:tcPr>
          <w:p>
            <w:pPr>
              <w:pStyle w:val="TableParagraph"/>
              <w:spacing w:before="44"/>
              <w:ind w:left="324"/>
              <w:rPr>
                <w:rFonts w:ascii="Heiti SC" w:eastAsia="Heiti SC" w:hint="eastAsia"/>
                <w:b/>
                <w:sz w:val="21"/>
              </w:rPr>
            </w:pPr>
            <w:r>
              <w:rPr>
                <w:rFonts w:ascii="Heiti SC" w:eastAsia="Heiti SC" w:hint="eastAsia"/>
                <w:b/>
                <w:sz w:val="21"/>
              </w:rPr>
              <w:t>总价（元）</w:t>
            </w:r>
          </w:p>
        </w:tc>
        <w:tc>
          <w:tcPr>
            <w:tcW w:w="1276" w:type="dxa"/>
          </w:tcPr>
          <w:p>
            <w:pPr>
              <w:pStyle w:val="TableParagraph"/>
              <w:spacing w:before="44"/>
              <w:ind w:left="428"/>
              <w:rPr>
                <w:rFonts w:ascii="Heiti SC" w:eastAsia="Heiti SC" w:hint="eastAsia"/>
                <w:b/>
                <w:sz w:val="21"/>
              </w:rPr>
            </w:pPr>
            <w:r>
              <w:rPr>
                <w:rFonts w:ascii="Heiti SC" w:eastAsia="Heiti SC" w:hint="eastAsia"/>
                <w:b/>
                <w:sz w:val="21"/>
              </w:rPr>
              <w:t>备注</w:t>
            </w:r>
          </w:p>
        </w:tc>
      </w:tr>
      <w:tr>
        <w:trPr>
          <w:trHeight w:val="405" w:hRule="atLeast"/>
        </w:trPr>
        <w:tc>
          <w:tcPr>
            <w:tcW w:w="709" w:type="dxa"/>
          </w:tcPr>
          <w:p>
            <w:pPr>
              <w:pStyle w:val="TableParagraph"/>
              <w:spacing w:before="52"/>
              <w:ind w:left="9"/>
              <w:jc w:val="center"/>
              <w:rPr>
                <w:sz w:val="21"/>
              </w:rPr>
            </w:pPr>
            <w:r>
              <w:rPr>
                <w:w w:val="89"/>
                <w:sz w:val="21"/>
              </w:rPr>
              <w:t>1</w:t>
            </w:r>
          </w:p>
        </w:tc>
        <w:tc>
          <w:tcPr>
            <w:tcW w:w="1559" w:type="dxa"/>
          </w:tcPr>
          <w:p>
            <w:pPr>
              <w:pStyle w:val="TableParagraph"/>
              <w:rPr>
                <w:rFonts w:ascii="Times New Roman"/>
                <w:sz w:val="20"/>
              </w:rPr>
            </w:pPr>
          </w:p>
        </w:tc>
        <w:tc>
          <w:tcPr>
            <w:tcW w:w="993" w:type="dxa"/>
          </w:tcPr>
          <w:p>
            <w:pPr>
              <w:pStyle w:val="TableParagraph"/>
              <w:rPr>
                <w:rFonts w:ascii="Times New Roman"/>
                <w:sz w:val="20"/>
              </w:rPr>
            </w:pPr>
          </w:p>
        </w:tc>
        <w:tc>
          <w:tcPr>
            <w:tcW w:w="1134" w:type="dxa"/>
          </w:tcPr>
          <w:p>
            <w:pPr>
              <w:pStyle w:val="TableParagraph"/>
              <w:rPr>
                <w:rFonts w:ascii="Times New Roman"/>
                <w:sz w:val="20"/>
              </w:rPr>
            </w:pPr>
          </w:p>
        </w:tc>
        <w:tc>
          <w:tcPr>
            <w:tcW w:w="1417" w:type="dxa"/>
          </w:tcPr>
          <w:p>
            <w:pPr>
              <w:pStyle w:val="TableParagraph"/>
              <w:rPr>
                <w:rFonts w:ascii="Times New Roman"/>
                <w:sz w:val="20"/>
              </w:rPr>
            </w:pPr>
          </w:p>
        </w:tc>
        <w:tc>
          <w:tcPr>
            <w:tcW w:w="1701" w:type="dxa"/>
          </w:tcPr>
          <w:p>
            <w:pPr>
              <w:pStyle w:val="TableParagraph"/>
              <w:rPr>
                <w:rFonts w:ascii="Times New Roman"/>
                <w:sz w:val="20"/>
              </w:rPr>
            </w:pPr>
          </w:p>
        </w:tc>
        <w:tc>
          <w:tcPr>
            <w:tcW w:w="1276" w:type="dxa"/>
          </w:tcPr>
          <w:p>
            <w:pPr>
              <w:pStyle w:val="TableParagraph"/>
              <w:rPr>
                <w:rFonts w:ascii="Times New Roman"/>
                <w:sz w:val="20"/>
              </w:rPr>
            </w:pPr>
          </w:p>
        </w:tc>
      </w:tr>
      <w:tr>
        <w:trPr>
          <w:trHeight w:val="405" w:hRule="atLeast"/>
        </w:trPr>
        <w:tc>
          <w:tcPr>
            <w:tcW w:w="709" w:type="dxa"/>
          </w:tcPr>
          <w:p>
            <w:pPr>
              <w:pStyle w:val="TableParagraph"/>
              <w:spacing w:before="52"/>
              <w:ind w:left="9"/>
              <w:jc w:val="center"/>
              <w:rPr>
                <w:sz w:val="21"/>
              </w:rPr>
            </w:pPr>
            <w:r>
              <w:rPr>
                <w:w w:val="89"/>
                <w:sz w:val="21"/>
              </w:rPr>
              <w:t>2</w:t>
            </w:r>
          </w:p>
        </w:tc>
        <w:tc>
          <w:tcPr>
            <w:tcW w:w="1559" w:type="dxa"/>
          </w:tcPr>
          <w:p>
            <w:pPr>
              <w:pStyle w:val="TableParagraph"/>
              <w:rPr>
                <w:rFonts w:ascii="Times New Roman"/>
                <w:sz w:val="20"/>
              </w:rPr>
            </w:pPr>
          </w:p>
        </w:tc>
        <w:tc>
          <w:tcPr>
            <w:tcW w:w="993" w:type="dxa"/>
          </w:tcPr>
          <w:p>
            <w:pPr>
              <w:pStyle w:val="TableParagraph"/>
              <w:rPr>
                <w:rFonts w:ascii="Times New Roman"/>
                <w:sz w:val="20"/>
              </w:rPr>
            </w:pPr>
          </w:p>
        </w:tc>
        <w:tc>
          <w:tcPr>
            <w:tcW w:w="1134" w:type="dxa"/>
          </w:tcPr>
          <w:p>
            <w:pPr>
              <w:pStyle w:val="TableParagraph"/>
              <w:rPr>
                <w:rFonts w:ascii="Times New Roman"/>
                <w:sz w:val="20"/>
              </w:rPr>
            </w:pPr>
          </w:p>
        </w:tc>
        <w:tc>
          <w:tcPr>
            <w:tcW w:w="1417" w:type="dxa"/>
          </w:tcPr>
          <w:p>
            <w:pPr>
              <w:pStyle w:val="TableParagraph"/>
              <w:rPr>
                <w:rFonts w:ascii="Times New Roman"/>
                <w:sz w:val="20"/>
              </w:rPr>
            </w:pPr>
          </w:p>
        </w:tc>
        <w:tc>
          <w:tcPr>
            <w:tcW w:w="1701" w:type="dxa"/>
          </w:tcPr>
          <w:p>
            <w:pPr>
              <w:pStyle w:val="TableParagraph"/>
              <w:rPr>
                <w:rFonts w:ascii="Times New Roman"/>
                <w:sz w:val="20"/>
              </w:rPr>
            </w:pPr>
          </w:p>
        </w:tc>
        <w:tc>
          <w:tcPr>
            <w:tcW w:w="1276" w:type="dxa"/>
          </w:tcPr>
          <w:p>
            <w:pPr>
              <w:pStyle w:val="TableParagraph"/>
              <w:rPr>
                <w:rFonts w:ascii="Times New Roman"/>
                <w:sz w:val="20"/>
              </w:rPr>
            </w:pPr>
          </w:p>
        </w:tc>
      </w:tr>
      <w:tr>
        <w:trPr>
          <w:trHeight w:val="404" w:hRule="atLeast"/>
        </w:trPr>
        <w:tc>
          <w:tcPr>
            <w:tcW w:w="709" w:type="dxa"/>
          </w:tcPr>
          <w:p>
            <w:pPr>
              <w:pStyle w:val="TableParagraph"/>
              <w:spacing w:before="53"/>
              <w:ind w:left="9"/>
              <w:jc w:val="center"/>
              <w:rPr>
                <w:sz w:val="21"/>
              </w:rPr>
            </w:pPr>
            <w:r>
              <w:rPr>
                <w:w w:val="89"/>
                <w:sz w:val="21"/>
              </w:rPr>
              <w:t>3</w:t>
            </w:r>
          </w:p>
        </w:tc>
        <w:tc>
          <w:tcPr>
            <w:tcW w:w="1559" w:type="dxa"/>
          </w:tcPr>
          <w:p>
            <w:pPr>
              <w:pStyle w:val="TableParagraph"/>
              <w:rPr>
                <w:rFonts w:ascii="Times New Roman"/>
                <w:sz w:val="20"/>
              </w:rPr>
            </w:pPr>
          </w:p>
        </w:tc>
        <w:tc>
          <w:tcPr>
            <w:tcW w:w="993" w:type="dxa"/>
          </w:tcPr>
          <w:p>
            <w:pPr>
              <w:pStyle w:val="TableParagraph"/>
              <w:rPr>
                <w:rFonts w:ascii="Times New Roman"/>
                <w:sz w:val="20"/>
              </w:rPr>
            </w:pPr>
          </w:p>
        </w:tc>
        <w:tc>
          <w:tcPr>
            <w:tcW w:w="1134" w:type="dxa"/>
          </w:tcPr>
          <w:p>
            <w:pPr>
              <w:pStyle w:val="TableParagraph"/>
              <w:rPr>
                <w:rFonts w:ascii="Times New Roman"/>
                <w:sz w:val="20"/>
              </w:rPr>
            </w:pPr>
          </w:p>
        </w:tc>
        <w:tc>
          <w:tcPr>
            <w:tcW w:w="1417" w:type="dxa"/>
          </w:tcPr>
          <w:p>
            <w:pPr>
              <w:pStyle w:val="TableParagraph"/>
              <w:rPr>
                <w:rFonts w:ascii="Times New Roman"/>
                <w:sz w:val="20"/>
              </w:rPr>
            </w:pPr>
          </w:p>
        </w:tc>
        <w:tc>
          <w:tcPr>
            <w:tcW w:w="1701" w:type="dxa"/>
          </w:tcPr>
          <w:p>
            <w:pPr>
              <w:pStyle w:val="TableParagraph"/>
              <w:rPr>
                <w:rFonts w:ascii="Times New Roman"/>
                <w:sz w:val="20"/>
              </w:rPr>
            </w:pPr>
          </w:p>
        </w:tc>
        <w:tc>
          <w:tcPr>
            <w:tcW w:w="1276" w:type="dxa"/>
          </w:tcPr>
          <w:p>
            <w:pPr>
              <w:pStyle w:val="TableParagraph"/>
              <w:rPr>
                <w:rFonts w:ascii="Times New Roman"/>
                <w:sz w:val="20"/>
              </w:rPr>
            </w:pPr>
          </w:p>
        </w:tc>
      </w:tr>
      <w:tr>
        <w:trPr>
          <w:trHeight w:val="405" w:hRule="atLeast"/>
        </w:trPr>
        <w:tc>
          <w:tcPr>
            <w:tcW w:w="709" w:type="dxa"/>
          </w:tcPr>
          <w:p>
            <w:pPr>
              <w:pStyle w:val="TableParagraph"/>
              <w:spacing w:before="53"/>
              <w:ind w:left="9"/>
              <w:jc w:val="center"/>
              <w:rPr>
                <w:sz w:val="21"/>
              </w:rPr>
            </w:pPr>
            <w:r>
              <w:rPr>
                <w:w w:val="89"/>
                <w:sz w:val="21"/>
              </w:rPr>
              <w:t>4</w:t>
            </w:r>
          </w:p>
        </w:tc>
        <w:tc>
          <w:tcPr>
            <w:tcW w:w="1559" w:type="dxa"/>
          </w:tcPr>
          <w:p>
            <w:pPr>
              <w:pStyle w:val="TableParagraph"/>
              <w:rPr>
                <w:rFonts w:ascii="Times New Roman"/>
                <w:sz w:val="20"/>
              </w:rPr>
            </w:pPr>
          </w:p>
        </w:tc>
        <w:tc>
          <w:tcPr>
            <w:tcW w:w="993" w:type="dxa"/>
          </w:tcPr>
          <w:p>
            <w:pPr>
              <w:pStyle w:val="TableParagraph"/>
              <w:rPr>
                <w:rFonts w:ascii="Times New Roman"/>
                <w:sz w:val="20"/>
              </w:rPr>
            </w:pPr>
          </w:p>
        </w:tc>
        <w:tc>
          <w:tcPr>
            <w:tcW w:w="1134" w:type="dxa"/>
          </w:tcPr>
          <w:p>
            <w:pPr>
              <w:pStyle w:val="TableParagraph"/>
              <w:rPr>
                <w:rFonts w:ascii="Times New Roman"/>
                <w:sz w:val="20"/>
              </w:rPr>
            </w:pPr>
          </w:p>
        </w:tc>
        <w:tc>
          <w:tcPr>
            <w:tcW w:w="1417" w:type="dxa"/>
          </w:tcPr>
          <w:p>
            <w:pPr>
              <w:pStyle w:val="TableParagraph"/>
              <w:rPr>
                <w:rFonts w:ascii="Times New Roman"/>
                <w:sz w:val="20"/>
              </w:rPr>
            </w:pPr>
          </w:p>
        </w:tc>
        <w:tc>
          <w:tcPr>
            <w:tcW w:w="1701" w:type="dxa"/>
          </w:tcPr>
          <w:p>
            <w:pPr>
              <w:pStyle w:val="TableParagraph"/>
              <w:rPr>
                <w:rFonts w:ascii="Times New Roman"/>
                <w:sz w:val="20"/>
              </w:rPr>
            </w:pPr>
          </w:p>
        </w:tc>
        <w:tc>
          <w:tcPr>
            <w:tcW w:w="1276" w:type="dxa"/>
          </w:tcPr>
          <w:p>
            <w:pPr>
              <w:pStyle w:val="TableParagraph"/>
              <w:rPr>
                <w:rFonts w:ascii="Times New Roman"/>
                <w:sz w:val="20"/>
              </w:rPr>
            </w:pPr>
          </w:p>
        </w:tc>
      </w:tr>
      <w:tr>
        <w:trPr>
          <w:trHeight w:val="405" w:hRule="atLeast"/>
        </w:trPr>
        <w:tc>
          <w:tcPr>
            <w:tcW w:w="709" w:type="dxa"/>
          </w:tcPr>
          <w:p>
            <w:pPr>
              <w:pStyle w:val="TableParagraph"/>
              <w:spacing w:before="53"/>
              <w:ind w:left="9"/>
              <w:jc w:val="center"/>
              <w:rPr>
                <w:sz w:val="21"/>
              </w:rPr>
            </w:pPr>
            <w:r>
              <w:rPr>
                <w:w w:val="89"/>
                <w:sz w:val="21"/>
              </w:rPr>
              <w:t>5</w:t>
            </w:r>
          </w:p>
        </w:tc>
        <w:tc>
          <w:tcPr>
            <w:tcW w:w="1559" w:type="dxa"/>
          </w:tcPr>
          <w:p>
            <w:pPr>
              <w:pStyle w:val="TableParagraph"/>
              <w:rPr>
                <w:rFonts w:ascii="Times New Roman"/>
                <w:sz w:val="20"/>
              </w:rPr>
            </w:pPr>
          </w:p>
        </w:tc>
        <w:tc>
          <w:tcPr>
            <w:tcW w:w="993" w:type="dxa"/>
          </w:tcPr>
          <w:p>
            <w:pPr>
              <w:pStyle w:val="TableParagraph"/>
              <w:rPr>
                <w:rFonts w:ascii="Times New Roman"/>
                <w:sz w:val="20"/>
              </w:rPr>
            </w:pPr>
          </w:p>
        </w:tc>
        <w:tc>
          <w:tcPr>
            <w:tcW w:w="1134" w:type="dxa"/>
          </w:tcPr>
          <w:p>
            <w:pPr>
              <w:pStyle w:val="TableParagraph"/>
              <w:rPr>
                <w:rFonts w:ascii="Times New Roman"/>
                <w:sz w:val="20"/>
              </w:rPr>
            </w:pPr>
          </w:p>
        </w:tc>
        <w:tc>
          <w:tcPr>
            <w:tcW w:w="1417" w:type="dxa"/>
          </w:tcPr>
          <w:p>
            <w:pPr>
              <w:pStyle w:val="TableParagraph"/>
              <w:rPr>
                <w:rFonts w:ascii="Times New Roman"/>
                <w:sz w:val="20"/>
              </w:rPr>
            </w:pPr>
          </w:p>
        </w:tc>
        <w:tc>
          <w:tcPr>
            <w:tcW w:w="1701" w:type="dxa"/>
          </w:tcPr>
          <w:p>
            <w:pPr>
              <w:pStyle w:val="TableParagraph"/>
              <w:rPr>
                <w:rFonts w:ascii="Times New Roman"/>
                <w:sz w:val="20"/>
              </w:rPr>
            </w:pPr>
          </w:p>
        </w:tc>
        <w:tc>
          <w:tcPr>
            <w:tcW w:w="1276" w:type="dxa"/>
          </w:tcPr>
          <w:p>
            <w:pPr>
              <w:pStyle w:val="TableParagraph"/>
              <w:rPr>
                <w:rFonts w:ascii="Times New Roman"/>
                <w:sz w:val="20"/>
              </w:rPr>
            </w:pPr>
          </w:p>
        </w:tc>
      </w:tr>
      <w:tr>
        <w:trPr>
          <w:trHeight w:val="405" w:hRule="atLeast"/>
        </w:trPr>
        <w:tc>
          <w:tcPr>
            <w:tcW w:w="709" w:type="dxa"/>
          </w:tcPr>
          <w:p>
            <w:pPr>
              <w:pStyle w:val="TableParagraph"/>
              <w:spacing w:before="53"/>
              <w:ind w:left="121" w:right="115"/>
              <w:jc w:val="center"/>
              <w:rPr>
                <w:sz w:val="21"/>
              </w:rPr>
            </w:pPr>
            <w:r>
              <w:rPr>
                <w:sz w:val="21"/>
              </w:rPr>
              <w:t>……</w:t>
            </w:r>
          </w:p>
        </w:tc>
        <w:tc>
          <w:tcPr>
            <w:tcW w:w="1559" w:type="dxa"/>
          </w:tcPr>
          <w:p>
            <w:pPr>
              <w:pStyle w:val="TableParagraph"/>
              <w:spacing w:before="53"/>
              <w:ind w:left="332" w:right="329"/>
              <w:jc w:val="center"/>
              <w:rPr>
                <w:sz w:val="21"/>
              </w:rPr>
            </w:pPr>
            <w:r>
              <w:rPr>
                <w:sz w:val="21"/>
              </w:rPr>
              <w:t>……</w:t>
            </w:r>
          </w:p>
        </w:tc>
        <w:tc>
          <w:tcPr>
            <w:tcW w:w="993" w:type="dxa"/>
          </w:tcPr>
          <w:p>
            <w:pPr>
              <w:pStyle w:val="TableParagraph"/>
              <w:rPr>
                <w:rFonts w:ascii="Times New Roman"/>
                <w:sz w:val="20"/>
              </w:rPr>
            </w:pPr>
          </w:p>
        </w:tc>
        <w:tc>
          <w:tcPr>
            <w:tcW w:w="1134" w:type="dxa"/>
          </w:tcPr>
          <w:p>
            <w:pPr>
              <w:pStyle w:val="TableParagraph"/>
              <w:rPr>
                <w:rFonts w:ascii="Times New Roman"/>
                <w:sz w:val="20"/>
              </w:rPr>
            </w:pPr>
          </w:p>
        </w:tc>
        <w:tc>
          <w:tcPr>
            <w:tcW w:w="1417" w:type="dxa"/>
          </w:tcPr>
          <w:p>
            <w:pPr>
              <w:pStyle w:val="TableParagraph"/>
              <w:rPr>
                <w:rFonts w:ascii="Times New Roman"/>
                <w:sz w:val="20"/>
              </w:rPr>
            </w:pPr>
          </w:p>
        </w:tc>
        <w:tc>
          <w:tcPr>
            <w:tcW w:w="1701" w:type="dxa"/>
          </w:tcPr>
          <w:p>
            <w:pPr>
              <w:pStyle w:val="TableParagraph"/>
              <w:rPr>
                <w:rFonts w:ascii="Times New Roman"/>
                <w:sz w:val="20"/>
              </w:rPr>
            </w:pPr>
          </w:p>
        </w:tc>
        <w:tc>
          <w:tcPr>
            <w:tcW w:w="1276" w:type="dxa"/>
          </w:tcPr>
          <w:p>
            <w:pPr>
              <w:pStyle w:val="TableParagraph"/>
              <w:rPr>
                <w:rFonts w:ascii="Times New Roman"/>
                <w:sz w:val="20"/>
              </w:rPr>
            </w:pPr>
          </w:p>
        </w:tc>
      </w:tr>
      <w:tr>
        <w:trPr>
          <w:trHeight w:val="405" w:hRule="atLeast"/>
        </w:trPr>
        <w:tc>
          <w:tcPr>
            <w:tcW w:w="5812" w:type="dxa"/>
            <w:gridSpan w:val="5"/>
          </w:tcPr>
          <w:p>
            <w:pPr>
              <w:pStyle w:val="TableParagraph"/>
              <w:spacing w:before="45"/>
              <w:ind w:left="2467" w:right="2455"/>
              <w:jc w:val="center"/>
              <w:rPr>
                <w:rFonts w:ascii="Heiti SC" w:eastAsia="Heiti SC" w:hint="eastAsia"/>
                <w:b/>
                <w:sz w:val="21"/>
              </w:rPr>
            </w:pPr>
            <w:r>
              <w:rPr>
                <w:rFonts w:ascii="Heiti SC" w:eastAsia="Heiti SC" w:hint="eastAsia"/>
                <w:b/>
                <w:sz w:val="21"/>
              </w:rPr>
              <w:t>合计报价</w:t>
            </w:r>
          </w:p>
        </w:tc>
        <w:tc>
          <w:tcPr>
            <w:tcW w:w="1701" w:type="dxa"/>
          </w:tcPr>
          <w:p>
            <w:pPr>
              <w:pStyle w:val="TableParagraph"/>
              <w:rPr>
                <w:rFonts w:ascii="Times New Roman"/>
                <w:sz w:val="20"/>
              </w:rPr>
            </w:pPr>
          </w:p>
        </w:tc>
        <w:tc>
          <w:tcPr>
            <w:tcW w:w="1276" w:type="dxa"/>
          </w:tcPr>
          <w:p>
            <w:pPr>
              <w:pStyle w:val="TableParagraph"/>
              <w:rPr>
                <w:rFonts w:ascii="Times New Roman"/>
                <w:sz w:val="20"/>
              </w:rPr>
            </w:pPr>
          </w:p>
        </w:tc>
      </w:tr>
    </w:tbl>
    <w:p>
      <w:pPr>
        <w:spacing w:after="0"/>
        <w:rPr>
          <w:rFonts w:ascii="Times New Roman"/>
          <w:sz w:val="20"/>
        </w:rPr>
        <w:sectPr>
          <w:pgSz w:w="12240" w:h="15840"/>
          <w:pgMar w:header="0" w:footer="926" w:top="1400" w:bottom="1120" w:left="1580" w:right="1480"/>
        </w:sectPr>
      </w:pPr>
    </w:p>
    <w:p>
      <w:pPr>
        <w:pStyle w:val="Heading2"/>
        <w:spacing w:before="6"/>
        <w:ind w:left="1811"/>
      </w:pPr>
      <w:bookmarkStart w:name="八、技术支持资料" w:id="321"/>
      <w:bookmarkEnd w:id="321"/>
      <w:r>
        <w:rPr>
          <w:b w:val="0"/>
        </w:rPr>
      </w:r>
      <w:bookmarkStart w:name="七、投标大宗材料质量标准的详细描述" w:id="322"/>
      <w:bookmarkEnd w:id="322"/>
      <w:r>
        <w:rPr>
          <w:b w:val="0"/>
        </w:rPr>
      </w:r>
      <w:bookmarkStart w:name="_bookmark116" w:id="323"/>
      <w:bookmarkEnd w:id="323"/>
      <w:r>
        <w:rPr>
          <w:b w:val="0"/>
        </w:rPr>
      </w:r>
      <w:r>
        <w:rPr/>
        <w:t>七、投标大宗材料质量标准的详细描述</w:t>
      </w:r>
    </w:p>
    <w:p>
      <w:pPr>
        <w:spacing w:after="0"/>
        <w:sectPr>
          <w:pgSz w:w="12240" w:h="15840"/>
          <w:pgMar w:header="0" w:footer="926" w:top="1400" w:bottom="1120" w:left="1580" w:right="1480"/>
        </w:sectPr>
      </w:pPr>
    </w:p>
    <w:p>
      <w:pPr>
        <w:spacing w:before="6"/>
        <w:ind w:left="0" w:right="98" w:firstLine="0"/>
        <w:jc w:val="center"/>
        <w:rPr>
          <w:rFonts w:ascii="Heiti SC" w:eastAsia="Heiti SC" w:hint="eastAsia"/>
          <w:b/>
          <w:sz w:val="32"/>
        </w:rPr>
      </w:pPr>
      <w:bookmarkStart w:name="九、相关服务计划" w:id="324"/>
      <w:bookmarkEnd w:id="324"/>
      <w:r>
        <w:rPr/>
      </w:r>
      <w:bookmarkStart w:name="_bookmark117" w:id="325"/>
      <w:bookmarkEnd w:id="325"/>
      <w:r>
        <w:rPr/>
      </w:r>
      <w:r>
        <w:rPr>
          <w:rFonts w:ascii="Heiti SC" w:eastAsia="Heiti SC" w:hint="eastAsia"/>
          <w:b/>
          <w:sz w:val="32"/>
        </w:rPr>
        <w:t>八、技术支持资料</w:t>
      </w:r>
    </w:p>
    <w:p>
      <w:pPr>
        <w:spacing w:after="0"/>
        <w:jc w:val="center"/>
        <w:rPr>
          <w:rFonts w:ascii="Heiti SC" w:eastAsia="Heiti SC" w:hint="eastAsia"/>
          <w:sz w:val="32"/>
        </w:rPr>
        <w:sectPr>
          <w:pgSz w:w="12240" w:h="15840"/>
          <w:pgMar w:header="0" w:footer="926" w:top="1400" w:bottom="1120" w:left="1580" w:right="1480"/>
        </w:sectPr>
      </w:pPr>
    </w:p>
    <w:p>
      <w:pPr>
        <w:spacing w:before="6"/>
        <w:ind w:left="0" w:right="98" w:firstLine="0"/>
        <w:jc w:val="center"/>
        <w:rPr>
          <w:rFonts w:ascii="Heiti SC" w:eastAsia="Heiti SC" w:hint="eastAsia"/>
          <w:b/>
          <w:sz w:val="32"/>
        </w:rPr>
      </w:pPr>
      <w:bookmarkStart w:name="十、其他资料" w:id="326"/>
      <w:bookmarkEnd w:id="326"/>
      <w:r>
        <w:rPr/>
      </w:r>
      <w:bookmarkStart w:name="_bookmark118" w:id="327"/>
      <w:bookmarkEnd w:id="327"/>
      <w:r>
        <w:rPr/>
      </w:r>
      <w:r>
        <w:rPr>
          <w:rFonts w:ascii="Heiti SC" w:eastAsia="Heiti SC" w:hint="eastAsia"/>
          <w:b/>
          <w:sz w:val="32"/>
        </w:rPr>
        <w:t>九、相关服务计划</w:t>
      </w:r>
    </w:p>
    <w:p>
      <w:pPr>
        <w:spacing w:after="0"/>
        <w:jc w:val="center"/>
        <w:rPr>
          <w:rFonts w:ascii="Heiti SC" w:eastAsia="Heiti SC" w:hint="eastAsia"/>
          <w:sz w:val="32"/>
        </w:rPr>
        <w:sectPr>
          <w:pgSz w:w="12240" w:h="15840"/>
          <w:pgMar w:header="0" w:footer="926" w:top="1400" w:bottom="1120" w:left="1580" w:right="1480"/>
        </w:sectPr>
      </w:pPr>
    </w:p>
    <w:p>
      <w:pPr>
        <w:spacing w:before="6"/>
        <w:ind w:left="0" w:right="98" w:firstLine="0"/>
        <w:jc w:val="center"/>
        <w:rPr>
          <w:rFonts w:ascii="Heiti SC" w:eastAsia="Heiti SC" w:hint="eastAsia"/>
          <w:b/>
          <w:sz w:val="32"/>
        </w:rPr>
      </w:pPr>
      <w:bookmarkStart w:name="_bookmark119" w:id="328"/>
      <w:bookmarkEnd w:id="328"/>
      <w:r>
        <w:rPr/>
      </w:r>
      <w:r>
        <w:rPr>
          <w:rFonts w:ascii="Heiti SC" w:eastAsia="Heiti SC" w:hint="eastAsia"/>
          <w:b/>
          <w:sz w:val="32"/>
        </w:rPr>
        <w:t>十、其他资料</w:t>
      </w:r>
    </w:p>
    <w:p>
      <w:pPr>
        <w:pStyle w:val="BodyText"/>
        <w:rPr>
          <w:rFonts w:ascii="Heiti SC"/>
          <w:b/>
          <w:sz w:val="20"/>
        </w:rPr>
      </w:pPr>
    </w:p>
    <w:p>
      <w:pPr>
        <w:pStyle w:val="BodyText"/>
        <w:rPr>
          <w:rFonts w:ascii="Heiti SC"/>
          <w:b/>
          <w:sz w:val="20"/>
        </w:rPr>
      </w:pPr>
    </w:p>
    <w:p>
      <w:pPr>
        <w:pStyle w:val="BodyText"/>
        <w:spacing w:before="8"/>
        <w:rPr>
          <w:rFonts w:ascii="Heiti SC"/>
          <w:b/>
          <w:sz w:val="17"/>
        </w:rPr>
      </w:pPr>
    </w:p>
    <w:p>
      <w:pPr>
        <w:pStyle w:val="BodyText"/>
        <w:tabs>
          <w:tab w:pos="1268" w:val="left" w:leader="none"/>
        </w:tabs>
        <w:spacing w:before="55"/>
        <w:ind w:left="220"/>
      </w:pPr>
      <w:r>
        <w:rPr>
          <w:w w:val="115"/>
        </w:rPr>
        <w:t>（一</w:t>
      </w:r>
      <w:r>
        <w:rPr>
          <w:w w:val="125"/>
        </w:rPr>
        <w:t>）[</w:t>
        <w:tab/>
      </w:r>
      <w:r>
        <w:rPr>
          <w:w w:val="155"/>
        </w:rPr>
        <w:t>]</w:t>
      </w:r>
      <w:r>
        <w:rPr>
          <w:w w:val="115"/>
        </w:rPr>
        <w:t>技术支持资料</w:t>
      </w:r>
    </w:p>
    <w:p>
      <w:pPr>
        <w:pStyle w:val="BodyText"/>
        <w:spacing w:before="4"/>
        <w:rPr>
          <w:sz w:val="19"/>
        </w:rPr>
      </w:pPr>
    </w:p>
    <w:p>
      <w:pPr>
        <w:pStyle w:val="BodyText"/>
        <w:tabs>
          <w:tab w:pos="1268" w:val="left" w:leader="none"/>
        </w:tabs>
        <w:ind w:left="220"/>
      </w:pPr>
      <w:r>
        <w:rPr>
          <w:w w:val="110"/>
        </w:rPr>
        <w:t>（二</w:t>
      </w:r>
      <w:r>
        <w:rPr>
          <w:w w:val="130"/>
        </w:rPr>
        <w:t>）[</w:t>
        <w:tab/>
      </w:r>
      <w:r>
        <w:rPr>
          <w:w w:val="155"/>
        </w:rPr>
        <w:t>]</w:t>
      </w:r>
      <w:r>
        <w:rPr>
          <w:w w:val="110"/>
        </w:rPr>
        <w:t>投标大宗材料质量标准的详细描述</w:t>
      </w:r>
    </w:p>
    <w:p>
      <w:pPr>
        <w:pStyle w:val="BodyText"/>
        <w:spacing w:before="4"/>
        <w:rPr>
          <w:sz w:val="19"/>
        </w:rPr>
      </w:pPr>
    </w:p>
    <w:p>
      <w:pPr>
        <w:pStyle w:val="BodyText"/>
        <w:tabs>
          <w:tab w:pos="1268" w:val="left" w:leader="none"/>
        </w:tabs>
        <w:ind w:left="220"/>
      </w:pPr>
      <w:r>
        <w:rPr>
          <w:w w:val="115"/>
        </w:rPr>
        <w:t>（三）[</w:t>
        <w:tab/>
      </w:r>
      <w:r>
        <w:rPr>
          <w:w w:val="155"/>
        </w:rPr>
        <w:t>]</w:t>
      </w:r>
      <w:r>
        <w:rPr>
          <w:w w:val="120"/>
        </w:rPr>
        <w:t>其他</w:t>
      </w:r>
    </w:p>
    <w:sectPr>
      <w:pgSz w:w="12240" w:h="15840"/>
      <w:pgMar w:header="0" w:footer="926" w:top="1400" w:bottom="1120" w:left="15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pple SD Gothic Neo">
    <w:altName w:val="Apple SD Gothic Neo"/>
    <w:charset w:val="0"/>
    <w:family w:val="swiss"/>
    <w:pitch w:val="variable"/>
  </w:font>
  <w:font w:name="Wingdings">
    <w:altName w:val="Wingdings"/>
    <w:charset w:val="0"/>
    <w:family w:val="auto"/>
    <w:pitch w:val="variable"/>
  </w:font>
  <w:font w:name="Arial Unicode MS">
    <w:altName w:val="Arial Unicode MS"/>
    <w:charset w:val="0"/>
    <w:family w:val="swiss"/>
    <w:pitch w:val="variable"/>
  </w:font>
  <w:font w:name="Heiti SC">
    <w:altName w:val="Heiti S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9pt;margin-top:745.995605pt;width:74.150pt;height:12pt;mso-position-horizontal-relative:page;mso-position-vertical-relative:page;z-index:-110728" type="#_x0000_t202" filled="false" stroked="false">
          <v:textbox inset="0,0,0,0">
            <w:txbxContent>
              <w:p>
                <w:pPr>
                  <w:spacing w:line="223" w:lineRule="exact" w:before="0"/>
                  <w:ind w:left="20" w:right="0" w:firstLine="0"/>
                  <w:jc w:val="left"/>
                  <w:rPr>
                    <w:sz w:val="18"/>
                  </w:rPr>
                </w:pPr>
                <w:r>
                  <w:rPr>
                    <w:sz w:val="18"/>
                  </w:rPr>
                  <w:t>第 1 页 共 78 页</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600006pt;margin-top:735.315613pt;width:78.8pt;height:12pt;mso-position-horizontal-relative:page;mso-position-vertical-relative:page;z-index:-110512"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52</w:t>
                </w:r>
                <w:r>
                  <w:rPr/>
                  <w:fldChar w:fldCharType="end"/>
                </w:r>
                <w:r>
                  <w:rPr>
                    <w:sz w:val="18"/>
                  </w:rPr>
                  <w:t> 页 共 78 页</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9.640015pt;margin-top:555.315613pt;width:78.7pt;height:12pt;mso-position-horizontal-relative:page;mso-position-vertical-relative:page;z-index:-110488"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55</w:t>
                </w:r>
                <w:r>
                  <w:rPr/>
                  <w:fldChar w:fldCharType="end"/>
                </w:r>
                <w:r>
                  <w:rPr>
                    <w:sz w:val="18"/>
                  </w:rPr>
                  <w:t> 页 共 78 页</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158997pt;margin-top:734.715637pt;width:78.7pt;height:12pt;mso-position-horizontal-relative:page;mso-position-vertical-relative:page;z-index:-110464"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58</w:t>
                </w:r>
                <w:r>
                  <w:rPr/>
                  <w:fldChar w:fldCharType="end"/>
                </w:r>
                <w:r>
                  <w:rPr>
                    <w:sz w:val="18"/>
                  </w:rPr>
                  <w:t> 页 共 78 页</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158997pt;margin-top:734.715637pt;width:78.7pt;height:12pt;mso-position-horizontal-relative:page;mso-position-vertical-relative:page;z-index:-110440"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60</w:t>
                </w:r>
                <w:r>
                  <w:rPr/>
                  <w:fldChar w:fldCharType="end"/>
                </w:r>
                <w:r>
                  <w:rPr>
                    <w:sz w:val="18"/>
                  </w:rPr>
                  <w:t> 页 共 78 页</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158997pt;margin-top:734.715637pt;width:78.7pt;height:12pt;mso-position-horizontal-relative:page;mso-position-vertical-relative:page;z-index:-110416"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70</w:t>
                </w:r>
                <w:r>
                  <w:rPr/>
                  <w:fldChar w:fldCharType="end"/>
                </w:r>
                <w:r>
                  <w:rPr>
                    <w:sz w:val="18"/>
                  </w:rPr>
                  <w:t> 页 共 78 页</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pt;margin-top:745.995605pt;width:74.150pt;height:12pt;mso-position-horizontal-relative:page;mso-position-vertical-relative:page;z-index:-110704"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3</w:t>
                </w:r>
                <w:r>
                  <w:rPr/>
                  <w:fldChar w:fldCharType="end"/>
                </w:r>
                <w:r>
                  <w:rPr>
                    <w:sz w:val="18"/>
                  </w:rPr>
                  <w:t> 页 共 78 页</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6.600006pt;margin-top:745.995605pt;width:78.8pt;height:12pt;mso-position-horizontal-relative:page;mso-position-vertical-relative:page;z-index:-110680"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10</w:t>
                </w:r>
                <w:r>
                  <w:rPr/>
                  <w:fldChar w:fldCharType="end"/>
                </w:r>
                <w:r>
                  <w:rPr>
                    <w:sz w:val="18"/>
                  </w:rPr>
                  <w:t> 页 共 78 页</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69.600006pt;margin-top:735.315613pt;width:78.8pt;height:12pt;mso-position-horizontal-relative:page;mso-position-vertical-relative:page;z-index:-110656"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17</w:t>
                </w:r>
                <w:r>
                  <w:rPr/>
                  <w:fldChar w:fldCharType="end"/>
                </w:r>
                <w:r>
                  <w:rPr>
                    <w:sz w:val="18"/>
                  </w:rPr>
                  <w:t> 页 共 78 页</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600006pt;margin-top:735.315613pt;width:78.8pt;height:12pt;mso-position-horizontal-relative:page;mso-position-vertical-relative:page;z-index:-110632"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20</w:t>
                </w:r>
                <w:r>
                  <w:rPr/>
                  <w:fldChar w:fldCharType="end"/>
                </w:r>
                <w:r>
                  <w:rPr>
                    <w:sz w:val="18"/>
                  </w:rPr>
                  <w:t> 页 共 78 页</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600006pt;margin-top:735.315613pt;width:78.8pt;height:12pt;mso-position-horizontal-relative:page;mso-position-vertical-relative:page;z-index:-110608"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30</w:t>
                </w:r>
                <w:r>
                  <w:rPr/>
                  <w:fldChar w:fldCharType="end"/>
                </w:r>
                <w:r>
                  <w:rPr>
                    <w:sz w:val="18"/>
                  </w:rPr>
                  <w:t> 页 共 78 页</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600006pt;margin-top:735.315613pt;width:78.8pt;height:12pt;mso-position-horizontal-relative:page;mso-position-vertical-relative:page;z-index:-110584"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40</w:t>
                </w:r>
                <w:r>
                  <w:rPr/>
                  <w:fldChar w:fldCharType="end"/>
                </w:r>
                <w:r>
                  <w:rPr>
                    <w:sz w:val="18"/>
                  </w:rPr>
                  <w:t> 页 共 78 页</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9.640015pt;margin-top:555.315613pt;width:78.7pt;height:12pt;mso-position-horizontal-relative:page;mso-position-vertical-relative:page;z-index:-110560"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48</w:t>
                </w:r>
                <w:r>
                  <w:rPr/>
                  <w:fldChar w:fldCharType="end"/>
                </w:r>
                <w:r>
                  <w:rPr>
                    <w:sz w:val="18"/>
                  </w:rPr>
                  <w:t> 页 共 78 页</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9.640015pt;margin-top:555.315613pt;width:78.7pt;height:12pt;mso-position-horizontal-relative:page;mso-position-vertical-relative:page;z-index:-110536" type="#_x0000_t202" filled="false" stroked="false">
          <v:textbox inset="0,0,0,0">
            <w:txbxContent>
              <w:p>
                <w:pPr>
                  <w:spacing w:line="223" w:lineRule="exact" w:before="0"/>
                  <w:ind w:left="20" w:right="0" w:firstLine="0"/>
                  <w:jc w:val="left"/>
                  <w:rPr>
                    <w:sz w:val="18"/>
                  </w:rPr>
                </w:pPr>
                <w:r>
                  <w:rPr>
                    <w:sz w:val="18"/>
                  </w:rPr>
                  <w:t>第 </w:t>
                </w:r>
                <w:r>
                  <w:rPr/>
                  <w:fldChar w:fldCharType="begin"/>
                </w:r>
                <w:r>
                  <w:rPr>
                    <w:sz w:val="18"/>
                  </w:rPr>
                  <w:instrText> PAGE </w:instrText>
                </w:r>
                <w:r>
                  <w:rPr/>
                  <w:fldChar w:fldCharType="separate"/>
                </w:r>
                <w:r>
                  <w:rPr/>
                  <w:t>50</w:t>
                </w:r>
                <w:r>
                  <w:rPr/>
                  <w:fldChar w:fldCharType="end"/>
                </w:r>
                <w:r>
                  <w:rPr>
                    <w:sz w:val="18"/>
                  </w:rPr>
                  <w:t> 页 共 78 页</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
    <w:multiLevelType w:val="hybridMultilevel"/>
    <w:lvl w:ilvl="0">
      <w:start w:val="1"/>
      <w:numFmt w:val="decimal"/>
      <w:lvlText w:val="%1."/>
      <w:lvlJc w:val="left"/>
      <w:pPr>
        <w:ind w:left="954" w:hanging="315"/>
        <w:jc w:val="left"/>
      </w:pPr>
      <w:rPr>
        <w:rFonts w:hint="default" w:ascii="Arial Unicode MS" w:hAnsi="Arial Unicode MS" w:eastAsia="Arial Unicode MS" w:cs="Arial Unicode MS"/>
        <w:spacing w:val="0"/>
        <w:w w:val="89"/>
        <w:sz w:val="21"/>
        <w:szCs w:val="21"/>
      </w:rPr>
    </w:lvl>
    <w:lvl w:ilvl="1">
      <w:start w:val="0"/>
      <w:numFmt w:val="bullet"/>
      <w:lvlText w:val="•"/>
      <w:lvlJc w:val="left"/>
      <w:pPr>
        <w:ind w:left="1782" w:hanging="315"/>
      </w:pPr>
      <w:rPr>
        <w:rFonts w:hint="default"/>
      </w:rPr>
    </w:lvl>
    <w:lvl w:ilvl="2">
      <w:start w:val="0"/>
      <w:numFmt w:val="bullet"/>
      <w:lvlText w:val="•"/>
      <w:lvlJc w:val="left"/>
      <w:pPr>
        <w:ind w:left="2604" w:hanging="315"/>
      </w:pPr>
      <w:rPr>
        <w:rFonts w:hint="default"/>
      </w:rPr>
    </w:lvl>
    <w:lvl w:ilvl="3">
      <w:start w:val="0"/>
      <w:numFmt w:val="bullet"/>
      <w:lvlText w:val="•"/>
      <w:lvlJc w:val="left"/>
      <w:pPr>
        <w:ind w:left="3426" w:hanging="315"/>
      </w:pPr>
      <w:rPr>
        <w:rFonts w:hint="default"/>
      </w:rPr>
    </w:lvl>
    <w:lvl w:ilvl="4">
      <w:start w:val="0"/>
      <w:numFmt w:val="bullet"/>
      <w:lvlText w:val="•"/>
      <w:lvlJc w:val="left"/>
      <w:pPr>
        <w:ind w:left="4248" w:hanging="315"/>
      </w:pPr>
      <w:rPr>
        <w:rFonts w:hint="default"/>
      </w:rPr>
    </w:lvl>
    <w:lvl w:ilvl="5">
      <w:start w:val="0"/>
      <w:numFmt w:val="bullet"/>
      <w:lvlText w:val="•"/>
      <w:lvlJc w:val="left"/>
      <w:pPr>
        <w:ind w:left="5070" w:hanging="315"/>
      </w:pPr>
      <w:rPr>
        <w:rFonts w:hint="default"/>
      </w:rPr>
    </w:lvl>
    <w:lvl w:ilvl="6">
      <w:start w:val="0"/>
      <w:numFmt w:val="bullet"/>
      <w:lvlText w:val="•"/>
      <w:lvlJc w:val="left"/>
      <w:pPr>
        <w:ind w:left="5892" w:hanging="315"/>
      </w:pPr>
      <w:rPr>
        <w:rFonts w:hint="default"/>
      </w:rPr>
    </w:lvl>
    <w:lvl w:ilvl="7">
      <w:start w:val="0"/>
      <w:numFmt w:val="bullet"/>
      <w:lvlText w:val="•"/>
      <w:lvlJc w:val="left"/>
      <w:pPr>
        <w:ind w:left="6714" w:hanging="315"/>
      </w:pPr>
      <w:rPr>
        <w:rFonts w:hint="default"/>
      </w:rPr>
    </w:lvl>
    <w:lvl w:ilvl="8">
      <w:start w:val="0"/>
      <w:numFmt w:val="bullet"/>
      <w:lvlText w:val="•"/>
      <w:lvlJc w:val="left"/>
      <w:pPr>
        <w:ind w:left="7536" w:hanging="315"/>
      </w:pPr>
      <w:rPr>
        <w:rFonts w:hint="default"/>
      </w:rPr>
    </w:lvl>
  </w:abstractNum>
  <w:abstractNum w:abstractNumId="72">
    <w:multiLevelType w:val="hybridMultilevel"/>
    <w:lvl w:ilvl="0">
      <w:start w:val="1"/>
      <w:numFmt w:val="decimal"/>
      <w:lvlText w:val="%1."/>
      <w:lvlJc w:val="left"/>
      <w:pPr>
        <w:ind w:left="954" w:hanging="314"/>
        <w:jc w:val="left"/>
      </w:pPr>
      <w:rPr>
        <w:rFonts w:hint="default" w:ascii="Arial Unicode MS" w:hAnsi="Arial Unicode MS" w:eastAsia="Arial Unicode MS" w:cs="Arial Unicode MS"/>
        <w:spacing w:val="0"/>
        <w:w w:val="89"/>
        <w:sz w:val="21"/>
        <w:szCs w:val="21"/>
      </w:rPr>
    </w:lvl>
    <w:lvl w:ilvl="1">
      <w:start w:val="0"/>
      <w:numFmt w:val="bullet"/>
      <w:lvlText w:val="•"/>
      <w:lvlJc w:val="left"/>
      <w:pPr>
        <w:ind w:left="1782" w:hanging="314"/>
      </w:pPr>
      <w:rPr>
        <w:rFonts w:hint="default"/>
      </w:rPr>
    </w:lvl>
    <w:lvl w:ilvl="2">
      <w:start w:val="0"/>
      <w:numFmt w:val="bullet"/>
      <w:lvlText w:val="•"/>
      <w:lvlJc w:val="left"/>
      <w:pPr>
        <w:ind w:left="2604" w:hanging="314"/>
      </w:pPr>
      <w:rPr>
        <w:rFonts w:hint="default"/>
      </w:rPr>
    </w:lvl>
    <w:lvl w:ilvl="3">
      <w:start w:val="0"/>
      <w:numFmt w:val="bullet"/>
      <w:lvlText w:val="•"/>
      <w:lvlJc w:val="left"/>
      <w:pPr>
        <w:ind w:left="3426" w:hanging="314"/>
      </w:pPr>
      <w:rPr>
        <w:rFonts w:hint="default"/>
      </w:rPr>
    </w:lvl>
    <w:lvl w:ilvl="4">
      <w:start w:val="0"/>
      <w:numFmt w:val="bullet"/>
      <w:lvlText w:val="•"/>
      <w:lvlJc w:val="left"/>
      <w:pPr>
        <w:ind w:left="4248" w:hanging="314"/>
      </w:pPr>
      <w:rPr>
        <w:rFonts w:hint="default"/>
      </w:rPr>
    </w:lvl>
    <w:lvl w:ilvl="5">
      <w:start w:val="0"/>
      <w:numFmt w:val="bullet"/>
      <w:lvlText w:val="•"/>
      <w:lvlJc w:val="left"/>
      <w:pPr>
        <w:ind w:left="5070" w:hanging="314"/>
      </w:pPr>
      <w:rPr>
        <w:rFonts w:hint="default"/>
      </w:rPr>
    </w:lvl>
    <w:lvl w:ilvl="6">
      <w:start w:val="0"/>
      <w:numFmt w:val="bullet"/>
      <w:lvlText w:val="•"/>
      <w:lvlJc w:val="left"/>
      <w:pPr>
        <w:ind w:left="5892" w:hanging="314"/>
      </w:pPr>
      <w:rPr>
        <w:rFonts w:hint="default"/>
      </w:rPr>
    </w:lvl>
    <w:lvl w:ilvl="7">
      <w:start w:val="0"/>
      <w:numFmt w:val="bullet"/>
      <w:lvlText w:val="•"/>
      <w:lvlJc w:val="left"/>
      <w:pPr>
        <w:ind w:left="6714" w:hanging="314"/>
      </w:pPr>
      <w:rPr>
        <w:rFonts w:hint="default"/>
      </w:rPr>
    </w:lvl>
    <w:lvl w:ilvl="8">
      <w:start w:val="0"/>
      <w:numFmt w:val="bullet"/>
      <w:lvlText w:val="•"/>
      <w:lvlJc w:val="left"/>
      <w:pPr>
        <w:ind w:left="7536" w:hanging="314"/>
      </w:pPr>
      <w:rPr>
        <w:rFonts w:hint="default"/>
      </w:rPr>
    </w:lvl>
  </w:abstractNum>
  <w:abstractNum w:abstractNumId="71">
    <w:multiLevelType w:val="hybridMultilevel"/>
    <w:lvl w:ilvl="0">
      <w:start w:val="1"/>
      <w:numFmt w:val="decimal"/>
      <w:lvlText w:val="（%1）"/>
      <w:lvlJc w:val="left"/>
      <w:pPr>
        <w:ind w:left="1150" w:hanging="525"/>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962" w:hanging="525"/>
      </w:pPr>
      <w:rPr>
        <w:rFonts w:hint="default"/>
      </w:rPr>
    </w:lvl>
    <w:lvl w:ilvl="2">
      <w:start w:val="0"/>
      <w:numFmt w:val="bullet"/>
      <w:lvlText w:val="•"/>
      <w:lvlJc w:val="left"/>
      <w:pPr>
        <w:ind w:left="2764" w:hanging="525"/>
      </w:pPr>
      <w:rPr>
        <w:rFonts w:hint="default"/>
      </w:rPr>
    </w:lvl>
    <w:lvl w:ilvl="3">
      <w:start w:val="0"/>
      <w:numFmt w:val="bullet"/>
      <w:lvlText w:val="•"/>
      <w:lvlJc w:val="left"/>
      <w:pPr>
        <w:ind w:left="3566" w:hanging="525"/>
      </w:pPr>
      <w:rPr>
        <w:rFonts w:hint="default"/>
      </w:rPr>
    </w:lvl>
    <w:lvl w:ilvl="4">
      <w:start w:val="0"/>
      <w:numFmt w:val="bullet"/>
      <w:lvlText w:val="•"/>
      <w:lvlJc w:val="left"/>
      <w:pPr>
        <w:ind w:left="4368" w:hanging="525"/>
      </w:pPr>
      <w:rPr>
        <w:rFonts w:hint="default"/>
      </w:rPr>
    </w:lvl>
    <w:lvl w:ilvl="5">
      <w:start w:val="0"/>
      <w:numFmt w:val="bullet"/>
      <w:lvlText w:val="•"/>
      <w:lvlJc w:val="left"/>
      <w:pPr>
        <w:ind w:left="5170" w:hanging="525"/>
      </w:pPr>
      <w:rPr>
        <w:rFonts w:hint="default"/>
      </w:rPr>
    </w:lvl>
    <w:lvl w:ilvl="6">
      <w:start w:val="0"/>
      <w:numFmt w:val="bullet"/>
      <w:lvlText w:val="•"/>
      <w:lvlJc w:val="left"/>
      <w:pPr>
        <w:ind w:left="5972" w:hanging="525"/>
      </w:pPr>
      <w:rPr>
        <w:rFonts w:hint="default"/>
      </w:rPr>
    </w:lvl>
    <w:lvl w:ilvl="7">
      <w:start w:val="0"/>
      <w:numFmt w:val="bullet"/>
      <w:lvlText w:val="•"/>
      <w:lvlJc w:val="left"/>
      <w:pPr>
        <w:ind w:left="6774" w:hanging="525"/>
      </w:pPr>
      <w:rPr>
        <w:rFonts w:hint="default"/>
      </w:rPr>
    </w:lvl>
    <w:lvl w:ilvl="8">
      <w:start w:val="0"/>
      <w:numFmt w:val="bullet"/>
      <w:lvlText w:val="•"/>
      <w:lvlJc w:val="left"/>
      <w:pPr>
        <w:ind w:left="7576" w:hanging="525"/>
      </w:pPr>
      <w:rPr>
        <w:rFonts w:hint="default"/>
      </w:rPr>
    </w:lvl>
  </w:abstractNum>
  <w:abstractNum w:abstractNumId="70">
    <w:multiLevelType w:val="hybridMultilevel"/>
    <w:lvl w:ilvl="0">
      <w:start w:val="1"/>
      <w:numFmt w:val="decimal"/>
      <w:lvlText w:val="（%1）"/>
      <w:lvlJc w:val="left"/>
      <w:pPr>
        <w:ind w:left="1164" w:hanging="525"/>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962" w:hanging="525"/>
      </w:pPr>
      <w:rPr>
        <w:rFonts w:hint="default"/>
      </w:rPr>
    </w:lvl>
    <w:lvl w:ilvl="2">
      <w:start w:val="0"/>
      <w:numFmt w:val="bullet"/>
      <w:lvlText w:val="•"/>
      <w:lvlJc w:val="left"/>
      <w:pPr>
        <w:ind w:left="2764" w:hanging="525"/>
      </w:pPr>
      <w:rPr>
        <w:rFonts w:hint="default"/>
      </w:rPr>
    </w:lvl>
    <w:lvl w:ilvl="3">
      <w:start w:val="0"/>
      <w:numFmt w:val="bullet"/>
      <w:lvlText w:val="•"/>
      <w:lvlJc w:val="left"/>
      <w:pPr>
        <w:ind w:left="3566" w:hanging="525"/>
      </w:pPr>
      <w:rPr>
        <w:rFonts w:hint="default"/>
      </w:rPr>
    </w:lvl>
    <w:lvl w:ilvl="4">
      <w:start w:val="0"/>
      <w:numFmt w:val="bullet"/>
      <w:lvlText w:val="•"/>
      <w:lvlJc w:val="left"/>
      <w:pPr>
        <w:ind w:left="4368" w:hanging="525"/>
      </w:pPr>
      <w:rPr>
        <w:rFonts w:hint="default"/>
      </w:rPr>
    </w:lvl>
    <w:lvl w:ilvl="5">
      <w:start w:val="0"/>
      <w:numFmt w:val="bullet"/>
      <w:lvlText w:val="•"/>
      <w:lvlJc w:val="left"/>
      <w:pPr>
        <w:ind w:left="5170" w:hanging="525"/>
      </w:pPr>
      <w:rPr>
        <w:rFonts w:hint="default"/>
      </w:rPr>
    </w:lvl>
    <w:lvl w:ilvl="6">
      <w:start w:val="0"/>
      <w:numFmt w:val="bullet"/>
      <w:lvlText w:val="•"/>
      <w:lvlJc w:val="left"/>
      <w:pPr>
        <w:ind w:left="5972" w:hanging="525"/>
      </w:pPr>
      <w:rPr>
        <w:rFonts w:hint="default"/>
      </w:rPr>
    </w:lvl>
    <w:lvl w:ilvl="7">
      <w:start w:val="0"/>
      <w:numFmt w:val="bullet"/>
      <w:lvlText w:val="•"/>
      <w:lvlJc w:val="left"/>
      <w:pPr>
        <w:ind w:left="6774" w:hanging="525"/>
      </w:pPr>
      <w:rPr>
        <w:rFonts w:hint="default"/>
      </w:rPr>
    </w:lvl>
    <w:lvl w:ilvl="8">
      <w:start w:val="0"/>
      <w:numFmt w:val="bullet"/>
      <w:lvlText w:val="•"/>
      <w:lvlJc w:val="left"/>
      <w:pPr>
        <w:ind w:left="7576" w:hanging="525"/>
      </w:pPr>
      <w:rPr>
        <w:rFonts w:hint="default"/>
      </w:rPr>
    </w:lvl>
  </w:abstractNum>
  <w:abstractNum w:abstractNumId="69">
    <w:multiLevelType w:val="hybridMultilevel"/>
    <w:lvl w:ilvl="0">
      <w:start w:val="1"/>
      <w:numFmt w:val="decimal"/>
      <w:lvlText w:val="（%1）"/>
      <w:lvlJc w:val="left"/>
      <w:pPr>
        <w:ind w:left="220" w:hanging="525"/>
        <w:jc w:val="left"/>
      </w:pPr>
      <w:rPr>
        <w:rFonts w:hint="default" w:ascii="Arial Unicode MS" w:hAnsi="Arial Unicode MS" w:eastAsia="Arial Unicode MS" w:cs="Arial Unicode MS"/>
        <w:spacing w:val="-37"/>
        <w:w w:val="89"/>
        <w:sz w:val="19"/>
        <w:szCs w:val="19"/>
      </w:rPr>
    </w:lvl>
    <w:lvl w:ilvl="1">
      <w:start w:val="0"/>
      <w:numFmt w:val="bullet"/>
      <w:lvlText w:val="•"/>
      <w:lvlJc w:val="left"/>
      <w:pPr>
        <w:ind w:left="1116" w:hanging="525"/>
      </w:pPr>
      <w:rPr>
        <w:rFonts w:hint="default"/>
      </w:rPr>
    </w:lvl>
    <w:lvl w:ilvl="2">
      <w:start w:val="0"/>
      <w:numFmt w:val="bullet"/>
      <w:lvlText w:val="•"/>
      <w:lvlJc w:val="left"/>
      <w:pPr>
        <w:ind w:left="2012" w:hanging="525"/>
      </w:pPr>
      <w:rPr>
        <w:rFonts w:hint="default"/>
      </w:rPr>
    </w:lvl>
    <w:lvl w:ilvl="3">
      <w:start w:val="0"/>
      <w:numFmt w:val="bullet"/>
      <w:lvlText w:val="•"/>
      <w:lvlJc w:val="left"/>
      <w:pPr>
        <w:ind w:left="2908" w:hanging="525"/>
      </w:pPr>
      <w:rPr>
        <w:rFonts w:hint="default"/>
      </w:rPr>
    </w:lvl>
    <w:lvl w:ilvl="4">
      <w:start w:val="0"/>
      <w:numFmt w:val="bullet"/>
      <w:lvlText w:val="•"/>
      <w:lvlJc w:val="left"/>
      <w:pPr>
        <w:ind w:left="3804" w:hanging="525"/>
      </w:pPr>
      <w:rPr>
        <w:rFonts w:hint="default"/>
      </w:rPr>
    </w:lvl>
    <w:lvl w:ilvl="5">
      <w:start w:val="0"/>
      <w:numFmt w:val="bullet"/>
      <w:lvlText w:val="•"/>
      <w:lvlJc w:val="left"/>
      <w:pPr>
        <w:ind w:left="4700" w:hanging="525"/>
      </w:pPr>
      <w:rPr>
        <w:rFonts w:hint="default"/>
      </w:rPr>
    </w:lvl>
    <w:lvl w:ilvl="6">
      <w:start w:val="0"/>
      <w:numFmt w:val="bullet"/>
      <w:lvlText w:val="•"/>
      <w:lvlJc w:val="left"/>
      <w:pPr>
        <w:ind w:left="5596" w:hanging="525"/>
      </w:pPr>
      <w:rPr>
        <w:rFonts w:hint="default"/>
      </w:rPr>
    </w:lvl>
    <w:lvl w:ilvl="7">
      <w:start w:val="0"/>
      <w:numFmt w:val="bullet"/>
      <w:lvlText w:val="•"/>
      <w:lvlJc w:val="left"/>
      <w:pPr>
        <w:ind w:left="6492" w:hanging="525"/>
      </w:pPr>
      <w:rPr>
        <w:rFonts w:hint="default"/>
      </w:rPr>
    </w:lvl>
    <w:lvl w:ilvl="8">
      <w:start w:val="0"/>
      <w:numFmt w:val="bullet"/>
      <w:lvlText w:val="•"/>
      <w:lvlJc w:val="left"/>
      <w:pPr>
        <w:ind w:left="7388" w:hanging="525"/>
      </w:pPr>
      <w:rPr>
        <w:rFonts w:hint="default"/>
      </w:rPr>
    </w:lvl>
  </w:abstractNum>
  <w:abstractNum w:abstractNumId="68">
    <w:multiLevelType w:val="hybridMultilevel"/>
    <w:lvl w:ilvl="0">
      <w:start w:val="3"/>
      <w:numFmt w:val="decimal"/>
      <w:lvlText w:val="%1"/>
      <w:lvlJc w:val="left"/>
      <w:pPr>
        <w:ind w:left="1268" w:hanging="629"/>
        <w:jc w:val="left"/>
      </w:pPr>
      <w:rPr>
        <w:rFonts w:hint="default"/>
      </w:rPr>
    </w:lvl>
    <w:lvl w:ilvl="1">
      <w:start w:val="1"/>
      <w:numFmt w:val="decimal"/>
      <w:lvlText w:val="%1.%2"/>
      <w:lvlJc w:val="left"/>
      <w:pPr>
        <w:ind w:left="1268" w:hanging="629"/>
        <w:jc w:val="right"/>
      </w:pPr>
      <w:rPr>
        <w:rFonts w:hint="default"/>
      </w:rPr>
    </w:lvl>
    <w:lvl w:ilvl="2">
      <w:start w:val="1"/>
      <w:numFmt w:val="decimal"/>
      <w:lvlText w:val="%1.%2.%3"/>
      <w:lvlJc w:val="left"/>
      <w:pPr>
        <w:ind w:left="1268" w:hanging="629"/>
        <w:jc w:val="left"/>
      </w:pPr>
      <w:rPr>
        <w:rFonts w:hint="default" w:ascii="Arial Unicode MS" w:hAnsi="Arial Unicode MS" w:eastAsia="Arial Unicode MS" w:cs="Arial Unicode MS"/>
        <w:spacing w:val="-2"/>
        <w:w w:val="89"/>
        <w:sz w:val="21"/>
        <w:szCs w:val="21"/>
      </w:rPr>
    </w:lvl>
    <w:lvl w:ilvl="3">
      <w:start w:val="1"/>
      <w:numFmt w:val="decimal"/>
      <w:lvlText w:val="%4."/>
      <w:lvlJc w:val="left"/>
      <w:pPr>
        <w:ind w:left="220" w:hanging="316"/>
        <w:jc w:val="left"/>
      </w:pPr>
      <w:rPr>
        <w:rFonts w:hint="default" w:ascii="Arial Unicode MS" w:hAnsi="Arial Unicode MS" w:eastAsia="Arial Unicode MS" w:cs="Arial Unicode MS"/>
        <w:spacing w:val="-25"/>
        <w:w w:val="89"/>
        <w:sz w:val="19"/>
        <w:szCs w:val="19"/>
      </w:rPr>
    </w:lvl>
    <w:lvl w:ilvl="4">
      <w:start w:val="1"/>
      <w:numFmt w:val="decimal"/>
      <w:lvlText w:val="（%5）"/>
      <w:lvlJc w:val="left"/>
      <w:pPr>
        <w:ind w:left="1584" w:hanging="525"/>
        <w:jc w:val="left"/>
      </w:pPr>
      <w:rPr>
        <w:rFonts w:hint="default" w:ascii="Arial Unicode MS" w:hAnsi="Arial Unicode MS" w:eastAsia="Arial Unicode MS" w:cs="Arial Unicode MS"/>
        <w:spacing w:val="-1"/>
        <w:w w:val="89"/>
        <w:sz w:val="19"/>
        <w:szCs w:val="19"/>
      </w:rPr>
    </w:lvl>
    <w:lvl w:ilvl="5">
      <w:start w:val="0"/>
      <w:numFmt w:val="bullet"/>
      <w:lvlText w:val="•"/>
      <w:lvlJc w:val="left"/>
      <w:pPr>
        <w:ind w:left="4430" w:hanging="525"/>
      </w:pPr>
      <w:rPr>
        <w:rFonts w:hint="default"/>
      </w:rPr>
    </w:lvl>
    <w:lvl w:ilvl="6">
      <w:start w:val="0"/>
      <w:numFmt w:val="bullet"/>
      <w:lvlText w:val="•"/>
      <w:lvlJc w:val="left"/>
      <w:pPr>
        <w:ind w:left="5380" w:hanging="525"/>
      </w:pPr>
      <w:rPr>
        <w:rFonts w:hint="default"/>
      </w:rPr>
    </w:lvl>
    <w:lvl w:ilvl="7">
      <w:start w:val="0"/>
      <w:numFmt w:val="bullet"/>
      <w:lvlText w:val="•"/>
      <w:lvlJc w:val="left"/>
      <w:pPr>
        <w:ind w:left="6330" w:hanging="525"/>
      </w:pPr>
      <w:rPr>
        <w:rFonts w:hint="default"/>
      </w:rPr>
    </w:lvl>
    <w:lvl w:ilvl="8">
      <w:start w:val="0"/>
      <w:numFmt w:val="bullet"/>
      <w:lvlText w:val="•"/>
      <w:lvlJc w:val="left"/>
      <w:pPr>
        <w:ind w:left="7280" w:hanging="525"/>
      </w:pPr>
      <w:rPr>
        <w:rFonts w:hint="default"/>
      </w:rPr>
    </w:lvl>
  </w:abstractNum>
  <w:abstractNum w:abstractNumId="67">
    <w:multiLevelType w:val="hybridMultilevel"/>
    <w:lvl w:ilvl="0">
      <w:start w:val="2"/>
      <w:numFmt w:val="decimal"/>
      <w:lvlText w:val="%1"/>
      <w:lvlJc w:val="left"/>
      <w:pPr>
        <w:ind w:left="1268" w:hanging="629"/>
        <w:jc w:val="left"/>
      </w:pPr>
      <w:rPr>
        <w:rFonts w:hint="default"/>
      </w:rPr>
    </w:lvl>
    <w:lvl w:ilvl="1">
      <w:start w:val="2"/>
      <w:numFmt w:val="decimal"/>
      <w:lvlText w:val="%1.%2"/>
      <w:lvlJc w:val="left"/>
      <w:pPr>
        <w:ind w:left="1268" w:hanging="629"/>
        <w:jc w:val="right"/>
      </w:pPr>
      <w:rPr>
        <w:rFonts w:hint="default"/>
      </w:rPr>
    </w:lvl>
    <w:lvl w:ilvl="2">
      <w:start w:val="1"/>
      <w:numFmt w:val="decimal"/>
      <w:lvlText w:val="%1.%2.%3"/>
      <w:lvlJc w:val="left"/>
      <w:pPr>
        <w:ind w:left="1268" w:hanging="629"/>
        <w:jc w:val="left"/>
      </w:pPr>
      <w:rPr>
        <w:rFonts w:hint="default" w:ascii="Arial Unicode MS" w:hAnsi="Arial Unicode MS" w:eastAsia="Arial Unicode MS" w:cs="Arial Unicode MS"/>
        <w:spacing w:val="-2"/>
        <w:w w:val="89"/>
        <w:sz w:val="21"/>
        <w:szCs w:val="21"/>
      </w:rPr>
    </w:lvl>
    <w:lvl w:ilvl="3">
      <w:start w:val="0"/>
      <w:numFmt w:val="bullet"/>
      <w:lvlText w:val="•"/>
      <w:lvlJc w:val="left"/>
      <w:pPr>
        <w:ind w:left="3636" w:hanging="629"/>
      </w:pPr>
      <w:rPr>
        <w:rFonts w:hint="default"/>
      </w:rPr>
    </w:lvl>
    <w:lvl w:ilvl="4">
      <w:start w:val="0"/>
      <w:numFmt w:val="bullet"/>
      <w:lvlText w:val="•"/>
      <w:lvlJc w:val="left"/>
      <w:pPr>
        <w:ind w:left="4428" w:hanging="629"/>
      </w:pPr>
      <w:rPr>
        <w:rFonts w:hint="default"/>
      </w:rPr>
    </w:lvl>
    <w:lvl w:ilvl="5">
      <w:start w:val="0"/>
      <w:numFmt w:val="bullet"/>
      <w:lvlText w:val="•"/>
      <w:lvlJc w:val="left"/>
      <w:pPr>
        <w:ind w:left="5220" w:hanging="629"/>
      </w:pPr>
      <w:rPr>
        <w:rFonts w:hint="default"/>
      </w:rPr>
    </w:lvl>
    <w:lvl w:ilvl="6">
      <w:start w:val="0"/>
      <w:numFmt w:val="bullet"/>
      <w:lvlText w:val="•"/>
      <w:lvlJc w:val="left"/>
      <w:pPr>
        <w:ind w:left="6012" w:hanging="629"/>
      </w:pPr>
      <w:rPr>
        <w:rFonts w:hint="default"/>
      </w:rPr>
    </w:lvl>
    <w:lvl w:ilvl="7">
      <w:start w:val="0"/>
      <w:numFmt w:val="bullet"/>
      <w:lvlText w:val="•"/>
      <w:lvlJc w:val="left"/>
      <w:pPr>
        <w:ind w:left="6804" w:hanging="629"/>
      </w:pPr>
      <w:rPr>
        <w:rFonts w:hint="default"/>
      </w:rPr>
    </w:lvl>
    <w:lvl w:ilvl="8">
      <w:start w:val="0"/>
      <w:numFmt w:val="bullet"/>
      <w:lvlText w:val="•"/>
      <w:lvlJc w:val="left"/>
      <w:pPr>
        <w:ind w:left="7596" w:hanging="629"/>
      </w:pPr>
      <w:rPr>
        <w:rFonts w:hint="default"/>
      </w:rPr>
    </w:lvl>
  </w:abstractNum>
  <w:abstractNum w:abstractNumId="66">
    <w:multiLevelType w:val="hybridMultilevel"/>
    <w:lvl w:ilvl="0">
      <w:start w:val="1"/>
      <w:numFmt w:val="decimal"/>
      <w:lvlText w:val="%1."/>
      <w:lvlJc w:val="left"/>
      <w:pPr>
        <w:ind w:left="702" w:hanging="483"/>
        <w:jc w:val="left"/>
      </w:pPr>
      <w:rPr>
        <w:rFonts w:hint="default" w:ascii="Heiti SC" w:hAnsi="Heiti SC" w:eastAsia="Heiti SC" w:cs="Heiti SC"/>
        <w:b/>
        <w:bCs/>
        <w:spacing w:val="0"/>
        <w:w w:val="89"/>
        <w:sz w:val="32"/>
        <w:szCs w:val="32"/>
      </w:rPr>
    </w:lvl>
    <w:lvl w:ilvl="1">
      <w:start w:val="1"/>
      <w:numFmt w:val="decimal"/>
      <w:lvlText w:val="%1.%2"/>
      <w:lvlJc w:val="left"/>
      <w:pPr>
        <w:ind w:left="916" w:hanging="560"/>
        <w:jc w:val="left"/>
      </w:pPr>
      <w:rPr>
        <w:rFonts w:hint="default" w:ascii="Arial Unicode MS" w:hAnsi="Arial Unicode MS" w:eastAsia="Arial Unicode MS" w:cs="Arial Unicode MS"/>
        <w:spacing w:val="-2"/>
        <w:w w:val="90"/>
        <w:sz w:val="28"/>
        <w:szCs w:val="28"/>
      </w:rPr>
    </w:lvl>
    <w:lvl w:ilvl="2">
      <w:start w:val="1"/>
      <w:numFmt w:val="decimal"/>
      <w:lvlText w:val="（%3）"/>
      <w:lvlJc w:val="left"/>
      <w:pPr>
        <w:ind w:left="220" w:hanging="525"/>
        <w:jc w:val="left"/>
      </w:pPr>
      <w:rPr>
        <w:rFonts w:hint="default" w:ascii="Arial Unicode MS" w:hAnsi="Arial Unicode MS" w:eastAsia="Arial Unicode MS" w:cs="Arial Unicode MS"/>
        <w:spacing w:val="-25"/>
        <w:w w:val="89"/>
        <w:sz w:val="19"/>
        <w:szCs w:val="19"/>
      </w:rPr>
    </w:lvl>
    <w:lvl w:ilvl="3">
      <w:start w:val="0"/>
      <w:numFmt w:val="bullet"/>
      <w:lvlText w:val="•"/>
      <w:lvlJc w:val="left"/>
      <w:pPr>
        <w:ind w:left="1952" w:hanging="525"/>
      </w:pPr>
      <w:rPr>
        <w:rFonts w:hint="default"/>
      </w:rPr>
    </w:lvl>
    <w:lvl w:ilvl="4">
      <w:start w:val="0"/>
      <w:numFmt w:val="bullet"/>
      <w:lvlText w:val="•"/>
      <w:lvlJc w:val="left"/>
      <w:pPr>
        <w:ind w:left="2985" w:hanging="525"/>
      </w:pPr>
      <w:rPr>
        <w:rFonts w:hint="default"/>
      </w:rPr>
    </w:lvl>
    <w:lvl w:ilvl="5">
      <w:start w:val="0"/>
      <w:numFmt w:val="bullet"/>
      <w:lvlText w:val="•"/>
      <w:lvlJc w:val="left"/>
      <w:pPr>
        <w:ind w:left="4017" w:hanging="525"/>
      </w:pPr>
      <w:rPr>
        <w:rFonts w:hint="default"/>
      </w:rPr>
    </w:lvl>
    <w:lvl w:ilvl="6">
      <w:start w:val="0"/>
      <w:numFmt w:val="bullet"/>
      <w:lvlText w:val="•"/>
      <w:lvlJc w:val="left"/>
      <w:pPr>
        <w:ind w:left="5050" w:hanging="525"/>
      </w:pPr>
      <w:rPr>
        <w:rFonts w:hint="default"/>
      </w:rPr>
    </w:lvl>
    <w:lvl w:ilvl="7">
      <w:start w:val="0"/>
      <w:numFmt w:val="bullet"/>
      <w:lvlText w:val="•"/>
      <w:lvlJc w:val="left"/>
      <w:pPr>
        <w:ind w:left="6082" w:hanging="525"/>
      </w:pPr>
      <w:rPr>
        <w:rFonts w:hint="default"/>
      </w:rPr>
    </w:lvl>
    <w:lvl w:ilvl="8">
      <w:start w:val="0"/>
      <w:numFmt w:val="bullet"/>
      <w:lvlText w:val="•"/>
      <w:lvlJc w:val="left"/>
      <w:pPr>
        <w:ind w:left="7115" w:hanging="525"/>
      </w:pPr>
      <w:rPr>
        <w:rFonts w:hint="default"/>
      </w:rPr>
    </w:lvl>
  </w:abstractNum>
  <w:abstractNum w:abstractNumId="65">
    <w:multiLevelType w:val="hybridMultilevel"/>
    <w:lvl w:ilvl="0">
      <w:start w:val="1"/>
      <w:numFmt w:val="decimal"/>
      <w:lvlText w:val="%1."/>
      <w:lvlJc w:val="left"/>
      <w:pPr>
        <w:ind w:left="687" w:hanging="212"/>
        <w:jc w:val="left"/>
      </w:pPr>
      <w:rPr>
        <w:rFonts w:hint="default" w:ascii="Arial Unicode MS" w:hAnsi="Arial Unicode MS" w:eastAsia="Arial Unicode MS" w:cs="Arial Unicode MS"/>
        <w:spacing w:val="-2"/>
        <w:w w:val="89"/>
        <w:sz w:val="19"/>
        <w:szCs w:val="19"/>
      </w:rPr>
    </w:lvl>
    <w:lvl w:ilvl="1">
      <w:start w:val="0"/>
      <w:numFmt w:val="bullet"/>
      <w:lvlText w:val="•"/>
      <w:lvlJc w:val="left"/>
      <w:pPr>
        <w:ind w:left="1978" w:hanging="212"/>
      </w:pPr>
      <w:rPr>
        <w:rFonts w:hint="default"/>
      </w:rPr>
    </w:lvl>
    <w:lvl w:ilvl="2">
      <w:start w:val="0"/>
      <w:numFmt w:val="bullet"/>
      <w:lvlText w:val="•"/>
      <w:lvlJc w:val="left"/>
      <w:pPr>
        <w:ind w:left="3276" w:hanging="212"/>
      </w:pPr>
      <w:rPr>
        <w:rFonts w:hint="default"/>
      </w:rPr>
    </w:lvl>
    <w:lvl w:ilvl="3">
      <w:start w:val="0"/>
      <w:numFmt w:val="bullet"/>
      <w:lvlText w:val="•"/>
      <w:lvlJc w:val="left"/>
      <w:pPr>
        <w:ind w:left="4574" w:hanging="212"/>
      </w:pPr>
      <w:rPr>
        <w:rFonts w:hint="default"/>
      </w:rPr>
    </w:lvl>
    <w:lvl w:ilvl="4">
      <w:start w:val="0"/>
      <w:numFmt w:val="bullet"/>
      <w:lvlText w:val="•"/>
      <w:lvlJc w:val="left"/>
      <w:pPr>
        <w:ind w:left="5872" w:hanging="212"/>
      </w:pPr>
      <w:rPr>
        <w:rFonts w:hint="default"/>
      </w:rPr>
    </w:lvl>
    <w:lvl w:ilvl="5">
      <w:start w:val="0"/>
      <w:numFmt w:val="bullet"/>
      <w:lvlText w:val="•"/>
      <w:lvlJc w:val="left"/>
      <w:pPr>
        <w:ind w:left="7170" w:hanging="212"/>
      </w:pPr>
      <w:rPr>
        <w:rFonts w:hint="default"/>
      </w:rPr>
    </w:lvl>
    <w:lvl w:ilvl="6">
      <w:start w:val="0"/>
      <w:numFmt w:val="bullet"/>
      <w:lvlText w:val="•"/>
      <w:lvlJc w:val="left"/>
      <w:pPr>
        <w:ind w:left="8468" w:hanging="212"/>
      </w:pPr>
      <w:rPr>
        <w:rFonts w:hint="default"/>
      </w:rPr>
    </w:lvl>
    <w:lvl w:ilvl="7">
      <w:start w:val="0"/>
      <w:numFmt w:val="bullet"/>
      <w:lvlText w:val="•"/>
      <w:lvlJc w:val="left"/>
      <w:pPr>
        <w:ind w:left="9766" w:hanging="212"/>
      </w:pPr>
      <w:rPr>
        <w:rFonts w:hint="default"/>
      </w:rPr>
    </w:lvl>
    <w:lvl w:ilvl="8">
      <w:start w:val="0"/>
      <w:numFmt w:val="bullet"/>
      <w:lvlText w:val="•"/>
      <w:lvlJc w:val="left"/>
      <w:pPr>
        <w:ind w:left="11064" w:hanging="212"/>
      </w:pPr>
      <w:rPr>
        <w:rFonts w:hint="default"/>
      </w:rPr>
    </w:lvl>
  </w:abstractNum>
  <w:abstractNum w:abstractNumId="64">
    <w:multiLevelType w:val="hybridMultilevel"/>
    <w:lvl w:ilvl="0">
      <w:start w:val="1"/>
      <w:numFmt w:val="decimal"/>
      <w:lvlText w:val="（%1）"/>
      <w:lvlJc w:val="left"/>
      <w:pPr>
        <w:ind w:left="10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884" w:hanging="527"/>
      </w:pPr>
      <w:rPr>
        <w:rFonts w:hint="default"/>
      </w:rPr>
    </w:lvl>
    <w:lvl w:ilvl="2">
      <w:start w:val="0"/>
      <w:numFmt w:val="bullet"/>
      <w:lvlText w:val="•"/>
      <w:lvlJc w:val="left"/>
      <w:pPr>
        <w:ind w:left="2708" w:hanging="527"/>
      </w:pPr>
      <w:rPr>
        <w:rFonts w:hint="default"/>
      </w:rPr>
    </w:lvl>
    <w:lvl w:ilvl="3">
      <w:start w:val="0"/>
      <w:numFmt w:val="bullet"/>
      <w:lvlText w:val="•"/>
      <w:lvlJc w:val="left"/>
      <w:pPr>
        <w:ind w:left="3532" w:hanging="527"/>
      </w:pPr>
      <w:rPr>
        <w:rFonts w:hint="default"/>
      </w:rPr>
    </w:lvl>
    <w:lvl w:ilvl="4">
      <w:start w:val="0"/>
      <w:numFmt w:val="bullet"/>
      <w:lvlText w:val="•"/>
      <w:lvlJc w:val="left"/>
      <w:pPr>
        <w:ind w:left="4356" w:hanging="527"/>
      </w:pPr>
      <w:rPr>
        <w:rFonts w:hint="default"/>
      </w:rPr>
    </w:lvl>
    <w:lvl w:ilvl="5">
      <w:start w:val="0"/>
      <w:numFmt w:val="bullet"/>
      <w:lvlText w:val="•"/>
      <w:lvlJc w:val="left"/>
      <w:pPr>
        <w:ind w:left="5180" w:hanging="527"/>
      </w:pPr>
      <w:rPr>
        <w:rFonts w:hint="default"/>
      </w:rPr>
    </w:lvl>
    <w:lvl w:ilvl="6">
      <w:start w:val="0"/>
      <w:numFmt w:val="bullet"/>
      <w:lvlText w:val="•"/>
      <w:lvlJc w:val="left"/>
      <w:pPr>
        <w:ind w:left="6004" w:hanging="527"/>
      </w:pPr>
      <w:rPr>
        <w:rFonts w:hint="default"/>
      </w:rPr>
    </w:lvl>
    <w:lvl w:ilvl="7">
      <w:start w:val="0"/>
      <w:numFmt w:val="bullet"/>
      <w:lvlText w:val="•"/>
      <w:lvlJc w:val="left"/>
      <w:pPr>
        <w:ind w:left="6828" w:hanging="527"/>
      </w:pPr>
      <w:rPr>
        <w:rFonts w:hint="default"/>
      </w:rPr>
    </w:lvl>
    <w:lvl w:ilvl="8">
      <w:start w:val="0"/>
      <w:numFmt w:val="bullet"/>
      <w:lvlText w:val="•"/>
      <w:lvlJc w:val="left"/>
      <w:pPr>
        <w:ind w:left="7652" w:hanging="527"/>
      </w:pPr>
      <w:rPr>
        <w:rFonts w:hint="default"/>
      </w:rPr>
    </w:lvl>
  </w:abstractNum>
  <w:abstractNum w:abstractNumId="63">
    <w:multiLevelType w:val="hybridMultilevel"/>
    <w:lvl w:ilvl="0">
      <w:start w:val="1"/>
      <w:numFmt w:val="decimal"/>
      <w:lvlText w:val="（%1）"/>
      <w:lvlJc w:val="left"/>
      <w:pPr>
        <w:ind w:left="10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884" w:hanging="527"/>
      </w:pPr>
      <w:rPr>
        <w:rFonts w:hint="default"/>
      </w:rPr>
    </w:lvl>
    <w:lvl w:ilvl="2">
      <w:start w:val="0"/>
      <w:numFmt w:val="bullet"/>
      <w:lvlText w:val="•"/>
      <w:lvlJc w:val="left"/>
      <w:pPr>
        <w:ind w:left="2708" w:hanging="527"/>
      </w:pPr>
      <w:rPr>
        <w:rFonts w:hint="default"/>
      </w:rPr>
    </w:lvl>
    <w:lvl w:ilvl="3">
      <w:start w:val="0"/>
      <w:numFmt w:val="bullet"/>
      <w:lvlText w:val="•"/>
      <w:lvlJc w:val="left"/>
      <w:pPr>
        <w:ind w:left="3532" w:hanging="527"/>
      </w:pPr>
      <w:rPr>
        <w:rFonts w:hint="default"/>
      </w:rPr>
    </w:lvl>
    <w:lvl w:ilvl="4">
      <w:start w:val="0"/>
      <w:numFmt w:val="bullet"/>
      <w:lvlText w:val="•"/>
      <w:lvlJc w:val="left"/>
      <w:pPr>
        <w:ind w:left="4356" w:hanging="527"/>
      </w:pPr>
      <w:rPr>
        <w:rFonts w:hint="default"/>
      </w:rPr>
    </w:lvl>
    <w:lvl w:ilvl="5">
      <w:start w:val="0"/>
      <w:numFmt w:val="bullet"/>
      <w:lvlText w:val="•"/>
      <w:lvlJc w:val="left"/>
      <w:pPr>
        <w:ind w:left="5180" w:hanging="527"/>
      </w:pPr>
      <w:rPr>
        <w:rFonts w:hint="default"/>
      </w:rPr>
    </w:lvl>
    <w:lvl w:ilvl="6">
      <w:start w:val="0"/>
      <w:numFmt w:val="bullet"/>
      <w:lvlText w:val="•"/>
      <w:lvlJc w:val="left"/>
      <w:pPr>
        <w:ind w:left="6004" w:hanging="527"/>
      </w:pPr>
      <w:rPr>
        <w:rFonts w:hint="default"/>
      </w:rPr>
    </w:lvl>
    <w:lvl w:ilvl="7">
      <w:start w:val="0"/>
      <w:numFmt w:val="bullet"/>
      <w:lvlText w:val="•"/>
      <w:lvlJc w:val="left"/>
      <w:pPr>
        <w:ind w:left="6828" w:hanging="527"/>
      </w:pPr>
      <w:rPr>
        <w:rFonts w:hint="default"/>
      </w:rPr>
    </w:lvl>
    <w:lvl w:ilvl="8">
      <w:start w:val="0"/>
      <w:numFmt w:val="bullet"/>
      <w:lvlText w:val="•"/>
      <w:lvlJc w:val="left"/>
      <w:pPr>
        <w:ind w:left="7652" w:hanging="527"/>
      </w:pPr>
      <w:rPr>
        <w:rFonts w:hint="default"/>
      </w:rPr>
    </w:lvl>
  </w:abstractNum>
  <w:abstractNum w:abstractNumId="62">
    <w:multiLevelType w:val="hybridMultilevel"/>
    <w:lvl w:ilvl="0">
      <w:start w:val="1"/>
      <w:numFmt w:val="decimal"/>
      <w:lvlText w:val="（%1）"/>
      <w:lvlJc w:val="left"/>
      <w:pPr>
        <w:ind w:left="119" w:hanging="528"/>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038" w:hanging="528"/>
      </w:pPr>
      <w:rPr>
        <w:rFonts w:hint="default"/>
      </w:rPr>
    </w:lvl>
    <w:lvl w:ilvl="2">
      <w:start w:val="0"/>
      <w:numFmt w:val="bullet"/>
      <w:lvlText w:val="•"/>
      <w:lvlJc w:val="left"/>
      <w:pPr>
        <w:ind w:left="1956" w:hanging="528"/>
      </w:pPr>
      <w:rPr>
        <w:rFonts w:hint="default"/>
      </w:rPr>
    </w:lvl>
    <w:lvl w:ilvl="3">
      <w:start w:val="0"/>
      <w:numFmt w:val="bullet"/>
      <w:lvlText w:val="•"/>
      <w:lvlJc w:val="left"/>
      <w:pPr>
        <w:ind w:left="2874" w:hanging="528"/>
      </w:pPr>
      <w:rPr>
        <w:rFonts w:hint="default"/>
      </w:rPr>
    </w:lvl>
    <w:lvl w:ilvl="4">
      <w:start w:val="0"/>
      <w:numFmt w:val="bullet"/>
      <w:lvlText w:val="•"/>
      <w:lvlJc w:val="left"/>
      <w:pPr>
        <w:ind w:left="3792" w:hanging="528"/>
      </w:pPr>
      <w:rPr>
        <w:rFonts w:hint="default"/>
      </w:rPr>
    </w:lvl>
    <w:lvl w:ilvl="5">
      <w:start w:val="0"/>
      <w:numFmt w:val="bullet"/>
      <w:lvlText w:val="•"/>
      <w:lvlJc w:val="left"/>
      <w:pPr>
        <w:ind w:left="4710" w:hanging="528"/>
      </w:pPr>
      <w:rPr>
        <w:rFonts w:hint="default"/>
      </w:rPr>
    </w:lvl>
    <w:lvl w:ilvl="6">
      <w:start w:val="0"/>
      <w:numFmt w:val="bullet"/>
      <w:lvlText w:val="•"/>
      <w:lvlJc w:val="left"/>
      <w:pPr>
        <w:ind w:left="5628" w:hanging="528"/>
      </w:pPr>
      <w:rPr>
        <w:rFonts w:hint="default"/>
      </w:rPr>
    </w:lvl>
    <w:lvl w:ilvl="7">
      <w:start w:val="0"/>
      <w:numFmt w:val="bullet"/>
      <w:lvlText w:val="•"/>
      <w:lvlJc w:val="left"/>
      <w:pPr>
        <w:ind w:left="6546" w:hanging="528"/>
      </w:pPr>
      <w:rPr>
        <w:rFonts w:hint="default"/>
      </w:rPr>
    </w:lvl>
    <w:lvl w:ilvl="8">
      <w:start w:val="0"/>
      <w:numFmt w:val="bullet"/>
      <w:lvlText w:val="•"/>
      <w:lvlJc w:val="left"/>
      <w:pPr>
        <w:ind w:left="7464" w:hanging="528"/>
      </w:pPr>
      <w:rPr>
        <w:rFonts w:hint="default"/>
      </w:rPr>
    </w:lvl>
  </w:abstractNum>
  <w:abstractNum w:abstractNumId="61">
    <w:multiLevelType w:val="hybridMultilevel"/>
    <w:lvl w:ilvl="0">
      <w:start w:val="3"/>
      <w:numFmt w:val="decimal"/>
      <w:lvlText w:val="%1"/>
      <w:lvlJc w:val="left"/>
      <w:pPr>
        <w:ind w:left="119" w:hanging="632"/>
        <w:jc w:val="left"/>
      </w:pPr>
      <w:rPr>
        <w:rFonts w:hint="default"/>
      </w:rPr>
    </w:lvl>
    <w:lvl w:ilvl="1">
      <w:start w:val="1"/>
      <w:numFmt w:val="decimal"/>
      <w:lvlText w:val="%1.%2"/>
      <w:lvlJc w:val="left"/>
      <w:pPr>
        <w:ind w:left="119" w:hanging="632"/>
        <w:jc w:val="right"/>
      </w:pPr>
      <w:rPr>
        <w:rFonts w:hint="default"/>
      </w:rPr>
    </w:lvl>
    <w:lvl w:ilvl="2">
      <w:start w:val="1"/>
      <w:numFmt w:val="decimal"/>
      <w:lvlText w:val="%1.%2.%3"/>
      <w:lvlJc w:val="left"/>
      <w:pPr>
        <w:ind w:left="119" w:hanging="632"/>
        <w:jc w:val="left"/>
      </w:pPr>
      <w:rPr>
        <w:rFonts w:hint="default" w:ascii="Arial Unicode MS" w:hAnsi="Arial Unicode MS" w:eastAsia="Arial Unicode MS" w:cs="Arial Unicode MS"/>
        <w:spacing w:val="-2"/>
        <w:w w:val="89"/>
        <w:sz w:val="21"/>
        <w:szCs w:val="21"/>
      </w:rPr>
    </w:lvl>
    <w:lvl w:ilvl="3">
      <w:start w:val="0"/>
      <w:numFmt w:val="bullet"/>
      <w:lvlText w:val="•"/>
      <w:lvlJc w:val="left"/>
      <w:pPr>
        <w:ind w:left="2984" w:hanging="632"/>
      </w:pPr>
      <w:rPr>
        <w:rFonts w:hint="default"/>
      </w:rPr>
    </w:lvl>
    <w:lvl w:ilvl="4">
      <w:start w:val="0"/>
      <w:numFmt w:val="bullet"/>
      <w:lvlText w:val="•"/>
      <w:lvlJc w:val="left"/>
      <w:pPr>
        <w:ind w:left="3886" w:hanging="632"/>
      </w:pPr>
      <w:rPr>
        <w:rFonts w:hint="default"/>
      </w:rPr>
    </w:lvl>
    <w:lvl w:ilvl="5">
      <w:start w:val="0"/>
      <w:numFmt w:val="bullet"/>
      <w:lvlText w:val="•"/>
      <w:lvlJc w:val="left"/>
      <w:pPr>
        <w:ind w:left="4788" w:hanging="632"/>
      </w:pPr>
      <w:rPr>
        <w:rFonts w:hint="default"/>
      </w:rPr>
    </w:lvl>
    <w:lvl w:ilvl="6">
      <w:start w:val="0"/>
      <w:numFmt w:val="bullet"/>
      <w:lvlText w:val="•"/>
      <w:lvlJc w:val="left"/>
      <w:pPr>
        <w:ind w:left="5691" w:hanging="632"/>
      </w:pPr>
      <w:rPr>
        <w:rFonts w:hint="default"/>
      </w:rPr>
    </w:lvl>
    <w:lvl w:ilvl="7">
      <w:start w:val="0"/>
      <w:numFmt w:val="bullet"/>
      <w:lvlText w:val="•"/>
      <w:lvlJc w:val="left"/>
      <w:pPr>
        <w:ind w:left="6593" w:hanging="632"/>
      </w:pPr>
      <w:rPr>
        <w:rFonts w:hint="default"/>
      </w:rPr>
    </w:lvl>
    <w:lvl w:ilvl="8">
      <w:start w:val="0"/>
      <w:numFmt w:val="bullet"/>
      <w:lvlText w:val="•"/>
      <w:lvlJc w:val="left"/>
      <w:pPr>
        <w:ind w:left="7495" w:hanging="632"/>
      </w:pPr>
      <w:rPr>
        <w:rFonts w:hint="default"/>
      </w:rPr>
    </w:lvl>
  </w:abstractNum>
  <w:abstractNum w:abstractNumId="60">
    <w:multiLevelType w:val="hybridMultilevel"/>
    <w:lvl w:ilvl="0">
      <w:start w:val="1"/>
      <w:numFmt w:val="decimal"/>
      <w:lvlText w:val="（%1）"/>
      <w:lvlJc w:val="left"/>
      <w:pPr>
        <w:ind w:left="10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884" w:hanging="527"/>
      </w:pPr>
      <w:rPr>
        <w:rFonts w:hint="default"/>
      </w:rPr>
    </w:lvl>
    <w:lvl w:ilvl="2">
      <w:start w:val="0"/>
      <w:numFmt w:val="bullet"/>
      <w:lvlText w:val="•"/>
      <w:lvlJc w:val="left"/>
      <w:pPr>
        <w:ind w:left="2708" w:hanging="527"/>
      </w:pPr>
      <w:rPr>
        <w:rFonts w:hint="default"/>
      </w:rPr>
    </w:lvl>
    <w:lvl w:ilvl="3">
      <w:start w:val="0"/>
      <w:numFmt w:val="bullet"/>
      <w:lvlText w:val="•"/>
      <w:lvlJc w:val="left"/>
      <w:pPr>
        <w:ind w:left="3532" w:hanging="527"/>
      </w:pPr>
      <w:rPr>
        <w:rFonts w:hint="default"/>
      </w:rPr>
    </w:lvl>
    <w:lvl w:ilvl="4">
      <w:start w:val="0"/>
      <w:numFmt w:val="bullet"/>
      <w:lvlText w:val="•"/>
      <w:lvlJc w:val="left"/>
      <w:pPr>
        <w:ind w:left="4356" w:hanging="527"/>
      </w:pPr>
      <w:rPr>
        <w:rFonts w:hint="default"/>
      </w:rPr>
    </w:lvl>
    <w:lvl w:ilvl="5">
      <w:start w:val="0"/>
      <w:numFmt w:val="bullet"/>
      <w:lvlText w:val="•"/>
      <w:lvlJc w:val="left"/>
      <w:pPr>
        <w:ind w:left="5180" w:hanging="527"/>
      </w:pPr>
      <w:rPr>
        <w:rFonts w:hint="default"/>
      </w:rPr>
    </w:lvl>
    <w:lvl w:ilvl="6">
      <w:start w:val="0"/>
      <w:numFmt w:val="bullet"/>
      <w:lvlText w:val="•"/>
      <w:lvlJc w:val="left"/>
      <w:pPr>
        <w:ind w:left="6004" w:hanging="527"/>
      </w:pPr>
      <w:rPr>
        <w:rFonts w:hint="default"/>
      </w:rPr>
    </w:lvl>
    <w:lvl w:ilvl="7">
      <w:start w:val="0"/>
      <w:numFmt w:val="bullet"/>
      <w:lvlText w:val="•"/>
      <w:lvlJc w:val="left"/>
      <w:pPr>
        <w:ind w:left="6828" w:hanging="527"/>
      </w:pPr>
      <w:rPr>
        <w:rFonts w:hint="default"/>
      </w:rPr>
    </w:lvl>
    <w:lvl w:ilvl="8">
      <w:start w:val="0"/>
      <w:numFmt w:val="bullet"/>
      <w:lvlText w:val="•"/>
      <w:lvlJc w:val="left"/>
      <w:pPr>
        <w:ind w:left="7652" w:hanging="527"/>
      </w:pPr>
      <w:rPr>
        <w:rFonts w:hint="default"/>
      </w:rPr>
    </w:lvl>
  </w:abstractNum>
  <w:abstractNum w:abstractNumId="59">
    <w:multiLevelType w:val="hybridMultilevel"/>
    <w:lvl w:ilvl="0">
      <w:start w:val="1"/>
      <w:numFmt w:val="decimal"/>
      <w:lvlText w:val="（%1）"/>
      <w:lvlJc w:val="left"/>
      <w:pPr>
        <w:ind w:left="10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884" w:hanging="527"/>
      </w:pPr>
      <w:rPr>
        <w:rFonts w:hint="default"/>
      </w:rPr>
    </w:lvl>
    <w:lvl w:ilvl="2">
      <w:start w:val="0"/>
      <w:numFmt w:val="bullet"/>
      <w:lvlText w:val="•"/>
      <w:lvlJc w:val="left"/>
      <w:pPr>
        <w:ind w:left="2708" w:hanging="527"/>
      </w:pPr>
      <w:rPr>
        <w:rFonts w:hint="default"/>
      </w:rPr>
    </w:lvl>
    <w:lvl w:ilvl="3">
      <w:start w:val="0"/>
      <w:numFmt w:val="bullet"/>
      <w:lvlText w:val="•"/>
      <w:lvlJc w:val="left"/>
      <w:pPr>
        <w:ind w:left="3532" w:hanging="527"/>
      </w:pPr>
      <w:rPr>
        <w:rFonts w:hint="default"/>
      </w:rPr>
    </w:lvl>
    <w:lvl w:ilvl="4">
      <w:start w:val="0"/>
      <w:numFmt w:val="bullet"/>
      <w:lvlText w:val="•"/>
      <w:lvlJc w:val="left"/>
      <w:pPr>
        <w:ind w:left="4356" w:hanging="527"/>
      </w:pPr>
      <w:rPr>
        <w:rFonts w:hint="default"/>
      </w:rPr>
    </w:lvl>
    <w:lvl w:ilvl="5">
      <w:start w:val="0"/>
      <w:numFmt w:val="bullet"/>
      <w:lvlText w:val="•"/>
      <w:lvlJc w:val="left"/>
      <w:pPr>
        <w:ind w:left="5180" w:hanging="527"/>
      </w:pPr>
      <w:rPr>
        <w:rFonts w:hint="default"/>
      </w:rPr>
    </w:lvl>
    <w:lvl w:ilvl="6">
      <w:start w:val="0"/>
      <w:numFmt w:val="bullet"/>
      <w:lvlText w:val="•"/>
      <w:lvlJc w:val="left"/>
      <w:pPr>
        <w:ind w:left="6004" w:hanging="527"/>
      </w:pPr>
      <w:rPr>
        <w:rFonts w:hint="default"/>
      </w:rPr>
    </w:lvl>
    <w:lvl w:ilvl="7">
      <w:start w:val="0"/>
      <w:numFmt w:val="bullet"/>
      <w:lvlText w:val="•"/>
      <w:lvlJc w:val="left"/>
      <w:pPr>
        <w:ind w:left="6828" w:hanging="527"/>
      </w:pPr>
      <w:rPr>
        <w:rFonts w:hint="default"/>
      </w:rPr>
    </w:lvl>
    <w:lvl w:ilvl="8">
      <w:start w:val="0"/>
      <w:numFmt w:val="bullet"/>
      <w:lvlText w:val="•"/>
      <w:lvlJc w:val="left"/>
      <w:pPr>
        <w:ind w:left="7652" w:hanging="527"/>
      </w:pPr>
      <w:rPr>
        <w:rFonts w:hint="default"/>
      </w:rPr>
    </w:lvl>
  </w:abstractNum>
  <w:abstractNum w:abstractNumId="58">
    <w:multiLevelType w:val="hybridMultilevel"/>
    <w:lvl w:ilvl="0">
      <w:start w:val="2"/>
      <w:numFmt w:val="decimal"/>
      <w:lvlText w:val="%1"/>
      <w:lvlJc w:val="left"/>
      <w:pPr>
        <w:ind w:left="1170" w:hanging="632"/>
        <w:jc w:val="left"/>
      </w:pPr>
      <w:rPr>
        <w:rFonts w:hint="default"/>
      </w:rPr>
    </w:lvl>
    <w:lvl w:ilvl="1">
      <w:start w:val="2"/>
      <w:numFmt w:val="decimal"/>
      <w:lvlText w:val="%1.%2"/>
      <w:lvlJc w:val="left"/>
      <w:pPr>
        <w:ind w:left="1170" w:hanging="632"/>
        <w:jc w:val="right"/>
      </w:pPr>
      <w:rPr>
        <w:rFonts w:hint="default"/>
      </w:rPr>
    </w:lvl>
    <w:lvl w:ilvl="2">
      <w:start w:val="1"/>
      <w:numFmt w:val="decimal"/>
      <w:lvlText w:val="%1.%2.%3"/>
      <w:lvlJc w:val="left"/>
      <w:pPr>
        <w:ind w:left="1170" w:hanging="632"/>
        <w:jc w:val="left"/>
      </w:pPr>
      <w:rPr>
        <w:rFonts w:hint="default" w:ascii="Arial Unicode MS" w:hAnsi="Arial Unicode MS" w:eastAsia="Arial Unicode MS" w:cs="Arial Unicode MS"/>
        <w:spacing w:val="-2"/>
        <w:w w:val="89"/>
        <w:sz w:val="21"/>
        <w:szCs w:val="21"/>
      </w:rPr>
    </w:lvl>
    <w:lvl w:ilvl="3">
      <w:start w:val="0"/>
      <w:numFmt w:val="bullet"/>
      <w:lvlText w:val="•"/>
      <w:lvlJc w:val="left"/>
      <w:pPr>
        <w:ind w:left="3616" w:hanging="632"/>
      </w:pPr>
      <w:rPr>
        <w:rFonts w:hint="default"/>
      </w:rPr>
    </w:lvl>
    <w:lvl w:ilvl="4">
      <w:start w:val="0"/>
      <w:numFmt w:val="bullet"/>
      <w:lvlText w:val="•"/>
      <w:lvlJc w:val="left"/>
      <w:pPr>
        <w:ind w:left="4428" w:hanging="632"/>
      </w:pPr>
      <w:rPr>
        <w:rFonts w:hint="default"/>
      </w:rPr>
    </w:lvl>
    <w:lvl w:ilvl="5">
      <w:start w:val="0"/>
      <w:numFmt w:val="bullet"/>
      <w:lvlText w:val="•"/>
      <w:lvlJc w:val="left"/>
      <w:pPr>
        <w:ind w:left="5240" w:hanging="632"/>
      </w:pPr>
      <w:rPr>
        <w:rFonts w:hint="default"/>
      </w:rPr>
    </w:lvl>
    <w:lvl w:ilvl="6">
      <w:start w:val="0"/>
      <w:numFmt w:val="bullet"/>
      <w:lvlText w:val="•"/>
      <w:lvlJc w:val="left"/>
      <w:pPr>
        <w:ind w:left="6052" w:hanging="632"/>
      </w:pPr>
      <w:rPr>
        <w:rFonts w:hint="default"/>
      </w:rPr>
    </w:lvl>
    <w:lvl w:ilvl="7">
      <w:start w:val="0"/>
      <w:numFmt w:val="bullet"/>
      <w:lvlText w:val="•"/>
      <w:lvlJc w:val="left"/>
      <w:pPr>
        <w:ind w:left="6864" w:hanging="632"/>
      </w:pPr>
      <w:rPr>
        <w:rFonts w:hint="default"/>
      </w:rPr>
    </w:lvl>
    <w:lvl w:ilvl="8">
      <w:start w:val="0"/>
      <w:numFmt w:val="bullet"/>
      <w:lvlText w:val="•"/>
      <w:lvlJc w:val="left"/>
      <w:pPr>
        <w:ind w:left="7676" w:hanging="632"/>
      </w:pPr>
      <w:rPr>
        <w:rFonts w:hint="default"/>
      </w:rPr>
    </w:lvl>
  </w:abstractNum>
  <w:abstractNum w:abstractNumId="57">
    <w:multiLevelType w:val="hybridMultilevel"/>
    <w:lvl w:ilvl="0">
      <w:start w:val="1"/>
      <w:numFmt w:val="decimal"/>
      <w:lvlText w:val="%1."/>
      <w:lvlJc w:val="left"/>
      <w:pPr>
        <w:ind w:left="604" w:hanging="485"/>
        <w:jc w:val="left"/>
      </w:pPr>
      <w:rPr>
        <w:rFonts w:hint="default" w:ascii="Heiti SC" w:hAnsi="Heiti SC" w:eastAsia="Heiti SC" w:cs="Heiti SC"/>
        <w:b/>
        <w:bCs/>
        <w:spacing w:val="0"/>
        <w:w w:val="89"/>
        <w:sz w:val="32"/>
        <w:szCs w:val="32"/>
      </w:rPr>
    </w:lvl>
    <w:lvl w:ilvl="1">
      <w:start w:val="1"/>
      <w:numFmt w:val="decimal"/>
      <w:lvlText w:val="%1.%2"/>
      <w:lvlJc w:val="left"/>
      <w:pPr>
        <w:ind w:left="748" w:hanging="492"/>
        <w:jc w:val="left"/>
      </w:pPr>
      <w:rPr>
        <w:rFonts w:hint="default" w:ascii="Arial Unicode MS" w:hAnsi="Arial Unicode MS" w:eastAsia="Arial Unicode MS" w:cs="Arial Unicode MS"/>
        <w:spacing w:val="-2"/>
        <w:w w:val="90"/>
        <w:sz w:val="28"/>
        <w:szCs w:val="28"/>
      </w:rPr>
    </w:lvl>
    <w:lvl w:ilvl="2">
      <w:start w:val="1"/>
      <w:numFmt w:val="decimal"/>
      <w:lvlText w:val="（%3）"/>
      <w:lvlJc w:val="left"/>
      <w:pPr>
        <w:ind w:left="119" w:hanging="528"/>
        <w:jc w:val="left"/>
      </w:pPr>
      <w:rPr>
        <w:rFonts w:hint="default" w:ascii="Arial Unicode MS" w:hAnsi="Arial Unicode MS" w:eastAsia="Arial Unicode MS" w:cs="Arial Unicode MS"/>
        <w:spacing w:val="1"/>
        <w:w w:val="89"/>
        <w:sz w:val="19"/>
        <w:szCs w:val="19"/>
      </w:rPr>
    </w:lvl>
    <w:lvl w:ilvl="3">
      <w:start w:val="0"/>
      <w:numFmt w:val="bullet"/>
      <w:lvlText w:val="•"/>
      <w:lvlJc w:val="left"/>
      <w:pPr>
        <w:ind w:left="820" w:hanging="528"/>
      </w:pPr>
      <w:rPr>
        <w:rFonts w:hint="default"/>
      </w:rPr>
    </w:lvl>
    <w:lvl w:ilvl="4">
      <w:start w:val="0"/>
      <w:numFmt w:val="bullet"/>
      <w:lvlText w:val="•"/>
      <w:lvlJc w:val="left"/>
      <w:pPr>
        <w:ind w:left="2031" w:hanging="528"/>
      </w:pPr>
      <w:rPr>
        <w:rFonts w:hint="default"/>
      </w:rPr>
    </w:lvl>
    <w:lvl w:ilvl="5">
      <w:start w:val="0"/>
      <w:numFmt w:val="bullet"/>
      <w:lvlText w:val="•"/>
      <w:lvlJc w:val="left"/>
      <w:pPr>
        <w:ind w:left="3242" w:hanging="528"/>
      </w:pPr>
      <w:rPr>
        <w:rFonts w:hint="default"/>
      </w:rPr>
    </w:lvl>
    <w:lvl w:ilvl="6">
      <w:start w:val="0"/>
      <w:numFmt w:val="bullet"/>
      <w:lvlText w:val="•"/>
      <w:lvlJc w:val="left"/>
      <w:pPr>
        <w:ind w:left="4454" w:hanging="528"/>
      </w:pPr>
      <w:rPr>
        <w:rFonts w:hint="default"/>
      </w:rPr>
    </w:lvl>
    <w:lvl w:ilvl="7">
      <w:start w:val="0"/>
      <w:numFmt w:val="bullet"/>
      <w:lvlText w:val="•"/>
      <w:lvlJc w:val="left"/>
      <w:pPr>
        <w:ind w:left="5665" w:hanging="528"/>
      </w:pPr>
      <w:rPr>
        <w:rFonts w:hint="default"/>
      </w:rPr>
    </w:lvl>
    <w:lvl w:ilvl="8">
      <w:start w:val="0"/>
      <w:numFmt w:val="bullet"/>
      <w:lvlText w:val="•"/>
      <w:lvlJc w:val="left"/>
      <w:pPr>
        <w:ind w:left="6877" w:hanging="528"/>
      </w:pPr>
      <w:rPr>
        <w:rFonts w:hint="default"/>
      </w:rPr>
    </w:lvl>
  </w:abstractNum>
  <w:abstractNum w:abstractNumId="56">
    <w:multiLevelType w:val="hybridMultilevel"/>
    <w:lvl w:ilvl="0">
      <w:start w:val="1"/>
      <w:numFmt w:val="decimal"/>
      <w:lvlText w:val="%1."/>
      <w:lvlJc w:val="left"/>
      <w:pPr>
        <w:ind w:left="826" w:hanging="212"/>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146" w:hanging="212"/>
      </w:pPr>
      <w:rPr>
        <w:rFonts w:hint="default"/>
      </w:rPr>
    </w:lvl>
    <w:lvl w:ilvl="2">
      <w:start w:val="0"/>
      <w:numFmt w:val="bullet"/>
      <w:lvlText w:val="•"/>
      <w:lvlJc w:val="left"/>
      <w:pPr>
        <w:ind w:left="3472" w:hanging="212"/>
      </w:pPr>
      <w:rPr>
        <w:rFonts w:hint="default"/>
      </w:rPr>
    </w:lvl>
    <w:lvl w:ilvl="3">
      <w:start w:val="0"/>
      <w:numFmt w:val="bullet"/>
      <w:lvlText w:val="•"/>
      <w:lvlJc w:val="left"/>
      <w:pPr>
        <w:ind w:left="4798" w:hanging="212"/>
      </w:pPr>
      <w:rPr>
        <w:rFonts w:hint="default"/>
      </w:rPr>
    </w:lvl>
    <w:lvl w:ilvl="4">
      <w:start w:val="0"/>
      <w:numFmt w:val="bullet"/>
      <w:lvlText w:val="•"/>
      <w:lvlJc w:val="left"/>
      <w:pPr>
        <w:ind w:left="6124" w:hanging="212"/>
      </w:pPr>
      <w:rPr>
        <w:rFonts w:hint="default"/>
      </w:rPr>
    </w:lvl>
    <w:lvl w:ilvl="5">
      <w:start w:val="0"/>
      <w:numFmt w:val="bullet"/>
      <w:lvlText w:val="•"/>
      <w:lvlJc w:val="left"/>
      <w:pPr>
        <w:ind w:left="7450" w:hanging="212"/>
      </w:pPr>
      <w:rPr>
        <w:rFonts w:hint="default"/>
      </w:rPr>
    </w:lvl>
    <w:lvl w:ilvl="6">
      <w:start w:val="0"/>
      <w:numFmt w:val="bullet"/>
      <w:lvlText w:val="•"/>
      <w:lvlJc w:val="left"/>
      <w:pPr>
        <w:ind w:left="8776" w:hanging="212"/>
      </w:pPr>
      <w:rPr>
        <w:rFonts w:hint="default"/>
      </w:rPr>
    </w:lvl>
    <w:lvl w:ilvl="7">
      <w:start w:val="0"/>
      <w:numFmt w:val="bullet"/>
      <w:lvlText w:val="•"/>
      <w:lvlJc w:val="left"/>
      <w:pPr>
        <w:ind w:left="10102" w:hanging="212"/>
      </w:pPr>
      <w:rPr>
        <w:rFonts w:hint="default"/>
      </w:rPr>
    </w:lvl>
    <w:lvl w:ilvl="8">
      <w:start w:val="0"/>
      <w:numFmt w:val="bullet"/>
      <w:lvlText w:val="•"/>
      <w:lvlJc w:val="left"/>
      <w:pPr>
        <w:ind w:left="11428" w:hanging="212"/>
      </w:pPr>
      <w:rPr>
        <w:rFonts w:hint="default"/>
      </w:rPr>
    </w:lvl>
  </w:abstractNum>
  <w:abstractNum w:abstractNumId="55">
    <w:multiLevelType w:val="hybridMultilevel"/>
    <w:lvl w:ilvl="0">
      <w:start w:val="10"/>
      <w:numFmt w:val="decimal"/>
      <w:lvlText w:val="%1"/>
      <w:lvlJc w:val="left"/>
      <w:pPr>
        <w:ind w:left="857" w:hanging="476"/>
        <w:jc w:val="left"/>
      </w:pPr>
      <w:rPr>
        <w:rFonts w:hint="default"/>
      </w:rPr>
    </w:lvl>
    <w:lvl w:ilvl="1">
      <w:start w:val="5"/>
      <w:numFmt w:val="decimal"/>
      <w:lvlText w:val="%1.%2"/>
      <w:lvlJc w:val="left"/>
      <w:pPr>
        <w:ind w:left="857" w:hanging="476"/>
        <w:jc w:val="left"/>
      </w:pPr>
      <w:rPr>
        <w:rFonts w:hint="default" w:ascii="Arial Unicode MS" w:hAnsi="Arial Unicode MS" w:eastAsia="Arial Unicode MS" w:cs="Arial Unicode MS"/>
        <w:spacing w:val="0"/>
        <w:w w:val="89"/>
        <w:sz w:val="21"/>
        <w:szCs w:val="21"/>
      </w:rPr>
    </w:lvl>
    <w:lvl w:ilvl="2">
      <w:start w:val="0"/>
      <w:numFmt w:val="bullet"/>
      <w:lvlText w:val="•"/>
      <w:lvlJc w:val="left"/>
      <w:pPr>
        <w:ind w:left="2600" w:hanging="476"/>
      </w:pPr>
      <w:rPr>
        <w:rFonts w:hint="default"/>
      </w:rPr>
    </w:lvl>
    <w:lvl w:ilvl="3">
      <w:start w:val="0"/>
      <w:numFmt w:val="bullet"/>
      <w:lvlText w:val="•"/>
      <w:lvlJc w:val="left"/>
      <w:pPr>
        <w:ind w:left="3470" w:hanging="476"/>
      </w:pPr>
      <w:rPr>
        <w:rFonts w:hint="default"/>
      </w:rPr>
    </w:lvl>
    <w:lvl w:ilvl="4">
      <w:start w:val="0"/>
      <w:numFmt w:val="bullet"/>
      <w:lvlText w:val="•"/>
      <w:lvlJc w:val="left"/>
      <w:pPr>
        <w:ind w:left="4340" w:hanging="476"/>
      </w:pPr>
      <w:rPr>
        <w:rFonts w:hint="default"/>
      </w:rPr>
    </w:lvl>
    <w:lvl w:ilvl="5">
      <w:start w:val="0"/>
      <w:numFmt w:val="bullet"/>
      <w:lvlText w:val="•"/>
      <w:lvlJc w:val="left"/>
      <w:pPr>
        <w:ind w:left="5210" w:hanging="476"/>
      </w:pPr>
      <w:rPr>
        <w:rFonts w:hint="default"/>
      </w:rPr>
    </w:lvl>
    <w:lvl w:ilvl="6">
      <w:start w:val="0"/>
      <w:numFmt w:val="bullet"/>
      <w:lvlText w:val="•"/>
      <w:lvlJc w:val="left"/>
      <w:pPr>
        <w:ind w:left="6080" w:hanging="476"/>
      </w:pPr>
      <w:rPr>
        <w:rFonts w:hint="default"/>
      </w:rPr>
    </w:lvl>
    <w:lvl w:ilvl="7">
      <w:start w:val="0"/>
      <w:numFmt w:val="bullet"/>
      <w:lvlText w:val="•"/>
      <w:lvlJc w:val="left"/>
      <w:pPr>
        <w:ind w:left="6950" w:hanging="476"/>
      </w:pPr>
      <w:rPr>
        <w:rFonts w:hint="default"/>
      </w:rPr>
    </w:lvl>
    <w:lvl w:ilvl="8">
      <w:start w:val="0"/>
      <w:numFmt w:val="bullet"/>
      <w:lvlText w:val="•"/>
      <w:lvlJc w:val="left"/>
      <w:pPr>
        <w:ind w:left="7820" w:hanging="476"/>
      </w:pPr>
      <w:rPr>
        <w:rFonts w:hint="default"/>
      </w:rPr>
    </w:lvl>
  </w:abstractNum>
  <w:abstractNum w:abstractNumId="54">
    <w:multiLevelType w:val="hybridMultilevel"/>
    <w:lvl w:ilvl="0">
      <w:start w:val="1"/>
      <w:numFmt w:val="decimal"/>
      <w:lvlText w:val="（%1）"/>
      <w:lvlJc w:val="left"/>
      <w:pPr>
        <w:ind w:left="1372" w:hanging="525"/>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198" w:hanging="525"/>
      </w:pPr>
      <w:rPr>
        <w:rFonts w:hint="default"/>
      </w:rPr>
    </w:lvl>
    <w:lvl w:ilvl="2">
      <w:start w:val="0"/>
      <w:numFmt w:val="bullet"/>
      <w:lvlText w:val="•"/>
      <w:lvlJc w:val="left"/>
      <w:pPr>
        <w:ind w:left="3016" w:hanging="525"/>
      </w:pPr>
      <w:rPr>
        <w:rFonts w:hint="default"/>
      </w:rPr>
    </w:lvl>
    <w:lvl w:ilvl="3">
      <w:start w:val="0"/>
      <w:numFmt w:val="bullet"/>
      <w:lvlText w:val="•"/>
      <w:lvlJc w:val="left"/>
      <w:pPr>
        <w:ind w:left="3834" w:hanging="525"/>
      </w:pPr>
      <w:rPr>
        <w:rFonts w:hint="default"/>
      </w:rPr>
    </w:lvl>
    <w:lvl w:ilvl="4">
      <w:start w:val="0"/>
      <w:numFmt w:val="bullet"/>
      <w:lvlText w:val="•"/>
      <w:lvlJc w:val="left"/>
      <w:pPr>
        <w:ind w:left="4652" w:hanging="525"/>
      </w:pPr>
      <w:rPr>
        <w:rFonts w:hint="default"/>
      </w:rPr>
    </w:lvl>
    <w:lvl w:ilvl="5">
      <w:start w:val="0"/>
      <w:numFmt w:val="bullet"/>
      <w:lvlText w:val="•"/>
      <w:lvlJc w:val="left"/>
      <w:pPr>
        <w:ind w:left="5470" w:hanging="525"/>
      </w:pPr>
      <w:rPr>
        <w:rFonts w:hint="default"/>
      </w:rPr>
    </w:lvl>
    <w:lvl w:ilvl="6">
      <w:start w:val="0"/>
      <w:numFmt w:val="bullet"/>
      <w:lvlText w:val="•"/>
      <w:lvlJc w:val="left"/>
      <w:pPr>
        <w:ind w:left="6288" w:hanging="525"/>
      </w:pPr>
      <w:rPr>
        <w:rFonts w:hint="default"/>
      </w:rPr>
    </w:lvl>
    <w:lvl w:ilvl="7">
      <w:start w:val="0"/>
      <w:numFmt w:val="bullet"/>
      <w:lvlText w:val="•"/>
      <w:lvlJc w:val="left"/>
      <w:pPr>
        <w:ind w:left="7106" w:hanging="525"/>
      </w:pPr>
      <w:rPr>
        <w:rFonts w:hint="default"/>
      </w:rPr>
    </w:lvl>
    <w:lvl w:ilvl="8">
      <w:start w:val="0"/>
      <w:numFmt w:val="bullet"/>
      <w:lvlText w:val="•"/>
      <w:lvlJc w:val="left"/>
      <w:pPr>
        <w:ind w:left="7924" w:hanging="525"/>
      </w:pPr>
      <w:rPr>
        <w:rFonts w:hint="default"/>
      </w:rPr>
    </w:lvl>
  </w:abstractNum>
  <w:abstractNum w:abstractNumId="53">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52">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51">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50">
    <w:multiLevelType w:val="hybridMultilevel"/>
    <w:lvl w:ilvl="0">
      <w:start w:val="1"/>
      <w:numFmt w:val="decimal"/>
      <w:lvlText w:val="(%1)"/>
      <w:lvlJc w:val="left"/>
      <w:pPr>
        <w:ind w:left="956" w:hanging="31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820" w:hanging="317"/>
      </w:pPr>
      <w:rPr>
        <w:rFonts w:hint="default"/>
      </w:rPr>
    </w:lvl>
    <w:lvl w:ilvl="2">
      <w:start w:val="0"/>
      <w:numFmt w:val="bullet"/>
      <w:lvlText w:val="•"/>
      <w:lvlJc w:val="left"/>
      <w:pPr>
        <w:ind w:left="2680" w:hanging="317"/>
      </w:pPr>
      <w:rPr>
        <w:rFonts w:hint="default"/>
      </w:rPr>
    </w:lvl>
    <w:lvl w:ilvl="3">
      <w:start w:val="0"/>
      <w:numFmt w:val="bullet"/>
      <w:lvlText w:val="•"/>
      <w:lvlJc w:val="left"/>
      <w:pPr>
        <w:ind w:left="3540" w:hanging="317"/>
      </w:pPr>
      <w:rPr>
        <w:rFonts w:hint="default"/>
      </w:rPr>
    </w:lvl>
    <w:lvl w:ilvl="4">
      <w:start w:val="0"/>
      <w:numFmt w:val="bullet"/>
      <w:lvlText w:val="•"/>
      <w:lvlJc w:val="left"/>
      <w:pPr>
        <w:ind w:left="4400" w:hanging="317"/>
      </w:pPr>
      <w:rPr>
        <w:rFonts w:hint="default"/>
      </w:rPr>
    </w:lvl>
    <w:lvl w:ilvl="5">
      <w:start w:val="0"/>
      <w:numFmt w:val="bullet"/>
      <w:lvlText w:val="•"/>
      <w:lvlJc w:val="left"/>
      <w:pPr>
        <w:ind w:left="5260" w:hanging="317"/>
      </w:pPr>
      <w:rPr>
        <w:rFonts w:hint="default"/>
      </w:rPr>
    </w:lvl>
    <w:lvl w:ilvl="6">
      <w:start w:val="0"/>
      <w:numFmt w:val="bullet"/>
      <w:lvlText w:val="•"/>
      <w:lvlJc w:val="left"/>
      <w:pPr>
        <w:ind w:left="6120" w:hanging="317"/>
      </w:pPr>
      <w:rPr>
        <w:rFonts w:hint="default"/>
      </w:rPr>
    </w:lvl>
    <w:lvl w:ilvl="7">
      <w:start w:val="0"/>
      <w:numFmt w:val="bullet"/>
      <w:lvlText w:val="•"/>
      <w:lvlJc w:val="left"/>
      <w:pPr>
        <w:ind w:left="6980" w:hanging="317"/>
      </w:pPr>
      <w:rPr>
        <w:rFonts w:hint="default"/>
      </w:rPr>
    </w:lvl>
    <w:lvl w:ilvl="8">
      <w:start w:val="0"/>
      <w:numFmt w:val="bullet"/>
      <w:lvlText w:val="•"/>
      <w:lvlJc w:val="left"/>
      <w:pPr>
        <w:ind w:left="7840" w:hanging="317"/>
      </w:pPr>
      <w:rPr>
        <w:rFonts w:hint="default"/>
      </w:rPr>
    </w:lvl>
  </w:abstractNum>
  <w:abstractNum w:abstractNumId="49">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48">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47">
    <w:multiLevelType w:val="hybridMultilevel"/>
    <w:lvl w:ilvl="0">
      <w:start w:val="5"/>
      <w:numFmt w:val="decimal"/>
      <w:lvlText w:val="%1"/>
      <w:lvlJc w:val="left"/>
      <w:pPr>
        <w:ind w:left="1217" w:hanging="579"/>
        <w:jc w:val="left"/>
      </w:pPr>
      <w:rPr>
        <w:rFonts w:hint="default"/>
      </w:rPr>
    </w:lvl>
    <w:lvl w:ilvl="1">
      <w:start w:val="2"/>
      <w:numFmt w:val="decimal"/>
      <w:lvlText w:val="%1.%2"/>
      <w:lvlJc w:val="left"/>
      <w:pPr>
        <w:ind w:left="1217" w:hanging="579"/>
        <w:jc w:val="right"/>
      </w:pPr>
      <w:rPr>
        <w:rFonts w:hint="default"/>
      </w:rPr>
    </w:lvl>
    <w:lvl w:ilvl="2">
      <w:start w:val="2"/>
      <w:numFmt w:val="decimal"/>
      <w:lvlText w:val="%1.%2.%3"/>
      <w:lvlJc w:val="left"/>
      <w:pPr>
        <w:ind w:left="1217" w:hanging="579"/>
        <w:jc w:val="left"/>
      </w:pPr>
      <w:rPr>
        <w:rFonts w:hint="default" w:ascii="Arial Unicode MS" w:hAnsi="Arial Unicode MS" w:eastAsia="Arial Unicode MS" w:cs="Arial Unicode MS"/>
        <w:spacing w:val="-2"/>
        <w:w w:val="89"/>
        <w:sz w:val="21"/>
        <w:szCs w:val="21"/>
      </w:rPr>
    </w:lvl>
    <w:lvl w:ilvl="3">
      <w:start w:val="1"/>
      <w:numFmt w:val="decimal"/>
      <w:lvlText w:val="%1.%2.%3.%4"/>
      <w:lvlJc w:val="left"/>
      <w:pPr>
        <w:ind w:left="1426" w:hanging="788"/>
        <w:jc w:val="left"/>
      </w:pPr>
      <w:rPr>
        <w:rFonts w:hint="default" w:ascii="Arial Unicode MS" w:hAnsi="Arial Unicode MS" w:eastAsia="Arial Unicode MS" w:cs="Arial Unicode MS"/>
        <w:spacing w:val="-2"/>
        <w:w w:val="89"/>
        <w:sz w:val="21"/>
        <w:szCs w:val="21"/>
      </w:rPr>
    </w:lvl>
    <w:lvl w:ilvl="4">
      <w:start w:val="0"/>
      <w:numFmt w:val="bullet"/>
      <w:lvlText w:val="•"/>
      <w:lvlJc w:val="left"/>
      <w:pPr>
        <w:ind w:left="4133" w:hanging="788"/>
      </w:pPr>
      <w:rPr>
        <w:rFonts w:hint="default"/>
      </w:rPr>
    </w:lvl>
    <w:lvl w:ilvl="5">
      <w:start w:val="0"/>
      <w:numFmt w:val="bullet"/>
      <w:lvlText w:val="•"/>
      <w:lvlJc w:val="left"/>
      <w:pPr>
        <w:ind w:left="5037" w:hanging="788"/>
      </w:pPr>
      <w:rPr>
        <w:rFonts w:hint="default"/>
      </w:rPr>
    </w:lvl>
    <w:lvl w:ilvl="6">
      <w:start w:val="0"/>
      <w:numFmt w:val="bullet"/>
      <w:lvlText w:val="•"/>
      <w:lvlJc w:val="left"/>
      <w:pPr>
        <w:ind w:left="5942" w:hanging="788"/>
      </w:pPr>
      <w:rPr>
        <w:rFonts w:hint="default"/>
      </w:rPr>
    </w:lvl>
    <w:lvl w:ilvl="7">
      <w:start w:val="0"/>
      <w:numFmt w:val="bullet"/>
      <w:lvlText w:val="•"/>
      <w:lvlJc w:val="left"/>
      <w:pPr>
        <w:ind w:left="6846" w:hanging="788"/>
      </w:pPr>
      <w:rPr>
        <w:rFonts w:hint="default"/>
      </w:rPr>
    </w:lvl>
    <w:lvl w:ilvl="8">
      <w:start w:val="0"/>
      <w:numFmt w:val="bullet"/>
      <w:lvlText w:val="•"/>
      <w:lvlJc w:val="left"/>
      <w:pPr>
        <w:ind w:left="7751" w:hanging="788"/>
      </w:pPr>
      <w:rPr>
        <w:rFonts w:hint="default"/>
      </w:rPr>
    </w:lvl>
  </w:abstractNum>
  <w:abstractNum w:abstractNumId="46">
    <w:multiLevelType w:val="hybridMultilevel"/>
    <w:lvl w:ilvl="0">
      <w:start w:val="5"/>
      <w:numFmt w:val="decimal"/>
      <w:lvlText w:val="%1"/>
      <w:lvlJc w:val="left"/>
      <w:pPr>
        <w:ind w:left="917" w:hanging="562"/>
        <w:jc w:val="left"/>
      </w:pPr>
      <w:rPr>
        <w:rFonts w:hint="default"/>
      </w:rPr>
    </w:lvl>
    <w:lvl w:ilvl="1">
      <w:start w:val="2"/>
      <w:numFmt w:val="decimal"/>
      <w:lvlText w:val="%1.%2"/>
      <w:lvlJc w:val="left"/>
      <w:pPr>
        <w:ind w:left="917" w:hanging="562"/>
        <w:jc w:val="left"/>
      </w:pPr>
      <w:rPr>
        <w:rFonts w:hint="default" w:ascii="Arial Unicode MS" w:hAnsi="Arial Unicode MS" w:eastAsia="Arial Unicode MS" w:cs="Arial Unicode MS"/>
        <w:spacing w:val="-2"/>
        <w:w w:val="90"/>
        <w:sz w:val="28"/>
        <w:szCs w:val="28"/>
      </w:rPr>
    </w:lvl>
    <w:lvl w:ilvl="2">
      <w:start w:val="1"/>
      <w:numFmt w:val="decimal"/>
      <w:lvlText w:val="（%3）"/>
      <w:lvlJc w:val="left"/>
      <w:pPr>
        <w:ind w:left="1166" w:hanging="527"/>
        <w:jc w:val="left"/>
      </w:pPr>
      <w:rPr>
        <w:rFonts w:hint="default" w:ascii="Arial Unicode MS" w:hAnsi="Arial Unicode MS" w:eastAsia="Arial Unicode MS" w:cs="Arial Unicode MS"/>
        <w:spacing w:val="-1"/>
        <w:w w:val="89"/>
        <w:sz w:val="19"/>
        <w:szCs w:val="19"/>
      </w:rPr>
    </w:lvl>
    <w:lvl w:ilvl="3">
      <w:start w:val="0"/>
      <w:numFmt w:val="bullet"/>
      <w:lvlText w:val="•"/>
      <w:lvlJc w:val="left"/>
      <w:pPr>
        <w:ind w:left="2262" w:hanging="527"/>
      </w:pPr>
      <w:rPr>
        <w:rFonts w:hint="default"/>
      </w:rPr>
    </w:lvl>
    <w:lvl w:ilvl="4">
      <w:start w:val="0"/>
      <w:numFmt w:val="bullet"/>
      <w:lvlText w:val="•"/>
      <w:lvlJc w:val="left"/>
      <w:pPr>
        <w:ind w:left="3305" w:hanging="527"/>
      </w:pPr>
      <w:rPr>
        <w:rFonts w:hint="default"/>
      </w:rPr>
    </w:lvl>
    <w:lvl w:ilvl="5">
      <w:start w:val="0"/>
      <w:numFmt w:val="bullet"/>
      <w:lvlText w:val="•"/>
      <w:lvlJc w:val="left"/>
      <w:pPr>
        <w:ind w:left="4347" w:hanging="527"/>
      </w:pPr>
      <w:rPr>
        <w:rFonts w:hint="default"/>
      </w:rPr>
    </w:lvl>
    <w:lvl w:ilvl="6">
      <w:start w:val="0"/>
      <w:numFmt w:val="bullet"/>
      <w:lvlText w:val="•"/>
      <w:lvlJc w:val="left"/>
      <w:pPr>
        <w:ind w:left="5390" w:hanging="527"/>
      </w:pPr>
      <w:rPr>
        <w:rFonts w:hint="default"/>
      </w:rPr>
    </w:lvl>
    <w:lvl w:ilvl="7">
      <w:start w:val="0"/>
      <w:numFmt w:val="bullet"/>
      <w:lvlText w:val="•"/>
      <w:lvlJc w:val="left"/>
      <w:pPr>
        <w:ind w:left="6432" w:hanging="527"/>
      </w:pPr>
      <w:rPr>
        <w:rFonts w:hint="default"/>
      </w:rPr>
    </w:lvl>
    <w:lvl w:ilvl="8">
      <w:start w:val="0"/>
      <w:numFmt w:val="bullet"/>
      <w:lvlText w:val="•"/>
      <w:lvlJc w:val="left"/>
      <w:pPr>
        <w:ind w:left="7475" w:hanging="527"/>
      </w:pPr>
      <w:rPr>
        <w:rFonts w:hint="default"/>
      </w:rPr>
    </w:lvl>
  </w:abstractNum>
  <w:abstractNum w:abstractNumId="45">
    <w:multiLevelType w:val="hybridMultilevel"/>
    <w:lvl w:ilvl="0">
      <w:start w:val="1"/>
      <w:numFmt w:val="decimal"/>
      <w:lvlText w:val="(%1)"/>
      <w:lvlJc w:val="left"/>
      <w:pPr>
        <w:ind w:left="219" w:hanging="31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54" w:hanging="317"/>
      </w:pPr>
      <w:rPr>
        <w:rFonts w:hint="default"/>
      </w:rPr>
    </w:lvl>
    <w:lvl w:ilvl="2">
      <w:start w:val="0"/>
      <w:numFmt w:val="bullet"/>
      <w:lvlText w:val="•"/>
      <w:lvlJc w:val="left"/>
      <w:pPr>
        <w:ind w:left="2088" w:hanging="317"/>
      </w:pPr>
      <w:rPr>
        <w:rFonts w:hint="default"/>
      </w:rPr>
    </w:lvl>
    <w:lvl w:ilvl="3">
      <w:start w:val="0"/>
      <w:numFmt w:val="bullet"/>
      <w:lvlText w:val="•"/>
      <w:lvlJc w:val="left"/>
      <w:pPr>
        <w:ind w:left="3022" w:hanging="317"/>
      </w:pPr>
      <w:rPr>
        <w:rFonts w:hint="default"/>
      </w:rPr>
    </w:lvl>
    <w:lvl w:ilvl="4">
      <w:start w:val="0"/>
      <w:numFmt w:val="bullet"/>
      <w:lvlText w:val="•"/>
      <w:lvlJc w:val="left"/>
      <w:pPr>
        <w:ind w:left="3956" w:hanging="317"/>
      </w:pPr>
      <w:rPr>
        <w:rFonts w:hint="default"/>
      </w:rPr>
    </w:lvl>
    <w:lvl w:ilvl="5">
      <w:start w:val="0"/>
      <w:numFmt w:val="bullet"/>
      <w:lvlText w:val="•"/>
      <w:lvlJc w:val="left"/>
      <w:pPr>
        <w:ind w:left="4890" w:hanging="317"/>
      </w:pPr>
      <w:rPr>
        <w:rFonts w:hint="default"/>
      </w:rPr>
    </w:lvl>
    <w:lvl w:ilvl="6">
      <w:start w:val="0"/>
      <w:numFmt w:val="bullet"/>
      <w:lvlText w:val="•"/>
      <w:lvlJc w:val="left"/>
      <w:pPr>
        <w:ind w:left="5824" w:hanging="317"/>
      </w:pPr>
      <w:rPr>
        <w:rFonts w:hint="default"/>
      </w:rPr>
    </w:lvl>
    <w:lvl w:ilvl="7">
      <w:start w:val="0"/>
      <w:numFmt w:val="bullet"/>
      <w:lvlText w:val="•"/>
      <w:lvlJc w:val="left"/>
      <w:pPr>
        <w:ind w:left="6758" w:hanging="317"/>
      </w:pPr>
      <w:rPr>
        <w:rFonts w:hint="default"/>
      </w:rPr>
    </w:lvl>
    <w:lvl w:ilvl="8">
      <w:start w:val="0"/>
      <w:numFmt w:val="bullet"/>
      <w:lvlText w:val="•"/>
      <w:lvlJc w:val="left"/>
      <w:pPr>
        <w:ind w:left="7692" w:hanging="317"/>
      </w:pPr>
      <w:rPr>
        <w:rFonts w:hint="default"/>
      </w:rPr>
    </w:lvl>
  </w:abstractNum>
  <w:abstractNum w:abstractNumId="44">
    <w:multiLevelType w:val="hybridMultilevel"/>
    <w:lvl w:ilvl="0">
      <w:start w:val="1"/>
      <w:numFmt w:val="decimal"/>
      <w:lvlText w:val="(%1)"/>
      <w:lvlJc w:val="left"/>
      <w:pPr>
        <w:ind w:left="956" w:hanging="31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820" w:hanging="317"/>
      </w:pPr>
      <w:rPr>
        <w:rFonts w:hint="default"/>
      </w:rPr>
    </w:lvl>
    <w:lvl w:ilvl="2">
      <w:start w:val="0"/>
      <w:numFmt w:val="bullet"/>
      <w:lvlText w:val="•"/>
      <w:lvlJc w:val="left"/>
      <w:pPr>
        <w:ind w:left="2680" w:hanging="317"/>
      </w:pPr>
      <w:rPr>
        <w:rFonts w:hint="default"/>
      </w:rPr>
    </w:lvl>
    <w:lvl w:ilvl="3">
      <w:start w:val="0"/>
      <w:numFmt w:val="bullet"/>
      <w:lvlText w:val="•"/>
      <w:lvlJc w:val="left"/>
      <w:pPr>
        <w:ind w:left="3540" w:hanging="317"/>
      </w:pPr>
      <w:rPr>
        <w:rFonts w:hint="default"/>
      </w:rPr>
    </w:lvl>
    <w:lvl w:ilvl="4">
      <w:start w:val="0"/>
      <w:numFmt w:val="bullet"/>
      <w:lvlText w:val="•"/>
      <w:lvlJc w:val="left"/>
      <w:pPr>
        <w:ind w:left="4400" w:hanging="317"/>
      </w:pPr>
      <w:rPr>
        <w:rFonts w:hint="default"/>
      </w:rPr>
    </w:lvl>
    <w:lvl w:ilvl="5">
      <w:start w:val="0"/>
      <w:numFmt w:val="bullet"/>
      <w:lvlText w:val="•"/>
      <w:lvlJc w:val="left"/>
      <w:pPr>
        <w:ind w:left="5260" w:hanging="317"/>
      </w:pPr>
      <w:rPr>
        <w:rFonts w:hint="default"/>
      </w:rPr>
    </w:lvl>
    <w:lvl w:ilvl="6">
      <w:start w:val="0"/>
      <w:numFmt w:val="bullet"/>
      <w:lvlText w:val="•"/>
      <w:lvlJc w:val="left"/>
      <w:pPr>
        <w:ind w:left="6120" w:hanging="317"/>
      </w:pPr>
      <w:rPr>
        <w:rFonts w:hint="default"/>
      </w:rPr>
    </w:lvl>
    <w:lvl w:ilvl="7">
      <w:start w:val="0"/>
      <w:numFmt w:val="bullet"/>
      <w:lvlText w:val="•"/>
      <w:lvlJc w:val="left"/>
      <w:pPr>
        <w:ind w:left="6980" w:hanging="317"/>
      </w:pPr>
      <w:rPr>
        <w:rFonts w:hint="default"/>
      </w:rPr>
    </w:lvl>
    <w:lvl w:ilvl="8">
      <w:start w:val="0"/>
      <w:numFmt w:val="bullet"/>
      <w:lvlText w:val="•"/>
      <w:lvlJc w:val="left"/>
      <w:pPr>
        <w:ind w:left="7840" w:hanging="317"/>
      </w:pPr>
      <w:rPr>
        <w:rFonts w:hint="default"/>
      </w:rPr>
    </w:lvl>
  </w:abstractNum>
  <w:abstractNum w:abstractNumId="43">
    <w:multiLevelType w:val="hybridMultilevel"/>
    <w:lvl w:ilvl="0">
      <w:start w:val="1"/>
      <w:numFmt w:val="decimal"/>
      <w:lvlText w:val="(%1)"/>
      <w:lvlJc w:val="left"/>
      <w:pPr>
        <w:ind w:left="219" w:hanging="320"/>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54" w:hanging="320"/>
      </w:pPr>
      <w:rPr>
        <w:rFonts w:hint="default"/>
      </w:rPr>
    </w:lvl>
    <w:lvl w:ilvl="2">
      <w:start w:val="0"/>
      <w:numFmt w:val="bullet"/>
      <w:lvlText w:val="•"/>
      <w:lvlJc w:val="left"/>
      <w:pPr>
        <w:ind w:left="2088" w:hanging="320"/>
      </w:pPr>
      <w:rPr>
        <w:rFonts w:hint="default"/>
      </w:rPr>
    </w:lvl>
    <w:lvl w:ilvl="3">
      <w:start w:val="0"/>
      <w:numFmt w:val="bullet"/>
      <w:lvlText w:val="•"/>
      <w:lvlJc w:val="left"/>
      <w:pPr>
        <w:ind w:left="3022" w:hanging="320"/>
      </w:pPr>
      <w:rPr>
        <w:rFonts w:hint="default"/>
      </w:rPr>
    </w:lvl>
    <w:lvl w:ilvl="4">
      <w:start w:val="0"/>
      <w:numFmt w:val="bullet"/>
      <w:lvlText w:val="•"/>
      <w:lvlJc w:val="left"/>
      <w:pPr>
        <w:ind w:left="3956" w:hanging="320"/>
      </w:pPr>
      <w:rPr>
        <w:rFonts w:hint="default"/>
      </w:rPr>
    </w:lvl>
    <w:lvl w:ilvl="5">
      <w:start w:val="0"/>
      <w:numFmt w:val="bullet"/>
      <w:lvlText w:val="•"/>
      <w:lvlJc w:val="left"/>
      <w:pPr>
        <w:ind w:left="4890" w:hanging="320"/>
      </w:pPr>
      <w:rPr>
        <w:rFonts w:hint="default"/>
      </w:rPr>
    </w:lvl>
    <w:lvl w:ilvl="6">
      <w:start w:val="0"/>
      <w:numFmt w:val="bullet"/>
      <w:lvlText w:val="•"/>
      <w:lvlJc w:val="left"/>
      <w:pPr>
        <w:ind w:left="5824" w:hanging="320"/>
      </w:pPr>
      <w:rPr>
        <w:rFonts w:hint="default"/>
      </w:rPr>
    </w:lvl>
    <w:lvl w:ilvl="7">
      <w:start w:val="0"/>
      <w:numFmt w:val="bullet"/>
      <w:lvlText w:val="•"/>
      <w:lvlJc w:val="left"/>
      <w:pPr>
        <w:ind w:left="6758" w:hanging="320"/>
      </w:pPr>
      <w:rPr>
        <w:rFonts w:hint="default"/>
      </w:rPr>
    </w:lvl>
    <w:lvl w:ilvl="8">
      <w:start w:val="0"/>
      <w:numFmt w:val="bullet"/>
      <w:lvlText w:val="•"/>
      <w:lvlJc w:val="left"/>
      <w:pPr>
        <w:ind w:left="7692" w:hanging="320"/>
      </w:pPr>
      <w:rPr>
        <w:rFonts w:hint="default"/>
      </w:rPr>
    </w:lvl>
  </w:abstractNum>
  <w:abstractNum w:abstractNumId="42">
    <w:multiLevelType w:val="hybridMultilevel"/>
    <w:lvl w:ilvl="0">
      <w:start w:val="1"/>
      <w:numFmt w:val="decimal"/>
      <w:lvlText w:val="(%1)"/>
      <w:lvlJc w:val="left"/>
      <w:pPr>
        <w:ind w:left="219" w:hanging="31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54" w:hanging="317"/>
      </w:pPr>
      <w:rPr>
        <w:rFonts w:hint="default"/>
      </w:rPr>
    </w:lvl>
    <w:lvl w:ilvl="2">
      <w:start w:val="0"/>
      <w:numFmt w:val="bullet"/>
      <w:lvlText w:val="•"/>
      <w:lvlJc w:val="left"/>
      <w:pPr>
        <w:ind w:left="2088" w:hanging="317"/>
      </w:pPr>
      <w:rPr>
        <w:rFonts w:hint="default"/>
      </w:rPr>
    </w:lvl>
    <w:lvl w:ilvl="3">
      <w:start w:val="0"/>
      <w:numFmt w:val="bullet"/>
      <w:lvlText w:val="•"/>
      <w:lvlJc w:val="left"/>
      <w:pPr>
        <w:ind w:left="3022" w:hanging="317"/>
      </w:pPr>
      <w:rPr>
        <w:rFonts w:hint="default"/>
      </w:rPr>
    </w:lvl>
    <w:lvl w:ilvl="4">
      <w:start w:val="0"/>
      <w:numFmt w:val="bullet"/>
      <w:lvlText w:val="•"/>
      <w:lvlJc w:val="left"/>
      <w:pPr>
        <w:ind w:left="3956" w:hanging="317"/>
      </w:pPr>
      <w:rPr>
        <w:rFonts w:hint="default"/>
      </w:rPr>
    </w:lvl>
    <w:lvl w:ilvl="5">
      <w:start w:val="0"/>
      <w:numFmt w:val="bullet"/>
      <w:lvlText w:val="•"/>
      <w:lvlJc w:val="left"/>
      <w:pPr>
        <w:ind w:left="4890" w:hanging="317"/>
      </w:pPr>
      <w:rPr>
        <w:rFonts w:hint="default"/>
      </w:rPr>
    </w:lvl>
    <w:lvl w:ilvl="6">
      <w:start w:val="0"/>
      <w:numFmt w:val="bullet"/>
      <w:lvlText w:val="•"/>
      <w:lvlJc w:val="left"/>
      <w:pPr>
        <w:ind w:left="5824" w:hanging="317"/>
      </w:pPr>
      <w:rPr>
        <w:rFonts w:hint="default"/>
      </w:rPr>
    </w:lvl>
    <w:lvl w:ilvl="7">
      <w:start w:val="0"/>
      <w:numFmt w:val="bullet"/>
      <w:lvlText w:val="•"/>
      <w:lvlJc w:val="left"/>
      <w:pPr>
        <w:ind w:left="6758" w:hanging="317"/>
      </w:pPr>
      <w:rPr>
        <w:rFonts w:hint="default"/>
      </w:rPr>
    </w:lvl>
    <w:lvl w:ilvl="8">
      <w:start w:val="0"/>
      <w:numFmt w:val="bullet"/>
      <w:lvlText w:val="•"/>
      <w:lvlJc w:val="left"/>
      <w:pPr>
        <w:ind w:left="7692" w:hanging="317"/>
      </w:pPr>
      <w:rPr>
        <w:rFonts w:hint="default"/>
      </w:rPr>
    </w:lvl>
  </w:abstractNum>
  <w:abstractNum w:abstractNumId="41">
    <w:multiLevelType w:val="hybridMultilevel"/>
    <w:lvl w:ilvl="0">
      <w:start w:val="1"/>
      <w:numFmt w:val="decimal"/>
      <w:lvlText w:val="(%1)"/>
      <w:lvlJc w:val="left"/>
      <w:pPr>
        <w:ind w:left="219" w:hanging="31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54" w:hanging="317"/>
      </w:pPr>
      <w:rPr>
        <w:rFonts w:hint="default"/>
      </w:rPr>
    </w:lvl>
    <w:lvl w:ilvl="2">
      <w:start w:val="0"/>
      <w:numFmt w:val="bullet"/>
      <w:lvlText w:val="•"/>
      <w:lvlJc w:val="left"/>
      <w:pPr>
        <w:ind w:left="2088" w:hanging="317"/>
      </w:pPr>
      <w:rPr>
        <w:rFonts w:hint="default"/>
      </w:rPr>
    </w:lvl>
    <w:lvl w:ilvl="3">
      <w:start w:val="0"/>
      <w:numFmt w:val="bullet"/>
      <w:lvlText w:val="•"/>
      <w:lvlJc w:val="left"/>
      <w:pPr>
        <w:ind w:left="3022" w:hanging="317"/>
      </w:pPr>
      <w:rPr>
        <w:rFonts w:hint="default"/>
      </w:rPr>
    </w:lvl>
    <w:lvl w:ilvl="4">
      <w:start w:val="0"/>
      <w:numFmt w:val="bullet"/>
      <w:lvlText w:val="•"/>
      <w:lvlJc w:val="left"/>
      <w:pPr>
        <w:ind w:left="3956" w:hanging="317"/>
      </w:pPr>
      <w:rPr>
        <w:rFonts w:hint="default"/>
      </w:rPr>
    </w:lvl>
    <w:lvl w:ilvl="5">
      <w:start w:val="0"/>
      <w:numFmt w:val="bullet"/>
      <w:lvlText w:val="•"/>
      <w:lvlJc w:val="left"/>
      <w:pPr>
        <w:ind w:left="4890" w:hanging="317"/>
      </w:pPr>
      <w:rPr>
        <w:rFonts w:hint="default"/>
      </w:rPr>
    </w:lvl>
    <w:lvl w:ilvl="6">
      <w:start w:val="0"/>
      <w:numFmt w:val="bullet"/>
      <w:lvlText w:val="•"/>
      <w:lvlJc w:val="left"/>
      <w:pPr>
        <w:ind w:left="5824" w:hanging="317"/>
      </w:pPr>
      <w:rPr>
        <w:rFonts w:hint="default"/>
      </w:rPr>
    </w:lvl>
    <w:lvl w:ilvl="7">
      <w:start w:val="0"/>
      <w:numFmt w:val="bullet"/>
      <w:lvlText w:val="•"/>
      <w:lvlJc w:val="left"/>
      <w:pPr>
        <w:ind w:left="6758" w:hanging="317"/>
      </w:pPr>
      <w:rPr>
        <w:rFonts w:hint="default"/>
      </w:rPr>
    </w:lvl>
    <w:lvl w:ilvl="8">
      <w:start w:val="0"/>
      <w:numFmt w:val="bullet"/>
      <w:lvlText w:val="•"/>
      <w:lvlJc w:val="left"/>
      <w:pPr>
        <w:ind w:left="7692" w:hanging="317"/>
      </w:pPr>
      <w:rPr>
        <w:rFonts w:hint="default"/>
      </w:rPr>
    </w:lvl>
  </w:abstractNum>
  <w:abstractNum w:abstractNumId="40">
    <w:multiLevelType w:val="hybridMultilevel"/>
    <w:lvl w:ilvl="0">
      <w:start w:val="1"/>
      <w:numFmt w:val="decimal"/>
      <w:lvlText w:val="(%1)"/>
      <w:lvlJc w:val="left"/>
      <w:pPr>
        <w:ind w:left="219" w:hanging="31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54" w:hanging="317"/>
      </w:pPr>
      <w:rPr>
        <w:rFonts w:hint="default"/>
      </w:rPr>
    </w:lvl>
    <w:lvl w:ilvl="2">
      <w:start w:val="0"/>
      <w:numFmt w:val="bullet"/>
      <w:lvlText w:val="•"/>
      <w:lvlJc w:val="left"/>
      <w:pPr>
        <w:ind w:left="2088" w:hanging="317"/>
      </w:pPr>
      <w:rPr>
        <w:rFonts w:hint="default"/>
      </w:rPr>
    </w:lvl>
    <w:lvl w:ilvl="3">
      <w:start w:val="0"/>
      <w:numFmt w:val="bullet"/>
      <w:lvlText w:val="•"/>
      <w:lvlJc w:val="left"/>
      <w:pPr>
        <w:ind w:left="3022" w:hanging="317"/>
      </w:pPr>
      <w:rPr>
        <w:rFonts w:hint="default"/>
      </w:rPr>
    </w:lvl>
    <w:lvl w:ilvl="4">
      <w:start w:val="0"/>
      <w:numFmt w:val="bullet"/>
      <w:lvlText w:val="•"/>
      <w:lvlJc w:val="left"/>
      <w:pPr>
        <w:ind w:left="3956" w:hanging="317"/>
      </w:pPr>
      <w:rPr>
        <w:rFonts w:hint="default"/>
      </w:rPr>
    </w:lvl>
    <w:lvl w:ilvl="5">
      <w:start w:val="0"/>
      <w:numFmt w:val="bullet"/>
      <w:lvlText w:val="•"/>
      <w:lvlJc w:val="left"/>
      <w:pPr>
        <w:ind w:left="4890" w:hanging="317"/>
      </w:pPr>
      <w:rPr>
        <w:rFonts w:hint="default"/>
      </w:rPr>
    </w:lvl>
    <w:lvl w:ilvl="6">
      <w:start w:val="0"/>
      <w:numFmt w:val="bullet"/>
      <w:lvlText w:val="•"/>
      <w:lvlJc w:val="left"/>
      <w:pPr>
        <w:ind w:left="5824" w:hanging="317"/>
      </w:pPr>
      <w:rPr>
        <w:rFonts w:hint="default"/>
      </w:rPr>
    </w:lvl>
    <w:lvl w:ilvl="7">
      <w:start w:val="0"/>
      <w:numFmt w:val="bullet"/>
      <w:lvlText w:val="•"/>
      <w:lvlJc w:val="left"/>
      <w:pPr>
        <w:ind w:left="6758" w:hanging="317"/>
      </w:pPr>
      <w:rPr>
        <w:rFonts w:hint="default"/>
      </w:rPr>
    </w:lvl>
    <w:lvl w:ilvl="8">
      <w:start w:val="0"/>
      <w:numFmt w:val="bullet"/>
      <w:lvlText w:val="•"/>
      <w:lvlJc w:val="left"/>
      <w:pPr>
        <w:ind w:left="7692" w:hanging="317"/>
      </w:pPr>
      <w:rPr>
        <w:rFonts w:hint="default"/>
      </w:rPr>
    </w:lvl>
  </w:abstractNum>
  <w:abstractNum w:abstractNumId="39">
    <w:multiLevelType w:val="hybridMultilevel"/>
    <w:lvl w:ilvl="0">
      <w:start w:val="1"/>
      <w:numFmt w:val="decimal"/>
      <w:lvlText w:val="（%1）"/>
      <w:lvlJc w:val="left"/>
      <w:pPr>
        <w:ind w:left="1060" w:hanging="525"/>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910" w:hanging="525"/>
      </w:pPr>
      <w:rPr>
        <w:rFonts w:hint="default"/>
      </w:rPr>
    </w:lvl>
    <w:lvl w:ilvl="2">
      <w:start w:val="0"/>
      <w:numFmt w:val="bullet"/>
      <w:lvlText w:val="•"/>
      <w:lvlJc w:val="left"/>
      <w:pPr>
        <w:ind w:left="2760" w:hanging="525"/>
      </w:pPr>
      <w:rPr>
        <w:rFonts w:hint="default"/>
      </w:rPr>
    </w:lvl>
    <w:lvl w:ilvl="3">
      <w:start w:val="0"/>
      <w:numFmt w:val="bullet"/>
      <w:lvlText w:val="•"/>
      <w:lvlJc w:val="left"/>
      <w:pPr>
        <w:ind w:left="3610" w:hanging="525"/>
      </w:pPr>
      <w:rPr>
        <w:rFonts w:hint="default"/>
      </w:rPr>
    </w:lvl>
    <w:lvl w:ilvl="4">
      <w:start w:val="0"/>
      <w:numFmt w:val="bullet"/>
      <w:lvlText w:val="•"/>
      <w:lvlJc w:val="left"/>
      <w:pPr>
        <w:ind w:left="4460" w:hanging="525"/>
      </w:pPr>
      <w:rPr>
        <w:rFonts w:hint="default"/>
      </w:rPr>
    </w:lvl>
    <w:lvl w:ilvl="5">
      <w:start w:val="0"/>
      <w:numFmt w:val="bullet"/>
      <w:lvlText w:val="•"/>
      <w:lvlJc w:val="left"/>
      <w:pPr>
        <w:ind w:left="5310" w:hanging="525"/>
      </w:pPr>
      <w:rPr>
        <w:rFonts w:hint="default"/>
      </w:rPr>
    </w:lvl>
    <w:lvl w:ilvl="6">
      <w:start w:val="0"/>
      <w:numFmt w:val="bullet"/>
      <w:lvlText w:val="•"/>
      <w:lvlJc w:val="left"/>
      <w:pPr>
        <w:ind w:left="6160" w:hanging="525"/>
      </w:pPr>
      <w:rPr>
        <w:rFonts w:hint="default"/>
      </w:rPr>
    </w:lvl>
    <w:lvl w:ilvl="7">
      <w:start w:val="0"/>
      <w:numFmt w:val="bullet"/>
      <w:lvlText w:val="•"/>
      <w:lvlJc w:val="left"/>
      <w:pPr>
        <w:ind w:left="7010" w:hanging="525"/>
      </w:pPr>
      <w:rPr>
        <w:rFonts w:hint="default"/>
      </w:rPr>
    </w:lvl>
    <w:lvl w:ilvl="8">
      <w:start w:val="0"/>
      <w:numFmt w:val="bullet"/>
      <w:lvlText w:val="•"/>
      <w:lvlJc w:val="left"/>
      <w:pPr>
        <w:ind w:left="7860" w:hanging="525"/>
      </w:pPr>
      <w:rPr>
        <w:rFonts w:hint="default"/>
      </w:rPr>
    </w:lvl>
  </w:abstractNum>
  <w:abstractNum w:abstractNumId="38">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37">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36">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35">
    <w:multiLevelType w:val="hybridMultilevel"/>
    <w:lvl w:ilvl="0">
      <w:start w:val="1"/>
      <w:numFmt w:val="decimal"/>
      <w:lvlText w:val="（%1）"/>
      <w:lvlJc w:val="left"/>
      <w:pPr>
        <w:ind w:left="1103" w:hanging="525"/>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946" w:hanging="525"/>
      </w:pPr>
      <w:rPr>
        <w:rFonts w:hint="default"/>
      </w:rPr>
    </w:lvl>
    <w:lvl w:ilvl="2">
      <w:start w:val="0"/>
      <w:numFmt w:val="bullet"/>
      <w:lvlText w:val="•"/>
      <w:lvlJc w:val="left"/>
      <w:pPr>
        <w:ind w:left="2792" w:hanging="525"/>
      </w:pPr>
      <w:rPr>
        <w:rFonts w:hint="default"/>
      </w:rPr>
    </w:lvl>
    <w:lvl w:ilvl="3">
      <w:start w:val="0"/>
      <w:numFmt w:val="bullet"/>
      <w:lvlText w:val="•"/>
      <w:lvlJc w:val="left"/>
      <w:pPr>
        <w:ind w:left="3638" w:hanging="525"/>
      </w:pPr>
      <w:rPr>
        <w:rFonts w:hint="default"/>
      </w:rPr>
    </w:lvl>
    <w:lvl w:ilvl="4">
      <w:start w:val="0"/>
      <w:numFmt w:val="bullet"/>
      <w:lvlText w:val="•"/>
      <w:lvlJc w:val="left"/>
      <w:pPr>
        <w:ind w:left="4484" w:hanging="525"/>
      </w:pPr>
      <w:rPr>
        <w:rFonts w:hint="default"/>
      </w:rPr>
    </w:lvl>
    <w:lvl w:ilvl="5">
      <w:start w:val="0"/>
      <w:numFmt w:val="bullet"/>
      <w:lvlText w:val="•"/>
      <w:lvlJc w:val="left"/>
      <w:pPr>
        <w:ind w:left="5330" w:hanging="525"/>
      </w:pPr>
      <w:rPr>
        <w:rFonts w:hint="default"/>
      </w:rPr>
    </w:lvl>
    <w:lvl w:ilvl="6">
      <w:start w:val="0"/>
      <w:numFmt w:val="bullet"/>
      <w:lvlText w:val="•"/>
      <w:lvlJc w:val="left"/>
      <w:pPr>
        <w:ind w:left="6176" w:hanging="525"/>
      </w:pPr>
      <w:rPr>
        <w:rFonts w:hint="default"/>
      </w:rPr>
    </w:lvl>
    <w:lvl w:ilvl="7">
      <w:start w:val="0"/>
      <w:numFmt w:val="bullet"/>
      <w:lvlText w:val="•"/>
      <w:lvlJc w:val="left"/>
      <w:pPr>
        <w:ind w:left="7022" w:hanging="525"/>
      </w:pPr>
      <w:rPr>
        <w:rFonts w:hint="default"/>
      </w:rPr>
    </w:lvl>
    <w:lvl w:ilvl="8">
      <w:start w:val="0"/>
      <w:numFmt w:val="bullet"/>
      <w:lvlText w:val="•"/>
      <w:lvlJc w:val="left"/>
      <w:pPr>
        <w:ind w:left="7868" w:hanging="525"/>
      </w:pPr>
      <w:rPr>
        <w:rFonts w:hint="default"/>
      </w:rPr>
    </w:lvl>
  </w:abstractNum>
  <w:abstractNum w:abstractNumId="34">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33">
    <w:multiLevelType w:val="hybridMultilevel"/>
    <w:lvl w:ilvl="0">
      <w:start w:val="1"/>
      <w:numFmt w:val="decimal"/>
      <w:lvlText w:val="（%1）"/>
      <w:lvlJc w:val="left"/>
      <w:pPr>
        <w:ind w:left="219" w:hanging="525"/>
        <w:jc w:val="left"/>
      </w:pPr>
      <w:rPr>
        <w:rFonts w:hint="default" w:ascii="Arial Unicode MS" w:hAnsi="Arial Unicode MS" w:eastAsia="Arial Unicode MS" w:cs="Arial Unicode MS"/>
        <w:spacing w:val="-34"/>
        <w:w w:val="89"/>
        <w:sz w:val="19"/>
        <w:szCs w:val="19"/>
      </w:rPr>
    </w:lvl>
    <w:lvl w:ilvl="1">
      <w:start w:val="0"/>
      <w:numFmt w:val="bullet"/>
      <w:lvlText w:val="•"/>
      <w:lvlJc w:val="left"/>
      <w:pPr>
        <w:ind w:left="1154" w:hanging="525"/>
      </w:pPr>
      <w:rPr>
        <w:rFonts w:hint="default"/>
      </w:rPr>
    </w:lvl>
    <w:lvl w:ilvl="2">
      <w:start w:val="0"/>
      <w:numFmt w:val="bullet"/>
      <w:lvlText w:val="•"/>
      <w:lvlJc w:val="left"/>
      <w:pPr>
        <w:ind w:left="2088" w:hanging="525"/>
      </w:pPr>
      <w:rPr>
        <w:rFonts w:hint="default"/>
      </w:rPr>
    </w:lvl>
    <w:lvl w:ilvl="3">
      <w:start w:val="0"/>
      <w:numFmt w:val="bullet"/>
      <w:lvlText w:val="•"/>
      <w:lvlJc w:val="left"/>
      <w:pPr>
        <w:ind w:left="3022" w:hanging="525"/>
      </w:pPr>
      <w:rPr>
        <w:rFonts w:hint="default"/>
      </w:rPr>
    </w:lvl>
    <w:lvl w:ilvl="4">
      <w:start w:val="0"/>
      <w:numFmt w:val="bullet"/>
      <w:lvlText w:val="•"/>
      <w:lvlJc w:val="left"/>
      <w:pPr>
        <w:ind w:left="3956" w:hanging="525"/>
      </w:pPr>
      <w:rPr>
        <w:rFonts w:hint="default"/>
      </w:rPr>
    </w:lvl>
    <w:lvl w:ilvl="5">
      <w:start w:val="0"/>
      <w:numFmt w:val="bullet"/>
      <w:lvlText w:val="•"/>
      <w:lvlJc w:val="left"/>
      <w:pPr>
        <w:ind w:left="4890" w:hanging="525"/>
      </w:pPr>
      <w:rPr>
        <w:rFonts w:hint="default"/>
      </w:rPr>
    </w:lvl>
    <w:lvl w:ilvl="6">
      <w:start w:val="0"/>
      <w:numFmt w:val="bullet"/>
      <w:lvlText w:val="•"/>
      <w:lvlJc w:val="left"/>
      <w:pPr>
        <w:ind w:left="5824" w:hanging="525"/>
      </w:pPr>
      <w:rPr>
        <w:rFonts w:hint="default"/>
      </w:rPr>
    </w:lvl>
    <w:lvl w:ilvl="7">
      <w:start w:val="0"/>
      <w:numFmt w:val="bullet"/>
      <w:lvlText w:val="•"/>
      <w:lvlJc w:val="left"/>
      <w:pPr>
        <w:ind w:left="6758" w:hanging="525"/>
      </w:pPr>
      <w:rPr>
        <w:rFonts w:hint="default"/>
      </w:rPr>
    </w:lvl>
    <w:lvl w:ilvl="8">
      <w:start w:val="0"/>
      <w:numFmt w:val="bullet"/>
      <w:lvlText w:val="•"/>
      <w:lvlJc w:val="left"/>
      <w:pPr>
        <w:ind w:left="7692" w:hanging="525"/>
      </w:pPr>
      <w:rPr>
        <w:rFonts w:hint="default"/>
      </w:rPr>
    </w:lvl>
  </w:abstractNum>
  <w:abstractNum w:abstractNumId="32">
    <w:multiLevelType w:val="hybridMultilevel"/>
    <w:lvl w:ilvl="0">
      <w:start w:val="1"/>
      <w:numFmt w:val="decimal"/>
      <w:lvlText w:val="%1."/>
      <w:lvlJc w:val="left"/>
      <w:pPr>
        <w:ind w:left="704" w:hanging="485"/>
        <w:jc w:val="left"/>
      </w:pPr>
      <w:rPr>
        <w:rFonts w:hint="default" w:ascii="Heiti SC" w:hAnsi="Heiti SC" w:eastAsia="Heiti SC" w:cs="Heiti SC"/>
        <w:b/>
        <w:bCs/>
        <w:spacing w:val="0"/>
        <w:w w:val="89"/>
        <w:sz w:val="32"/>
        <w:szCs w:val="32"/>
      </w:rPr>
    </w:lvl>
    <w:lvl w:ilvl="1">
      <w:start w:val="1"/>
      <w:numFmt w:val="decimal"/>
      <w:lvlText w:val="%1.%2"/>
      <w:lvlJc w:val="left"/>
      <w:pPr>
        <w:ind w:left="857" w:hanging="473"/>
        <w:jc w:val="left"/>
      </w:pPr>
      <w:rPr>
        <w:rFonts w:hint="default"/>
        <w:spacing w:val="0"/>
        <w:w w:val="89"/>
      </w:rPr>
    </w:lvl>
    <w:lvl w:ilvl="2">
      <w:start w:val="1"/>
      <w:numFmt w:val="decimal"/>
      <w:lvlText w:val="%1.%2.%3"/>
      <w:lvlJc w:val="left"/>
      <w:pPr>
        <w:ind w:left="219" w:hanging="473"/>
        <w:jc w:val="left"/>
      </w:pPr>
      <w:rPr>
        <w:rFonts w:hint="default" w:ascii="Arial Unicode MS" w:hAnsi="Arial Unicode MS" w:eastAsia="Arial Unicode MS" w:cs="Arial Unicode MS"/>
        <w:spacing w:val="-2"/>
        <w:w w:val="89"/>
        <w:sz w:val="21"/>
        <w:szCs w:val="21"/>
      </w:rPr>
    </w:lvl>
    <w:lvl w:ilvl="3">
      <w:start w:val="1"/>
      <w:numFmt w:val="decimal"/>
      <w:lvlText w:val="（%4）"/>
      <w:lvlJc w:val="left"/>
      <w:pPr>
        <w:ind w:left="1383" w:hanging="473"/>
        <w:jc w:val="left"/>
      </w:pPr>
      <w:rPr>
        <w:rFonts w:hint="default" w:ascii="Arial Unicode MS" w:hAnsi="Arial Unicode MS" w:eastAsia="Arial Unicode MS" w:cs="Arial Unicode MS"/>
        <w:spacing w:val="-2"/>
        <w:w w:val="89"/>
        <w:sz w:val="19"/>
        <w:szCs w:val="19"/>
      </w:rPr>
    </w:lvl>
    <w:lvl w:ilvl="4">
      <w:start w:val="0"/>
      <w:numFmt w:val="bullet"/>
      <w:lvlText w:val="•"/>
      <w:lvlJc w:val="left"/>
      <w:pPr>
        <w:ind w:left="860" w:hanging="473"/>
      </w:pPr>
      <w:rPr>
        <w:rFonts w:hint="default"/>
      </w:rPr>
    </w:lvl>
    <w:lvl w:ilvl="5">
      <w:start w:val="0"/>
      <w:numFmt w:val="bullet"/>
      <w:lvlText w:val="•"/>
      <w:lvlJc w:val="left"/>
      <w:pPr>
        <w:ind w:left="900" w:hanging="473"/>
      </w:pPr>
      <w:rPr>
        <w:rFonts w:hint="default"/>
      </w:rPr>
    </w:lvl>
    <w:lvl w:ilvl="6">
      <w:start w:val="0"/>
      <w:numFmt w:val="bullet"/>
      <w:lvlText w:val="•"/>
      <w:lvlJc w:val="left"/>
      <w:pPr>
        <w:ind w:left="920" w:hanging="473"/>
      </w:pPr>
      <w:rPr>
        <w:rFonts w:hint="default"/>
      </w:rPr>
    </w:lvl>
    <w:lvl w:ilvl="7">
      <w:start w:val="0"/>
      <w:numFmt w:val="bullet"/>
      <w:lvlText w:val="•"/>
      <w:lvlJc w:val="left"/>
      <w:pPr>
        <w:ind w:left="1120" w:hanging="473"/>
      </w:pPr>
      <w:rPr>
        <w:rFonts w:hint="default"/>
      </w:rPr>
    </w:lvl>
    <w:lvl w:ilvl="8">
      <w:start w:val="0"/>
      <w:numFmt w:val="bullet"/>
      <w:lvlText w:val="•"/>
      <w:lvlJc w:val="left"/>
      <w:pPr>
        <w:ind w:left="1160" w:hanging="473"/>
      </w:pPr>
      <w:rPr>
        <w:rFonts w:hint="default"/>
      </w:rPr>
    </w:lvl>
  </w:abstractNum>
  <w:abstractNum w:abstractNumId="31">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30">
    <w:multiLevelType w:val="hybridMultilevel"/>
    <w:lvl w:ilvl="0">
      <w:start w:val="1"/>
      <w:numFmt w:val="decimal"/>
      <w:lvlText w:val="（%1）"/>
      <w:lvlJc w:val="left"/>
      <w:pPr>
        <w:ind w:left="219" w:hanging="528"/>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54" w:hanging="528"/>
      </w:pPr>
      <w:rPr>
        <w:rFonts w:hint="default"/>
      </w:rPr>
    </w:lvl>
    <w:lvl w:ilvl="2">
      <w:start w:val="0"/>
      <w:numFmt w:val="bullet"/>
      <w:lvlText w:val="•"/>
      <w:lvlJc w:val="left"/>
      <w:pPr>
        <w:ind w:left="2088" w:hanging="528"/>
      </w:pPr>
      <w:rPr>
        <w:rFonts w:hint="default"/>
      </w:rPr>
    </w:lvl>
    <w:lvl w:ilvl="3">
      <w:start w:val="0"/>
      <w:numFmt w:val="bullet"/>
      <w:lvlText w:val="•"/>
      <w:lvlJc w:val="left"/>
      <w:pPr>
        <w:ind w:left="3022" w:hanging="528"/>
      </w:pPr>
      <w:rPr>
        <w:rFonts w:hint="default"/>
      </w:rPr>
    </w:lvl>
    <w:lvl w:ilvl="4">
      <w:start w:val="0"/>
      <w:numFmt w:val="bullet"/>
      <w:lvlText w:val="•"/>
      <w:lvlJc w:val="left"/>
      <w:pPr>
        <w:ind w:left="3956" w:hanging="528"/>
      </w:pPr>
      <w:rPr>
        <w:rFonts w:hint="default"/>
      </w:rPr>
    </w:lvl>
    <w:lvl w:ilvl="5">
      <w:start w:val="0"/>
      <w:numFmt w:val="bullet"/>
      <w:lvlText w:val="•"/>
      <w:lvlJc w:val="left"/>
      <w:pPr>
        <w:ind w:left="4890" w:hanging="528"/>
      </w:pPr>
      <w:rPr>
        <w:rFonts w:hint="default"/>
      </w:rPr>
    </w:lvl>
    <w:lvl w:ilvl="6">
      <w:start w:val="0"/>
      <w:numFmt w:val="bullet"/>
      <w:lvlText w:val="•"/>
      <w:lvlJc w:val="left"/>
      <w:pPr>
        <w:ind w:left="5824" w:hanging="528"/>
      </w:pPr>
      <w:rPr>
        <w:rFonts w:hint="default"/>
      </w:rPr>
    </w:lvl>
    <w:lvl w:ilvl="7">
      <w:start w:val="0"/>
      <w:numFmt w:val="bullet"/>
      <w:lvlText w:val="•"/>
      <w:lvlJc w:val="left"/>
      <w:pPr>
        <w:ind w:left="6758" w:hanging="528"/>
      </w:pPr>
      <w:rPr>
        <w:rFonts w:hint="default"/>
      </w:rPr>
    </w:lvl>
    <w:lvl w:ilvl="8">
      <w:start w:val="0"/>
      <w:numFmt w:val="bullet"/>
      <w:lvlText w:val="•"/>
      <w:lvlJc w:val="left"/>
      <w:pPr>
        <w:ind w:left="7692" w:hanging="528"/>
      </w:pPr>
      <w:rPr>
        <w:rFonts w:hint="default"/>
      </w:rPr>
    </w:lvl>
  </w:abstractNum>
  <w:abstractNum w:abstractNumId="29">
    <w:multiLevelType w:val="hybridMultilevel"/>
    <w:lvl w:ilvl="0">
      <w:start w:val="1"/>
      <w:numFmt w:val="decimal"/>
      <w:lvlText w:val="%1."/>
      <w:lvlJc w:val="left"/>
      <w:pPr>
        <w:ind w:left="219" w:hanging="214"/>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54" w:hanging="214"/>
      </w:pPr>
      <w:rPr>
        <w:rFonts w:hint="default"/>
      </w:rPr>
    </w:lvl>
    <w:lvl w:ilvl="2">
      <w:start w:val="0"/>
      <w:numFmt w:val="bullet"/>
      <w:lvlText w:val="•"/>
      <w:lvlJc w:val="left"/>
      <w:pPr>
        <w:ind w:left="2088" w:hanging="214"/>
      </w:pPr>
      <w:rPr>
        <w:rFonts w:hint="default"/>
      </w:rPr>
    </w:lvl>
    <w:lvl w:ilvl="3">
      <w:start w:val="0"/>
      <w:numFmt w:val="bullet"/>
      <w:lvlText w:val="•"/>
      <w:lvlJc w:val="left"/>
      <w:pPr>
        <w:ind w:left="3022" w:hanging="214"/>
      </w:pPr>
      <w:rPr>
        <w:rFonts w:hint="default"/>
      </w:rPr>
    </w:lvl>
    <w:lvl w:ilvl="4">
      <w:start w:val="0"/>
      <w:numFmt w:val="bullet"/>
      <w:lvlText w:val="•"/>
      <w:lvlJc w:val="left"/>
      <w:pPr>
        <w:ind w:left="3956" w:hanging="214"/>
      </w:pPr>
      <w:rPr>
        <w:rFonts w:hint="default"/>
      </w:rPr>
    </w:lvl>
    <w:lvl w:ilvl="5">
      <w:start w:val="0"/>
      <w:numFmt w:val="bullet"/>
      <w:lvlText w:val="•"/>
      <w:lvlJc w:val="left"/>
      <w:pPr>
        <w:ind w:left="4890" w:hanging="214"/>
      </w:pPr>
      <w:rPr>
        <w:rFonts w:hint="default"/>
      </w:rPr>
    </w:lvl>
    <w:lvl w:ilvl="6">
      <w:start w:val="0"/>
      <w:numFmt w:val="bullet"/>
      <w:lvlText w:val="•"/>
      <w:lvlJc w:val="left"/>
      <w:pPr>
        <w:ind w:left="5824" w:hanging="214"/>
      </w:pPr>
      <w:rPr>
        <w:rFonts w:hint="default"/>
      </w:rPr>
    </w:lvl>
    <w:lvl w:ilvl="7">
      <w:start w:val="0"/>
      <w:numFmt w:val="bullet"/>
      <w:lvlText w:val="•"/>
      <w:lvlJc w:val="left"/>
      <w:pPr>
        <w:ind w:left="6758" w:hanging="214"/>
      </w:pPr>
      <w:rPr>
        <w:rFonts w:hint="default"/>
      </w:rPr>
    </w:lvl>
    <w:lvl w:ilvl="8">
      <w:start w:val="0"/>
      <w:numFmt w:val="bullet"/>
      <w:lvlText w:val="•"/>
      <w:lvlJc w:val="left"/>
      <w:pPr>
        <w:ind w:left="7692" w:hanging="214"/>
      </w:pPr>
      <w:rPr>
        <w:rFonts w:hint="default"/>
      </w:rPr>
    </w:lvl>
  </w:abstractNum>
  <w:abstractNum w:abstractNumId="28">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27">
    <w:multiLevelType w:val="hybridMultilevel"/>
    <w:lvl w:ilvl="0">
      <w:start w:val="1"/>
      <w:numFmt w:val="decimal"/>
      <w:lvlText w:val="%1."/>
      <w:lvlJc w:val="left"/>
      <w:pPr>
        <w:ind w:left="219" w:hanging="212"/>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54" w:hanging="212"/>
      </w:pPr>
      <w:rPr>
        <w:rFonts w:hint="default"/>
      </w:rPr>
    </w:lvl>
    <w:lvl w:ilvl="2">
      <w:start w:val="0"/>
      <w:numFmt w:val="bullet"/>
      <w:lvlText w:val="•"/>
      <w:lvlJc w:val="left"/>
      <w:pPr>
        <w:ind w:left="2088" w:hanging="212"/>
      </w:pPr>
      <w:rPr>
        <w:rFonts w:hint="default"/>
      </w:rPr>
    </w:lvl>
    <w:lvl w:ilvl="3">
      <w:start w:val="0"/>
      <w:numFmt w:val="bullet"/>
      <w:lvlText w:val="•"/>
      <w:lvlJc w:val="left"/>
      <w:pPr>
        <w:ind w:left="3022" w:hanging="212"/>
      </w:pPr>
      <w:rPr>
        <w:rFonts w:hint="default"/>
      </w:rPr>
    </w:lvl>
    <w:lvl w:ilvl="4">
      <w:start w:val="0"/>
      <w:numFmt w:val="bullet"/>
      <w:lvlText w:val="•"/>
      <w:lvlJc w:val="left"/>
      <w:pPr>
        <w:ind w:left="3956" w:hanging="212"/>
      </w:pPr>
      <w:rPr>
        <w:rFonts w:hint="default"/>
      </w:rPr>
    </w:lvl>
    <w:lvl w:ilvl="5">
      <w:start w:val="0"/>
      <w:numFmt w:val="bullet"/>
      <w:lvlText w:val="•"/>
      <w:lvlJc w:val="left"/>
      <w:pPr>
        <w:ind w:left="4890" w:hanging="212"/>
      </w:pPr>
      <w:rPr>
        <w:rFonts w:hint="default"/>
      </w:rPr>
    </w:lvl>
    <w:lvl w:ilvl="6">
      <w:start w:val="0"/>
      <w:numFmt w:val="bullet"/>
      <w:lvlText w:val="•"/>
      <w:lvlJc w:val="left"/>
      <w:pPr>
        <w:ind w:left="5824" w:hanging="212"/>
      </w:pPr>
      <w:rPr>
        <w:rFonts w:hint="default"/>
      </w:rPr>
    </w:lvl>
    <w:lvl w:ilvl="7">
      <w:start w:val="0"/>
      <w:numFmt w:val="bullet"/>
      <w:lvlText w:val="•"/>
      <w:lvlJc w:val="left"/>
      <w:pPr>
        <w:ind w:left="6758" w:hanging="212"/>
      </w:pPr>
      <w:rPr>
        <w:rFonts w:hint="default"/>
      </w:rPr>
    </w:lvl>
    <w:lvl w:ilvl="8">
      <w:start w:val="0"/>
      <w:numFmt w:val="bullet"/>
      <w:lvlText w:val="•"/>
      <w:lvlJc w:val="left"/>
      <w:pPr>
        <w:ind w:left="7692" w:hanging="212"/>
      </w:pPr>
      <w:rPr>
        <w:rFonts w:hint="default"/>
      </w:rPr>
    </w:lvl>
  </w:abstractNum>
  <w:abstractNum w:abstractNumId="26">
    <w:multiLevelType w:val="hybridMultilevel"/>
    <w:lvl w:ilvl="0">
      <w:start w:val="1"/>
      <w:numFmt w:val="decimal"/>
      <w:lvlText w:val="（%1）"/>
      <w:lvlJc w:val="left"/>
      <w:pPr>
        <w:ind w:left="1166"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2000" w:hanging="527"/>
      </w:pPr>
      <w:rPr>
        <w:rFonts w:hint="default"/>
      </w:rPr>
    </w:lvl>
    <w:lvl w:ilvl="2">
      <w:start w:val="0"/>
      <w:numFmt w:val="bullet"/>
      <w:lvlText w:val="•"/>
      <w:lvlJc w:val="left"/>
      <w:pPr>
        <w:ind w:left="2840" w:hanging="527"/>
      </w:pPr>
      <w:rPr>
        <w:rFonts w:hint="default"/>
      </w:rPr>
    </w:lvl>
    <w:lvl w:ilvl="3">
      <w:start w:val="0"/>
      <w:numFmt w:val="bullet"/>
      <w:lvlText w:val="•"/>
      <w:lvlJc w:val="left"/>
      <w:pPr>
        <w:ind w:left="3680" w:hanging="527"/>
      </w:pPr>
      <w:rPr>
        <w:rFonts w:hint="default"/>
      </w:rPr>
    </w:lvl>
    <w:lvl w:ilvl="4">
      <w:start w:val="0"/>
      <w:numFmt w:val="bullet"/>
      <w:lvlText w:val="•"/>
      <w:lvlJc w:val="left"/>
      <w:pPr>
        <w:ind w:left="4520" w:hanging="527"/>
      </w:pPr>
      <w:rPr>
        <w:rFonts w:hint="default"/>
      </w:rPr>
    </w:lvl>
    <w:lvl w:ilvl="5">
      <w:start w:val="0"/>
      <w:numFmt w:val="bullet"/>
      <w:lvlText w:val="•"/>
      <w:lvlJc w:val="left"/>
      <w:pPr>
        <w:ind w:left="5360" w:hanging="527"/>
      </w:pPr>
      <w:rPr>
        <w:rFonts w:hint="default"/>
      </w:rPr>
    </w:lvl>
    <w:lvl w:ilvl="6">
      <w:start w:val="0"/>
      <w:numFmt w:val="bullet"/>
      <w:lvlText w:val="•"/>
      <w:lvlJc w:val="left"/>
      <w:pPr>
        <w:ind w:left="6200" w:hanging="527"/>
      </w:pPr>
      <w:rPr>
        <w:rFonts w:hint="default"/>
      </w:rPr>
    </w:lvl>
    <w:lvl w:ilvl="7">
      <w:start w:val="0"/>
      <w:numFmt w:val="bullet"/>
      <w:lvlText w:val="•"/>
      <w:lvlJc w:val="left"/>
      <w:pPr>
        <w:ind w:left="7040" w:hanging="527"/>
      </w:pPr>
      <w:rPr>
        <w:rFonts w:hint="default"/>
      </w:rPr>
    </w:lvl>
    <w:lvl w:ilvl="8">
      <w:start w:val="0"/>
      <w:numFmt w:val="bullet"/>
      <w:lvlText w:val="•"/>
      <w:lvlJc w:val="left"/>
      <w:pPr>
        <w:ind w:left="7880" w:hanging="527"/>
      </w:pPr>
      <w:rPr>
        <w:rFonts w:hint="default"/>
      </w:rPr>
    </w:lvl>
  </w:abstractNum>
  <w:abstractNum w:abstractNumId="25">
    <w:multiLevelType w:val="hybridMultilevel"/>
    <w:lvl w:ilvl="0">
      <w:start w:val="1"/>
      <w:numFmt w:val="decimal"/>
      <w:lvlText w:val="%1."/>
      <w:lvlJc w:val="left"/>
      <w:pPr>
        <w:ind w:left="317" w:hanging="212"/>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823" w:hanging="212"/>
      </w:pPr>
      <w:rPr>
        <w:rFonts w:hint="default"/>
      </w:rPr>
    </w:lvl>
    <w:lvl w:ilvl="2">
      <w:start w:val="0"/>
      <w:numFmt w:val="bullet"/>
      <w:lvlText w:val="•"/>
      <w:lvlJc w:val="left"/>
      <w:pPr>
        <w:ind w:left="1327" w:hanging="212"/>
      </w:pPr>
      <w:rPr>
        <w:rFonts w:hint="default"/>
      </w:rPr>
    </w:lvl>
    <w:lvl w:ilvl="3">
      <w:start w:val="0"/>
      <w:numFmt w:val="bullet"/>
      <w:lvlText w:val="•"/>
      <w:lvlJc w:val="left"/>
      <w:pPr>
        <w:ind w:left="1831" w:hanging="212"/>
      </w:pPr>
      <w:rPr>
        <w:rFonts w:hint="default"/>
      </w:rPr>
    </w:lvl>
    <w:lvl w:ilvl="4">
      <w:start w:val="0"/>
      <w:numFmt w:val="bullet"/>
      <w:lvlText w:val="•"/>
      <w:lvlJc w:val="left"/>
      <w:pPr>
        <w:ind w:left="2335" w:hanging="212"/>
      </w:pPr>
      <w:rPr>
        <w:rFonts w:hint="default"/>
      </w:rPr>
    </w:lvl>
    <w:lvl w:ilvl="5">
      <w:start w:val="0"/>
      <w:numFmt w:val="bullet"/>
      <w:lvlText w:val="•"/>
      <w:lvlJc w:val="left"/>
      <w:pPr>
        <w:ind w:left="2839" w:hanging="212"/>
      </w:pPr>
      <w:rPr>
        <w:rFonts w:hint="default"/>
      </w:rPr>
    </w:lvl>
    <w:lvl w:ilvl="6">
      <w:start w:val="0"/>
      <w:numFmt w:val="bullet"/>
      <w:lvlText w:val="•"/>
      <w:lvlJc w:val="left"/>
      <w:pPr>
        <w:ind w:left="3343" w:hanging="212"/>
      </w:pPr>
      <w:rPr>
        <w:rFonts w:hint="default"/>
      </w:rPr>
    </w:lvl>
    <w:lvl w:ilvl="7">
      <w:start w:val="0"/>
      <w:numFmt w:val="bullet"/>
      <w:lvlText w:val="•"/>
      <w:lvlJc w:val="left"/>
      <w:pPr>
        <w:ind w:left="3847" w:hanging="212"/>
      </w:pPr>
      <w:rPr>
        <w:rFonts w:hint="default"/>
      </w:rPr>
    </w:lvl>
    <w:lvl w:ilvl="8">
      <w:start w:val="0"/>
      <w:numFmt w:val="bullet"/>
      <w:lvlText w:val="•"/>
      <w:lvlJc w:val="left"/>
      <w:pPr>
        <w:ind w:left="4351" w:hanging="212"/>
      </w:pPr>
      <w:rPr>
        <w:rFonts w:hint="default"/>
      </w:rPr>
    </w:lvl>
  </w:abstractNum>
  <w:abstractNum w:abstractNumId="24">
    <w:multiLevelType w:val="hybridMultilevel"/>
    <w:lvl w:ilvl="0">
      <w:start w:val="1"/>
      <w:numFmt w:val="decimal"/>
      <w:lvlText w:val="（%1）"/>
      <w:lvlJc w:val="left"/>
      <w:pPr>
        <w:ind w:left="633"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11" w:hanging="527"/>
      </w:pPr>
      <w:rPr>
        <w:rFonts w:hint="default"/>
      </w:rPr>
    </w:lvl>
    <w:lvl w:ilvl="2">
      <w:start w:val="0"/>
      <w:numFmt w:val="bullet"/>
      <w:lvlText w:val="•"/>
      <w:lvlJc w:val="left"/>
      <w:pPr>
        <w:ind w:left="1583" w:hanging="527"/>
      </w:pPr>
      <w:rPr>
        <w:rFonts w:hint="default"/>
      </w:rPr>
    </w:lvl>
    <w:lvl w:ilvl="3">
      <w:start w:val="0"/>
      <w:numFmt w:val="bullet"/>
      <w:lvlText w:val="•"/>
      <w:lvlJc w:val="left"/>
      <w:pPr>
        <w:ind w:left="2055" w:hanging="527"/>
      </w:pPr>
      <w:rPr>
        <w:rFonts w:hint="default"/>
      </w:rPr>
    </w:lvl>
    <w:lvl w:ilvl="4">
      <w:start w:val="0"/>
      <w:numFmt w:val="bullet"/>
      <w:lvlText w:val="•"/>
      <w:lvlJc w:val="left"/>
      <w:pPr>
        <w:ind w:left="2527" w:hanging="527"/>
      </w:pPr>
      <w:rPr>
        <w:rFonts w:hint="default"/>
      </w:rPr>
    </w:lvl>
    <w:lvl w:ilvl="5">
      <w:start w:val="0"/>
      <w:numFmt w:val="bullet"/>
      <w:lvlText w:val="•"/>
      <w:lvlJc w:val="left"/>
      <w:pPr>
        <w:ind w:left="2999" w:hanging="527"/>
      </w:pPr>
      <w:rPr>
        <w:rFonts w:hint="default"/>
      </w:rPr>
    </w:lvl>
    <w:lvl w:ilvl="6">
      <w:start w:val="0"/>
      <w:numFmt w:val="bullet"/>
      <w:lvlText w:val="•"/>
      <w:lvlJc w:val="left"/>
      <w:pPr>
        <w:ind w:left="3471" w:hanging="527"/>
      </w:pPr>
      <w:rPr>
        <w:rFonts w:hint="default"/>
      </w:rPr>
    </w:lvl>
    <w:lvl w:ilvl="7">
      <w:start w:val="0"/>
      <w:numFmt w:val="bullet"/>
      <w:lvlText w:val="•"/>
      <w:lvlJc w:val="left"/>
      <w:pPr>
        <w:ind w:left="3943" w:hanging="527"/>
      </w:pPr>
      <w:rPr>
        <w:rFonts w:hint="default"/>
      </w:rPr>
    </w:lvl>
    <w:lvl w:ilvl="8">
      <w:start w:val="0"/>
      <w:numFmt w:val="bullet"/>
      <w:lvlText w:val="•"/>
      <w:lvlJc w:val="left"/>
      <w:pPr>
        <w:ind w:left="4415" w:hanging="527"/>
      </w:pPr>
      <w:rPr>
        <w:rFonts w:hint="default"/>
      </w:rPr>
    </w:lvl>
  </w:abstractNum>
  <w:abstractNum w:abstractNumId="23">
    <w:multiLevelType w:val="hybridMultilevel"/>
    <w:lvl w:ilvl="0">
      <w:start w:val="0"/>
      <w:numFmt w:val="bullet"/>
      <w:lvlText w:val="□"/>
      <w:lvlJc w:val="left"/>
      <w:pPr>
        <w:ind w:left="423" w:hanging="317"/>
      </w:pPr>
      <w:rPr>
        <w:rFonts w:hint="default" w:ascii="Arial Unicode MS" w:hAnsi="Arial Unicode MS" w:eastAsia="Arial Unicode MS" w:cs="Arial Unicode MS"/>
        <w:w w:val="165"/>
        <w:sz w:val="21"/>
        <w:szCs w:val="21"/>
      </w:rPr>
    </w:lvl>
    <w:lvl w:ilvl="1">
      <w:start w:val="0"/>
      <w:numFmt w:val="bullet"/>
      <w:lvlText w:val="•"/>
      <w:lvlJc w:val="left"/>
      <w:pPr>
        <w:ind w:left="913" w:hanging="317"/>
      </w:pPr>
      <w:rPr>
        <w:rFonts w:hint="default"/>
      </w:rPr>
    </w:lvl>
    <w:lvl w:ilvl="2">
      <w:start w:val="0"/>
      <w:numFmt w:val="bullet"/>
      <w:lvlText w:val="•"/>
      <w:lvlJc w:val="left"/>
      <w:pPr>
        <w:ind w:left="1407" w:hanging="317"/>
      </w:pPr>
      <w:rPr>
        <w:rFonts w:hint="default"/>
      </w:rPr>
    </w:lvl>
    <w:lvl w:ilvl="3">
      <w:start w:val="0"/>
      <w:numFmt w:val="bullet"/>
      <w:lvlText w:val="•"/>
      <w:lvlJc w:val="left"/>
      <w:pPr>
        <w:ind w:left="1901" w:hanging="317"/>
      </w:pPr>
      <w:rPr>
        <w:rFonts w:hint="default"/>
      </w:rPr>
    </w:lvl>
    <w:lvl w:ilvl="4">
      <w:start w:val="0"/>
      <w:numFmt w:val="bullet"/>
      <w:lvlText w:val="•"/>
      <w:lvlJc w:val="left"/>
      <w:pPr>
        <w:ind w:left="2395" w:hanging="317"/>
      </w:pPr>
      <w:rPr>
        <w:rFonts w:hint="default"/>
      </w:rPr>
    </w:lvl>
    <w:lvl w:ilvl="5">
      <w:start w:val="0"/>
      <w:numFmt w:val="bullet"/>
      <w:lvlText w:val="•"/>
      <w:lvlJc w:val="left"/>
      <w:pPr>
        <w:ind w:left="2889" w:hanging="317"/>
      </w:pPr>
      <w:rPr>
        <w:rFonts w:hint="default"/>
      </w:rPr>
    </w:lvl>
    <w:lvl w:ilvl="6">
      <w:start w:val="0"/>
      <w:numFmt w:val="bullet"/>
      <w:lvlText w:val="•"/>
      <w:lvlJc w:val="left"/>
      <w:pPr>
        <w:ind w:left="3383" w:hanging="317"/>
      </w:pPr>
      <w:rPr>
        <w:rFonts w:hint="default"/>
      </w:rPr>
    </w:lvl>
    <w:lvl w:ilvl="7">
      <w:start w:val="0"/>
      <w:numFmt w:val="bullet"/>
      <w:lvlText w:val="•"/>
      <w:lvlJc w:val="left"/>
      <w:pPr>
        <w:ind w:left="3877" w:hanging="317"/>
      </w:pPr>
      <w:rPr>
        <w:rFonts w:hint="default"/>
      </w:rPr>
    </w:lvl>
    <w:lvl w:ilvl="8">
      <w:start w:val="0"/>
      <w:numFmt w:val="bullet"/>
      <w:lvlText w:val="•"/>
      <w:lvlJc w:val="left"/>
      <w:pPr>
        <w:ind w:left="4371" w:hanging="317"/>
      </w:pPr>
      <w:rPr>
        <w:rFonts w:hint="default"/>
      </w:rPr>
    </w:lvl>
  </w:abstractNum>
  <w:abstractNum w:abstractNumId="22">
    <w:multiLevelType w:val="hybridMultilevel"/>
    <w:lvl w:ilvl="0">
      <w:start w:val="0"/>
      <w:numFmt w:val="bullet"/>
      <w:lvlText w:val="□"/>
      <w:lvlJc w:val="left"/>
      <w:pPr>
        <w:ind w:left="423" w:hanging="317"/>
      </w:pPr>
      <w:rPr>
        <w:rFonts w:hint="default" w:ascii="Arial Unicode MS" w:hAnsi="Arial Unicode MS" w:eastAsia="Arial Unicode MS" w:cs="Arial Unicode MS"/>
        <w:w w:val="165"/>
        <w:sz w:val="21"/>
        <w:szCs w:val="21"/>
      </w:rPr>
    </w:lvl>
    <w:lvl w:ilvl="1">
      <w:start w:val="0"/>
      <w:numFmt w:val="bullet"/>
      <w:lvlText w:val="•"/>
      <w:lvlJc w:val="left"/>
      <w:pPr>
        <w:ind w:left="913" w:hanging="317"/>
      </w:pPr>
      <w:rPr>
        <w:rFonts w:hint="default"/>
      </w:rPr>
    </w:lvl>
    <w:lvl w:ilvl="2">
      <w:start w:val="0"/>
      <w:numFmt w:val="bullet"/>
      <w:lvlText w:val="•"/>
      <w:lvlJc w:val="left"/>
      <w:pPr>
        <w:ind w:left="1407" w:hanging="317"/>
      </w:pPr>
      <w:rPr>
        <w:rFonts w:hint="default"/>
      </w:rPr>
    </w:lvl>
    <w:lvl w:ilvl="3">
      <w:start w:val="0"/>
      <w:numFmt w:val="bullet"/>
      <w:lvlText w:val="•"/>
      <w:lvlJc w:val="left"/>
      <w:pPr>
        <w:ind w:left="1901" w:hanging="317"/>
      </w:pPr>
      <w:rPr>
        <w:rFonts w:hint="default"/>
      </w:rPr>
    </w:lvl>
    <w:lvl w:ilvl="4">
      <w:start w:val="0"/>
      <w:numFmt w:val="bullet"/>
      <w:lvlText w:val="•"/>
      <w:lvlJc w:val="left"/>
      <w:pPr>
        <w:ind w:left="2395" w:hanging="317"/>
      </w:pPr>
      <w:rPr>
        <w:rFonts w:hint="default"/>
      </w:rPr>
    </w:lvl>
    <w:lvl w:ilvl="5">
      <w:start w:val="0"/>
      <w:numFmt w:val="bullet"/>
      <w:lvlText w:val="•"/>
      <w:lvlJc w:val="left"/>
      <w:pPr>
        <w:ind w:left="2889" w:hanging="317"/>
      </w:pPr>
      <w:rPr>
        <w:rFonts w:hint="default"/>
      </w:rPr>
    </w:lvl>
    <w:lvl w:ilvl="6">
      <w:start w:val="0"/>
      <w:numFmt w:val="bullet"/>
      <w:lvlText w:val="•"/>
      <w:lvlJc w:val="left"/>
      <w:pPr>
        <w:ind w:left="3383" w:hanging="317"/>
      </w:pPr>
      <w:rPr>
        <w:rFonts w:hint="default"/>
      </w:rPr>
    </w:lvl>
    <w:lvl w:ilvl="7">
      <w:start w:val="0"/>
      <w:numFmt w:val="bullet"/>
      <w:lvlText w:val="•"/>
      <w:lvlJc w:val="left"/>
      <w:pPr>
        <w:ind w:left="3877" w:hanging="317"/>
      </w:pPr>
      <w:rPr>
        <w:rFonts w:hint="default"/>
      </w:rPr>
    </w:lvl>
    <w:lvl w:ilvl="8">
      <w:start w:val="0"/>
      <w:numFmt w:val="bullet"/>
      <w:lvlText w:val="•"/>
      <w:lvlJc w:val="left"/>
      <w:pPr>
        <w:ind w:left="4371" w:hanging="317"/>
      </w:pPr>
      <w:rPr>
        <w:rFonts w:hint="default"/>
      </w:rPr>
    </w:lvl>
  </w:abstractNum>
  <w:abstractNum w:abstractNumId="21">
    <w:multiLevelType w:val="hybridMultilevel"/>
    <w:lvl w:ilvl="0">
      <w:start w:val="0"/>
      <w:numFmt w:val="bullet"/>
      <w:lvlText w:val="□"/>
      <w:lvlJc w:val="left"/>
      <w:pPr>
        <w:ind w:left="106" w:hanging="317"/>
      </w:pPr>
      <w:rPr>
        <w:rFonts w:hint="default" w:ascii="Arial Unicode MS" w:hAnsi="Arial Unicode MS" w:eastAsia="Arial Unicode MS" w:cs="Arial Unicode MS"/>
        <w:w w:val="165"/>
        <w:sz w:val="21"/>
        <w:szCs w:val="21"/>
      </w:rPr>
    </w:lvl>
    <w:lvl w:ilvl="1">
      <w:start w:val="0"/>
      <w:numFmt w:val="bullet"/>
      <w:lvlText w:val="•"/>
      <w:lvlJc w:val="left"/>
      <w:pPr>
        <w:ind w:left="625" w:hanging="317"/>
      </w:pPr>
      <w:rPr>
        <w:rFonts w:hint="default"/>
      </w:rPr>
    </w:lvl>
    <w:lvl w:ilvl="2">
      <w:start w:val="0"/>
      <w:numFmt w:val="bullet"/>
      <w:lvlText w:val="•"/>
      <w:lvlJc w:val="left"/>
      <w:pPr>
        <w:ind w:left="1151" w:hanging="317"/>
      </w:pPr>
      <w:rPr>
        <w:rFonts w:hint="default"/>
      </w:rPr>
    </w:lvl>
    <w:lvl w:ilvl="3">
      <w:start w:val="0"/>
      <w:numFmt w:val="bullet"/>
      <w:lvlText w:val="•"/>
      <w:lvlJc w:val="left"/>
      <w:pPr>
        <w:ind w:left="1677" w:hanging="317"/>
      </w:pPr>
      <w:rPr>
        <w:rFonts w:hint="default"/>
      </w:rPr>
    </w:lvl>
    <w:lvl w:ilvl="4">
      <w:start w:val="0"/>
      <w:numFmt w:val="bullet"/>
      <w:lvlText w:val="•"/>
      <w:lvlJc w:val="left"/>
      <w:pPr>
        <w:ind w:left="2203" w:hanging="317"/>
      </w:pPr>
      <w:rPr>
        <w:rFonts w:hint="default"/>
      </w:rPr>
    </w:lvl>
    <w:lvl w:ilvl="5">
      <w:start w:val="0"/>
      <w:numFmt w:val="bullet"/>
      <w:lvlText w:val="•"/>
      <w:lvlJc w:val="left"/>
      <w:pPr>
        <w:ind w:left="2729" w:hanging="317"/>
      </w:pPr>
      <w:rPr>
        <w:rFonts w:hint="default"/>
      </w:rPr>
    </w:lvl>
    <w:lvl w:ilvl="6">
      <w:start w:val="0"/>
      <w:numFmt w:val="bullet"/>
      <w:lvlText w:val="•"/>
      <w:lvlJc w:val="left"/>
      <w:pPr>
        <w:ind w:left="3255" w:hanging="317"/>
      </w:pPr>
      <w:rPr>
        <w:rFonts w:hint="default"/>
      </w:rPr>
    </w:lvl>
    <w:lvl w:ilvl="7">
      <w:start w:val="0"/>
      <w:numFmt w:val="bullet"/>
      <w:lvlText w:val="•"/>
      <w:lvlJc w:val="left"/>
      <w:pPr>
        <w:ind w:left="3781" w:hanging="317"/>
      </w:pPr>
      <w:rPr>
        <w:rFonts w:hint="default"/>
      </w:rPr>
    </w:lvl>
    <w:lvl w:ilvl="8">
      <w:start w:val="0"/>
      <w:numFmt w:val="bullet"/>
      <w:lvlText w:val="•"/>
      <w:lvlJc w:val="left"/>
      <w:pPr>
        <w:ind w:left="4307" w:hanging="317"/>
      </w:pPr>
      <w:rPr>
        <w:rFonts w:hint="default"/>
      </w:rPr>
    </w:lvl>
  </w:abstractNum>
  <w:abstractNum w:abstractNumId="20">
    <w:multiLevelType w:val="hybridMultilevel"/>
    <w:lvl w:ilvl="0">
      <w:start w:val="0"/>
      <w:numFmt w:val="bullet"/>
      <w:lvlText w:val="■"/>
      <w:lvlJc w:val="left"/>
      <w:pPr>
        <w:ind w:left="106" w:hanging="212"/>
      </w:pPr>
      <w:rPr>
        <w:rFonts w:hint="default" w:ascii="Arial Unicode MS" w:hAnsi="Arial Unicode MS" w:eastAsia="Arial Unicode MS" w:cs="Arial Unicode MS"/>
        <w:spacing w:val="2"/>
        <w:w w:val="165"/>
        <w:sz w:val="19"/>
        <w:szCs w:val="19"/>
      </w:rPr>
    </w:lvl>
    <w:lvl w:ilvl="1">
      <w:start w:val="0"/>
      <w:numFmt w:val="bullet"/>
      <w:lvlText w:val="•"/>
      <w:lvlJc w:val="left"/>
      <w:pPr>
        <w:ind w:left="625" w:hanging="212"/>
      </w:pPr>
      <w:rPr>
        <w:rFonts w:hint="default"/>
      </w:rPr>
    </w:lvl>
    <w:lvl w:ilvl="2">
      <w:start w:val="0"/>
      <w:numFmt w:val="bullet"/>
      <w:lvlText w:val="•"/>
      <w:lvlJc w:val="left"/>
      <w:pPr>
        <w:ind w:left="1151" w:hanging="212"/>
      </w:pPr>
      <w:rPr>
        <w:rFonts w:hint="default"/>
      </w:rPr>
    </w:lvl>
    <w:lvl w:ilvl="3">
      <w:start w:val="0"/>
      <w:numFmt w:val="bullet"/>
      <w:lvlText w:val="•"/>
      <w:lvlJc w:val="left"/>
      <w:pPr>
        <w:ind w:left="1677" w:hanging="212"/>
      </w:pPr>
      <w:rPr>
        <w:rFonts w:hint="default"/>
      </w:rPr>
    </w:lvl>
    <w:lvl w:ilvl="4">
      <w:start w:val="0"/>
      <w:numFmt w:val="bullet"/>
      <w:lvlText w:val="•"/>
      <w:lvlJc w:val="left"/>
      <w:pPr>
        <w:ind w:left="2203" w:hanging="212"/>
      </w:pPr>
      <w:rPr>
        <w:rFonts w:hint="default"/>
      </w:rPr>
    </w:lvl>
    <w:lvl w:ilvl="5">
      <w:start w:val="0"/>
      <w:numFmt w:val="bullet"/>
      <w:lvlText w:val="•"/>
      <w:lvlJc w:val="left"/>
      <w:pPr>
        <w:ind w:left="2729" w:hanging="212"/>
      </w:pPr>
      <w:rPr>
        <w:rFonts w:hint="default"/>
      </w:rPr>
    </w:lvl>
    <w:lvl w:ilvl="6">
      <w:start w:val="0"/>
      <w:numFmt w:val="bullet"/>
      <w:lvlText w:val="•"/>
      <w:lvlJc w:val="left"/>
      <w:pPr>
        <w:ind w:left="3255" w:hanging="212"/>
      </w:pPr>
      <w:rPr>
        <w:rFonts w:hint="default"/>
      </w:rPr>
    </w:lvl>
    <w:lvl w:ilvl="7">
      <w:start w:val="0"/>
      <w:numFmt w:val="bullet"/>
      <w:lvlText w:val="•"/>
      <w:lvlJc w:val="left"/>
      <w:pPr>
        <w:ind w:left="3781" w:hanging="212"/>
      </w:pPr>
      <w:rPr>
        <w:rFonts w:hint="default"/>
      </w:rPr>
    </w:lvl>
    <w:lvl w:ilvl="8">
      <w:start w:val="0"/>
      <w:numFmt w:val="bullet"/>
      <w:lvlText w:val="•"/>
      <w:lvlJc w:val="left"/>
      <w:pPr>
        <w:ind w:left="4307" w:hanging="212"/>
      </w:pPr>
      <w:rPr>
        <w:rFonts w:hint="default"/>
      </w:rPr>
    </w:lvl>
  </w:abstractNum>
  <w:abstractNum w:abstractNumId="19">
    <w:multiLevelType w:val="hybridMultilevel"/>
    <w:lvl w:ilvl="0">
      <w:start w:val="7"/>
      <w:numFmt w:val="decimal"/>
      <w:lvlText w:val="%1"/>
      <w:lvlJc w:val="left"/>
      <w:pPr>
        <w:ind w:left="685" w:hanging="579"/>
        <w:jc w:val="left"/>
      </w:pPr>
      <w:rPr>
        <w:rFonts w:hint="default"/>
      </w:rPr>
    </w:lvl>
    <w:lvl w:ilvl="1">
      <w:start w:val="1"/>
      <w:numFmt w:val="decimal"/>
      <w:lvlText w:val="%1.%2"/>
      <w:lvlJc w:val="left"/>
      <w:pPr>
        <w:ind w:left="685" w:hanging="579"/>
        <w:jc w:val="left"/>
      </w:pPr>
      <w:rPr>
        <w:rFonts w:hint="default"/>
      </w:rPr>
    </w:lvl>
    <w:lvl w:ilvl="2">
      <w:start w:val="1"/>
      <w:numFmt w:val="decimal"/>
      <w:lvlText w:val="%1.%2.%3"/>
      <w:lvlJc w:val="left"/>
      <w:pPr>
        <w:ind w:left="685" w:hanging="579"/>
        <w:jc w:val="left"/>
      </w:pPr>
      <w:rPr>
        <w:rFonts w:hint="default" w:ascii="Arial Unicode MS" w:hAnsi="Arial Unicode MS" w:eastAsia="Arial Unicode MS" w:cs="Arial Unicode MS"/>
        <w:spacing w:val="-2"/>
        <w:w w:val="89"/>
        <w:sz w:val="21"/>
        <w:szCs w:val="21"/>
      </w:rPr>
    </w:lvl>
    <w:lvl w:ilvl="3">
      <w:start w:val="0"/>
      <w:numFmt w:val="bullet"/>
      <w:lvlText w:val="•"/>
      <w:lvlJc w:val="left"/>
      <w:pPr>
        <w:ind w:left="2083" w:hanging="579"/>
      </w:pPr>
      <w:rPr>
        <w:rFonts w:hint="default"/>
      </w:rPr>
    </w:lvl>
    <w:lvl w:ilvl="4">
      <w:start w:val="0"/>
      <w:numFmt w:val="bullet"/>
      <w:lvlText w:val="•"/>
      <w:lvlJc w:val="left"/>
      <w:pPr>
        <w:ind w:left="2551" w:hanging="579"/>
      </w:pPr>
      <w:rPr>
        <w:rFonts w:hint="default"/>
      </w:rPr>
    </w:lvl>
    <w:lvl w:ilvl="5">
      <w:start w:val="0"/>
      <w:numFmt w:val="bullet"/>
      <w:lvlText w:val="•"/>
      <w:lvlJc w:val="left"/>
      <w:pPr>
        <w:ind w:left="3019" w:hanging="579"/>
      </w:pPr>
      <w:rPr>
        <w:rFonts w:hint="default"/>
      </w:rPr>
    </w:lvl>
    <w:lvl w:ilvl="6">
      <w:start w:val="0"/>
      <w:numFmt w:val="bullet"/>
      <w:lvlText w:val="•"/>
      <w:lvlJc w:val="left"/>
      <w:pPr>
        <w:ind w:left="3487" w:hanging="579"/>
      </w:pPr>
      <w:rPr>
        <w:rFonts w:hint="default"/>
      </w:rPr>
    </w:lvl>
    <w:lvl w:ilvl="7">
      <w:start w:val="0"/>
      <w:numFmt w:val="bullet"/>
      <w:lvlText w:val="•"/>
      <w:lvlJc w:val="left"/>
      <w:pPr>
        <w:ind w:left="3955" w:hanging="579"/>
      </w:pPr>
      <w:rPr>
        <w:rFonts w:hint="default"/>
      </w:rPr>
    </w:lvl>
    <w:lvl w:ilvl="8">
      <w:start w:val="0"/>
      <w:numFmt w:val="bullet"/>
      <w:lvlText w:val="•"/>
      <w:lvlJc w:val="left"/>
      <w:pPr>
        <w:ind w:left="4423" w:hanging="579"/>
      </w:pPr>
      <w:rPr>
        <w:rFonts w:hint="default"/>
      </w:rPr>
    </w:lvl>
  </w:abstractNum>
  <w:abstractNum w:abstractNumId="18">
    <w:multiLevelType w:val="hybridMultilevel"/>
    <w:lvl w:ilvl="0">
      <w:start w:val="1"/>
      <w:numFmt w:val="decimal"/>
      <w:lvlText w:val="（%1）"/>
      <w:lvlJc w:val="left"/>
      <w:pPr>
        <w:ind w:left="633"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11" w:hanging="527"/>
      </w:pPr>
      <w:rPr>
        <w:rFonts w:hint="default"/>
      </w:rPr>
    </w:lvl>
    <w:lvl w:ilvl="2">
      <w:start w:val="0"/>
      <w:numFmt w:val="bullet"/>
      <w:lvlText w:val="•"/>
      <w:lvlJc w:val="left"/>
      <w:pPr>
        <w:ind w:left="1583" w:hanging="527"/>
      </w:pPr>
      <w:rPr>
        <w:rFonts w:hint="default"/>
      </w:rPr>
    </w:lvl>
    <w:lvl w:ilvl="3">
      <w:start w:val="0"/>
      <w:numFmt w:val="bullet"/>
      <w:lvlText w:val="•"/>
      <w:lvlJc w:val="left"/>
      <w:pPr>
        <w:ind w:left="2055" w:hanging="527"/>
      </w:pPr>
      <w:rPr>
        <w:rFonts w:hint="default"/>
      </w:rPr>
    </w:lvl>
    <w:lvl w:ilvl="4">
      <w:start w:val="0"/>
      <w:numFmt w:val="bullet"/>
      <w:lvlText w:val="•"/>
      <w:lvlJc w:val="left"/>
      <w:pPr>
        <w:ind w:left="2527" w:hanging="527"/>
      </w:pPr>
      <w:rPr>
        <w:rFonts w:hint="default"/>
      </w:rPr>
    </w:lvl>
    <w:lvl w:ilvl="5">
      <w:start w:val="0"/>
      <w:numFmt w:val="bullet"/>
      <w:lvlText w:val="•"/>
      <w:lvlJc w:val="left"/>
      <w:pPr>
        <w:ind w:left="2999" w:hanging="527"/>
      </w:pPr>
      <w:rPr>
        <w:rFonts w:hint="default"/>
      </w:rPr>
    </w:lvl>
    <w:lvl w:ilvl="6">
      <w:start w:val="0"/>
      <w:numFmt w:val="bullet"/>
      <w:lvlText w:val="•"/>
      <w:lvlJc w:val="left"/>
      <w:pPr>
        <w:ind w:left="3471" w:hanging="527"/>
      </w:pPr>
      <w:rPr>
        <w:rFonts w:hint="default"/>
      </w:rPr>
    </w:lvl>
    <w:lvl w:ilvl="7">
      <w:start w:val="0"/>
      <w:numFmt w:val="bullet"/>
      <w:lvlText w:val="•"/>
      <w:lvlJc w:val="left"/>
      <w:pPr>
        <w:ind w:left="3943" w:hanging="527"/>
      </w:pPr>
      <w:rPr>
        <w:rFonts w:hint="default"/>
      </w:rPr>
    </w:lvl>
    <w:lvl w:ilvl="8">
      <w:start w:val="0"/>
      <w:numFmt w:val="bullet"/>
      <w:lvlText w:val="•"/>
      <w:lvlJc w:val="left"/>
      <w:pPr>
        <w:ind w:left="4415" w:hanging="527"/>
      </w:pPr>
      <w:rPr>
        <w:rFonts w:hint="default"/>
      </w:rPr>
    </w:lvl>
  </w:abstractNum>
  <w:abstractNum w:abstractNumId="17">
    <w:multiLevelType w:val="hybridMultilevel"/>
    <w:lvl w:ilvl="0">
      <w:start w:val="1"/>
      <w:numFmt w:val="decimal"/>
      <w:lvlText w:val="（%1）"/>
      <w:lvlJc w:val="left"/>
      <w:pPr>
        <w:ind w:left="526" w:hanging="526"/>
        <w:jc w:val="left"/>
      </w:pPr>
      <w:rPr>
        <w:rFonts w:hint="default" w:ascii="Arial Unicode MS" w:hAnsi="Arial Unicode MS" w:eastAsia="Arial Unicode MS" w:cs="Arial Unicode MS"/>
        <w:spacing w:val="-2"/>
        <w:w w:val="89"/>
        <w:sz w:val="19"/>
        <w:szCs w:val="19"/>
      </w:rPr>
    </w:lvl>
    <w:lvl w:ilvl="1">
      <w:start w:val="0"/>
      <w:numFmt w:val="bullet"/>
      <w:lvlText w:val="•"/>
      <w:lvlJc w:val="left"/>
      <w:pPr>
        <w:ind w:left="1003" w:hanging="526"/>
      </w:pPr>
      <w:rPr>
        <w:rFonts w:hint="default"/>
      </w:rPr>
    </w:lvl>
    <w:lvl w:ilvl="2">
      <w:start w:val="0"/>
      <w:numFmt w:val="bullet"/>
      <w:lvlText w:val="•"/>
      <w:lvlJc w:val="left"/>
      <w:pPr>
        <w:ind w:left="1487" w:hanging="526"/>
      </w:pPr>
      <w:rPr>
        <w:rFonts w:hint="default"/>
      </w:rPr>
    </w:lvl>
    <w:lvl w:ilvl="3">
      <w:start w:val="0"/>
      <w:numFmt w:val="bullet"/>
      <w:lvlText w:val="•"/>
      <w:lvlJc w:val="left"/>
      <w:pPr>
        <w:ind w:left="1971" w:hanging="526"/>
      </w:pPr>
      <w:rPr>
        <w:rFonts w:hint="default"/>
      </w:rPr>
    </w:lvl>
    <w:lvl w:ilvl="4">
      <w:start w:val="0"/>
      <w:numFmt w:val="bullet"/>
      <w:lvlText w:val="•"/>
      <w:lvlJc w:val="left"/>
      <w:pPr>
        <w:ind w:left="2455" w:hanging="526"/>
      </w:pPr>
      <w:rPr>
        <w:rFonts w:hint="default"/>
      </w:rPr>
    </w:lvl>
    <w:lvl w:ilvl="5">
      <w:start w:val="0"/>
      <w:numFmt w:val="bullet"/>
      <w:lvlText w:val="•"/>
      <w:lvlJc w:val="left"/>
      <w:pPr>
        <w:ind w:left="2939" w:hanging="526"/>
      </w:pPr>
      <w:rPr>
        <w:rFonts w:hint="default"/>
      </w:rPr>
    </w:lvl>
    <w:lvl w:ilvl="6">
      <w:start w:val="0"/>
      <w:numFmt w:val="bullet"/>
      <w:lvlText w:val="•"/>
      <w:lvlJc w:val="left"/>
      <w:pPr>
        <w:ind w:left="3423" w:hanging="526"/>
      </w:pPr>
      <w:rPr>
        <w:rFonts w:hint="default"/>
      </w:rPr>
    </w:lvl>
    <w:lvl w:ilvl="7">
      <w:start w:val="0"/>
      <w:numFmt w:val="bullet"/>
      <w:lvlText w:val="•"/>
      <w:lvlJc w:val="left"/>
      <w:pPr>
        <w:ind w:left="3907" w:hanging="526"/>
      </w:pPr>
      <w:rPr>
        <w:rFonts w:hint="default"/>
      </w:rPr>
    </w:lvl>
    <w:lvl w:ilvl="8">
      <w:start w:val="0"/>
      <w:numFmt w:val="bullet"/>
      <w:lvlText w:val="•"/>
      <w:lvlJc w:val="left"/>
      <w:pPr>
        <w:ind w:left="4391" w:hanging="526"/>
      </w:pPr>
      <w:rPr>
        <w:rFonts w:hint="default"/>
      </w:rPr>
    </w:lvl>
  </w:abstractNum>
  <w:abstractNum w:abstractNumId="16">
    <w:multiLevelType w:val="hybridMultilevel"/>
    <w:lvl w:ilvl="0">
      <w:start w:val="1"/>
      <w:numFmt w:val="decimal"/>
      <w:lvlText w:val="(%1)"/>
      <w:lvlJc w:val="left"/>
      <w:pPr>
        <w:ind w:left="425" w:hanging="320"/>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913" w:hanging="320"/>
      </w:pPr>
      <w:rPr>
        <w:rFonts w:hint="default"/>
      </w:rPr>
    </w:lvl>
    <w:lvl w:ilvl="2">
      <w:start w:val="0"/>
      <w:numFmt w:val="bullet"/>
      <w:lvlText w:val="•"/>
      <w:lvlJc w:val="left"/>
      <w:pPr>
        <w:ind w:left="1407" w:hanging="320"/>
      </w:pPr>
      <w:rPr>
        <w:rFonts w:hint="default"/>
      </w:rPr>
    </w:lvl>
    <w:lvl w:ilvl="3">
      <w:start w:val="0"/>
      <w:numFmt w:val="bullet"/>
      <w:lvlText w:val="•"/>
      <w:lvlJc w:val="left"/>
      <w:pPr>
        <w:ind w:left="1901" w:hanging="320"/>
      </w:pPr>
      <w:rPr>
        <w:rFonts w:hint="default"/>
      </w:rPr>
    </w:lvl>
    <w:lvl w:ilvl="4">
      <w:start w:val="0"/>
      <w:numFmt w:val="bullet"/>
      <w:lvlText w:val="•"/>
      <w:lvlJc w:val="left"/>
      <w:pPr>
        <w:ind w:left="2395" w:hanging="320"/>
      </w:pPr>
      <w:rPr>
        <w:rFonts w:hint="default"/>
      </w:rPr>
    </w:lvl>
    <w:lvl w:ilvl="5">
      <w:start w:val="0"/>
      <w:numFmt w:val="bullet"/>
      <w:lvlText w:val="•"/>
      <w:lvlJc w:val="left"/>
      <w:pPr>
        <w:ind w:left="2889" w:hanging="320"/>
      </w:pPr>
      <w:rPr>
        <w:rFonts w:hint="default"/>
      </w:rPr>
    </w:lvl>
    <w:lvl w:ilvl="6">
      <w:start w:val="0"/>
      <w:numFmt w:val="bullet"/>
      <w:lvlText w:val="•"/>
      <w:lvlJc w:val="left"/>
      <w:pPr>
        <w:ind w:left="3383" w:hanging="320"/>
      </w:pPr>
      <w:rPr>
        <w:rFonts w:hint="default"/>
      </w:rPr>
    </w:lvl>
    <w:lvl w:ilvl="7">
      <w:start w:val="0"/>
      <w:numFmt w:val="bullet"/>
      <w:lvlText w:val="•"/>
      <w:lvlJc w:val="left"/>
      <w:pPr>
        <w:ind w:left="3877" w:hanging="320"/>
      </w:pPr>
      <w:rPr>
        <w:rFonts w:hint="default"/>
      </w:rPr>
    </w:lvl>
    <w:lvl w:ilvl="8">
      <w:start w:val="0"/>
      <w:numFmt w:val="bullet"/>
      <w:lvlText w:val="•"/>
      <w:lvlJc w:val="left"/>
      <w:pPr>
        <w:ind w:left="4371" w:hanging="320"/>
      </w:pPr>
      <w:rPr>
        <w:rFonts w:hint="default"/>
      </w:rPr>
    </w:lvl>
  </w:abstractNum>
  <w:abstractNum w:abstractNumId="15">
    <w:multiLevelType w:val="hybridMultilevel"/>
    <w:lvl w:ilvl="0">
      <w:start w:val="1"/>
      <w:numFmt w:val="decimal"/>
      <w:lvlText w:val="(%1)"/>
      <w:lvlJc w:val="left"/>
      <w:pPr>
        <w:ind w:left="106" w:hanging="31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625" w:hanging="317"/>
      </w:pPr>
      <w:rPr>
        <w:rFonts w:hint="default"/>
      </w:rPr>
    </w:lvl>
    <w:lvl w:ilvl="2">
      <w:start w:val="0"/>
      <w:numFmt w:val="bullet"/>
      <w:lvlText w:val="•"/>
      <w:lvlJc w:val="left"/>
      <w:pPr>
        <w:ind w:left="1151" w:hanging="317"/>
      </w:pPr>
      <w:rPr>
        <w:rFonts w:hint="default"/>
      </w:rPr>
    </w:lvl>
    <w:lvl w:ilvl="3">
      <w:start w:val="0"/>
      <w:numFmt w:val="bullet"/>
      <w:lvlText w:val="•"/>
      <w:lvlJc w:val="left"/>
      <w:pPr>
        <w:ind w:left="1677" w:hanging="317"/>
      </w:pPr>
      <w:rPr>
        <w:rFonts w:hint="default"/>
      </w:rPr>
    </w:lvl>
    <w:lvl w:ilvl="4">
      <w:start w:val="0"/>
      <w:numFmt w:val="bullet"/>
      <w:lvlText w:val="•"/>
      <w:lvlJc w:val="left"/>
      <w:pPr>
        <w:ind w:left="2203" w:hanging="317"/>
      </w:pPr>
      <w:rPr>
        <w:rFonts w:hint="default"/>
      </w:rPr>
    </w:lvl>
    <w:lvl w:ilvl="5">
      <w:start w:val="0"/>
      <w:numFmt w:val="bullet"/>
      <w:lvlText w:val="•"/>
      <w:lvlJc w:val="left"/>
      <w:pPr>
        <w:ind w:left="2729" w:hanging="317"/>
      </w:pPr>
      <w:rPr>
        <w:rFonts w:hint="default"/>
      </w:rPr>
    </w:lvl>
    <w:lvl w:ilvl="6">
      <w:start w:val="0"/>
      <w:numFmt w:val="bullet"/>
      <w:lvlText w:val="•"/>
      <w:lvlJc w:val="left"/>
      <w:pPr>
        <w:ind w:left="3255" w:hanging="317"/>
      </w:pPr>
      <w:rPr>
        <w:rFonts w:hint="default"/>
      </w:rPr>
    </w:lvl>
    <w:lvl w:ilvl="7">
      <w:start w:val="0"/>
      <w:numFmt w:val="bullet"/>
      <w:lvlText w:val="•"/>
      <w:lvlJc w:val="left"/>
      <w:pPr>
        <w:ind w:left="3781" w:hanging="317"/>
      </w:pPr>
      <w:rPr>
        <w:rFonts w:hint="default"/>
      </w:rPr>
    </w:lvl>
    <w:lvl w:ilvl="8">
      <w:start w:val="0"/>
      <w:numFmt w:val="bullet"/>
      <w:lvlText w:val="•"/>
      <w:lvlJc w:val="left"/>
      <w:pPr>
        <w:ind w:left="4307" w:hanging="317"/>
      </w:pPr>
      <w:rPr>
        <w:rFonts w:hint="default"/>
      </w:rPr>
    </w:lvl>
  </w:abstractNum>
  <w:abstractNum w:abstractNumId="14">
    <w:multiLevelType w:val="hybridMultilevel"/>
    <w:lvl w:ilvl="0">
      <w:start w:val="0"/>
      <w:numFmt w:val="bullet"/>
      <w:lvlText w:val=""/>
      <w:lvlJc w:val="left"/>
      <w:pPr>
        <w:ind w:left="526" w:hanging="420"/>
      </w:pPr>
      <w:rPr>
        <w:rFonts w:hint="default" w:ascii="Wingdings" w:hAnsi="Wingdings" w:eastAsia="Wingdings" w:cs="Wingdings"/>
        <w:w w:val="99"/>
        <w:sz w:val="21"/>
        <w:szCs w:val="21"/>
      </w:rPr>
    </w:lvl>
    <w:lvl w:ilvl="1">
      <w:start w:val="0"/>
      <w:numFmt w:val="bullet"/>
      <w:lvlText w:val="•"/>
      <w:lvlJc w:val="left"/>
      <w:pPr>
        <w:ind w:left="1003" w:hanging="420"/>
      </w:pPr>
      <w:rPr>
        <w:rFonts w:hint="default"/>
      </w:rPr>
    </w:lvl>
    <w:lvl w:ilvl="2">
      <w:start w:val="0"/>
      <w:numFmt w:val="bullet"/>
      <w:lvlText w:val="•"/>
      <w:lvlJc w:val="left"/>
      <w:pPr>
        <w:ind w:left="1487" w:hanging="420"/>
      </w:pPr>
      <w:rPr>
        <w:rFonts w:hint="default"/>
      </w:rPr>
    </w:lvl>
    <w:lvl w:ilvl="3">
      <w:start w:val="0"/>
      <w:numFmt w:val="bullet"/>
      <w:lvlText w:val="•"/>
      <w:lvlJc w:val="left"/>
      <w:pPr>
        <w:ind w:left="1971" w:hanging="420"/>
      </w:pPr>
      <w:rPr>
        <w:rFonts w:hint="default"/>
      </w:rPr>
    </w:lvl>
    <w:lvl w:ilvl="4">
      <w:start w:val="0"/>
      <w:numFmt w:val="bullet"/>
      <w:lvlText w:val="•"/>
      <w:lvlJc w:val="left"/>
      <w:pPr>
        <w:ind w:left="2455" w:hanging="420"/>
      </w:pPr>
      <w:rPr>
        <w:rFonts w:hint="default"/>
      </w:rPr>
    </w:lvl>
    <w:lvl w:ilvl="5">
      <w:start w:val="0"/>
      <w:numFmt w:val="bullet"/>
      <w:lvlText w:val="•"/>
      <w:lvlJc w:val="left"/>
      <w:pPr>
        <w:ind w:left="2939" w:hanging="420"/>
      </w:pPr>
      <w:rPr>
        <w:rFonts w:hint="default"/>
      </w:rPr>
    </w:lvl>
    <w:lvl w:ilvl="6">
      <w:start w:val="0"/>
      <w:numFmt w:val="bullet"/>
      <w:lvlText w:val="•"/>
      <w:lvlJc w:val="left"/>
      <w:pPr>
        <w:ind w:left="3423" w:hanging="420"/>
      </w:pPr>
      <w:rPr>
        <w:rFonts w:hint="default"/>
      </w:rPr>
    </w:lvl>
    <w:lvl w:ilvl="7">
      <w:start w:val="0"/>
      <w:numFmt w:val="bullet"/>
      <w:lvlText w:val="•"/>
      <w:lvlJc w:val="left"/>
      <w:pPr>
        <w:ind w:left="3907" w:hanging="420"/>
      </w:pPr>
      <w:rPr>
        <w:rFonts w:hint="default"/>
      </w:rPr>
    </w:lvl>
    <w:lvl w:ilvl="8">
      <w:start w:val="0"/>
      <w:numFmt w:val="bullet"/>
      <w:lvlText w:val="•"/>
      <w:lvlJc w:val="left"/>
      <w:pPr>
        <w:ind w:left="4391" w:hanging="420"/>
      </w:pPr>
      <w:rPr>
        <w:rFonts w:hint="default"/>
      </w:rPr>
    </w:lvl>
  </w:abstractNum>
  <w:abstractNum w:abstractNumId="13">
    <w:multiLevelType w:val="hybridMultilevel"/>
    <w:lvl w:ilvl="0">
      <w:start w:val="0"/>
      <w:numFmt w:val="bullet"/>
      <w:lvlText w:val=""/>
      <w:lvlJc w:val="left"/>
      <w:pPr>
        <w:ind w:left="418" w:hanging="312"/>
      </w:pPr>
      <w:rPr>
        <w:rFonts w:hint="default" w:ascii="Wingdings" w:hAnsi="Wingdings" w:eastAsia="Wingdings" w:cs="Wingdings"/>
        <w:w w:val="99"/>
        <w:sz w:val="21"/>
        <w:szCs w:val="21"/>
      </w:rPr>
    </w:lvl>
    <w:lvl w:ilvl="1">
      <w:start w:val="0"/>
      <w:numFmt w:val="bullet"/>
      <w:lvlText w:val="•"/>
      <w:lvlJc w:val="left"/>
      <w:pPr>
        <w:ind w:left="913" w:hanging="312"/>
      </w:pPr>
      <w:rPr>
        <w:rFonts w:hint="default"/>
      </w:rPr>
    </w:lvl>
    <w:lvl w:ilvl="2">
      <w:start w:val="0"/>
      <w:numFmt w:val="bullet"/>
      <w:lvlText w:val="•"/>
      <w:lvlJc w:val="left"/>
      <w:pPr>
        <w:ind w:left="1407" w:hanging="312"/>
      </w:pPr>
      <w:rPr>
        <w:rFonts w:hint="default"/>
      </w:rPr>
    </w:lvl>
    <w:lvl w:ilvl="3">
      <w:start w:val="0"/>
      <w:numFmt w:val="bullet"/>
      <w:lvlText w:val="•"/>
      <w:lvlJc w:val="left"/>
      <w:pPr>
        <w:ind w:left="1901" w:hanging="312"/>
      </w:pPr>
      <w:rPr>
        <w:rFonts w:hint="default"/>
      </w:rPr>
    </w:lvl>
    <w:lvl w:ilvl="4">
      <w:start w:val="0"/>
      <w:numFmt w:val="bullet"/>
      <w:lvlText w:val="•"/>
      <w:lvlJc w:val="left"/>
      <w:pPr>
        <w:ind w:left="2395" w:hanging="312"/>
      </w:pPr>
      <w:rPr>
        <w:rFonts w:hint="default"/>
      </w:rPr>
    </w:lvl>
    <w:lvl w:ilvl="5">
      <w:start w:val="0"/>
      <w:numFmt w:val="bullet"/>
      <w:lvlText w:val="•"/>
      <w:lvlJc w:val="left"/>
      <w:pPr>
        <w:ind w:left="2889" w:hanging="312"/>
      </w:pPr>
      <w:rPr>
        <w:rFonts w:hint="default"/>
      </w:rPr>
    </w:lvl>
    <w:lvl w:ilvl="6">
      <w:start w:val="0"/>
      <w:numFmt w:val="bullet"/>
      <w:lvlText w:val="•"/>
      <w:lvlJc w:val="left"/>
      <w:pPr>
        <w:ind w:left="3383" w:hanging="312"/>
      </w:pPr>
      <w:rPr>
        <w:rFonts w:hint="default"/>
      </w:rPr>
    </w:lvl>
    <w:lvl w:ilvl="7">
      <w:start w:val="0"/>
      <w:numFmt w:val="bullet"/>
      <w:lvlText w:val="•"/>
      <w:lvlJc w:val="left"/>
      <w:pPr>
        <w:ind w:left="3877" w:hanging="312"/>
      </w:pPr>
      <w:rPr>
        <w:rFonts w:hint="default"/>
      </w:rPr>
    </w:lvl>
    <w:lvl w:ilvl="8">
      <w:start w:val="0"/>
      <w:numFmt w:val="bullet"/>
      <w:lvlText w:val="•"/>
      <w:lvlJc w:val="left"/>
      <w:pPr>
        <w:ind w:left="4371" w:hanging="312"/>
      </w:pPr>
      <w:rPr>
        <w:rFonts w:hint="default"/>
      </w:rPr>
    </w:lvl>
  </w:abstractNum>
  <w:abstractNum w:abstractNumId="12">
    <w:multiLevelType w:val="hybridMultilevel"/>
    <w:lvl w:ilvl="0">
      <w:start w:val="1"/>
      <w:numFmt w:val="decimal"/>
      <w:lvlText w:val="（%1）"/>
      <w:lvlJc w:val="left"/>
      <w:pPr>
        <w:ind w:left="633" w:hanging="527"/>
        <w:jc w:val="left"/>
      </w:pPr>
      <w:rPr>
        <w:rFonts w:hint="default" w:ascii="Arial Unicode MS" w:hAnsi="Arial Unicode MS" w:eastAsia="Arial Unicode MS" w:cs="Arial Unicode MS"/>
        <w:spacing w:val="-1"/>
        <w:w w:val="89"/>
        <w:sz w:val="19"/>
        <w:szCs w:val="19"/>
      </w:rPr>
    </w:lvl>
    <w:lvl w:ilvl="1">
      <w:start w:val="0"/>
      <w:numFmt w:val="bullet"/>
      <w:lvlText w:val="•"/>
      <w:lvlJc w:val="left"/>
      <w:pPr>
        <w:ind w:left="1111" w:hanging="527"/>
      </w:pPr>
      <w:rPr>
        <w:rFonts w:hint="default"/>
      </w:rPr>
    </w:lvl>
    <w:lvl w:ilvl="2">
      <w:start w:val="0"/>
      <w:numFmt w:val="bullet"/>
      <w:lvlText w:val="•"/>
      <w:lvlJc w:val="left"/>
      <w:pPr>
        <w:ind w:left="1583" w:hanging="527"/>
      </w:pPr>
      <w:rPr>
        <w:rFonts w:hint="default"/>
      </w:rPr>
    </w:lvl>
    <w:lvl w:ilvl="3">
      <w:start w:val="0"/>
      <w:numFmt w:val="bullet"/>
      <w:lvlText w:val="•"/>
      <w:lvlJc w:val="left"/>
      <w:pPr>
        <w:ind w:left="2055" w:hanging="527"/>
      </w:pPr>
      <w:rPr>
        <w:rFonts w:hint="default"/>
      </w:rPr>
    </w:lvl>
    <w:lvl w:ilvl="4">
      <w:start w:val="0"/>
      <w:numFmt w:val="bullet"/>
      <w:lvlText w:val="•"/>
      <w:lvlJc w:val="left"/>
      <w:pPr>
        <w:ind w:left="2527" w:hanging="527"/>
      </w:pPr>
      <w:rPr>
        <w:rFonts w:hint="default"/>
      </w:rPr>
    </w:lvl>
    <w:lvl w:ilvl="5">
      <w:start w:val="0"/>
      <w:numFmt w:val="bullet"/>
      <w:lvlText w:val="•"/>
      <w:lvlJc w:val="left"/>
      <w:pPr>
        <w:ind w:left="2999" w:hanging="527"/>
      </w:pPr>
      <w:rPr>
        <w:rFonts w:hint="default"/>
      </w:rPr>
    </w:lvl>
    <w:lvl w:ilvl="6">
      <w:start w:val="0"/>
      <w:numFmt w:val="bullet"/>
      <w:lvlText w:val="•"/>
      <w:lvlJc w:val="left"/>
      <w:pPr>
        <w:ind w:left="3471" w:hanging="527"/>
      </w:pPr>
      <w:rPr>
        <w:rFonts w:hint="default"/>
      </w:rPr>
    </w:lvl>
    <w:lvl w:ilvl="7">
      <w:start w:val="0"/>
      <w:numFmt w:val="bullet"/>
      <w:lvlText w:val="•"/>
      <w:lvlJc w:val="left"/>
      <w:pPr>
        <w:ind w:left="3943" w:hanging="527"/>
      </w:pPr>
      <w:rPr>
        <w:rFonts w:hint="default"/>
      </w:rPr>
    </w:lvl>
    <w:lvl w:ilvl="8">
      <w:start w:val="0"/>
      <w:numFmt w:val="bullet"/>
      <w:lvlText w:val="•"/>
      <w:lvlJc w:val="left"/>
      <w:pPr>
        <w:ind w:left="4415" w:hanging="527"/>
      </w:pPr>
      <w:rPr>
        <w:rFonts w:hint="default"/>
      </w:rPr>
    </w:lvl>
  </w:abstractNum>
  <w:abstractNum w:abstractNumId="11">
    <w:multiLevelType w:val="hybridMultilevel"/>
    <w:lvl w:ilvl="0">
      <w:start w:val="0"/>
      <w:numFmt w:val="bullet"/>
      <w:lvlText w:val=""/>
      <w:lvlJc w:val="left"/>
      <w:pPr>
        <w:ind w:left="526" w:hanging="279"/>
      </w:pPr>
      <w:rPr>
        <w:rFonts w:hint="default" w:ascii="Wingdings" w:hAnsi="Wingdings" w:eastAsia="Wingdings" w:cs="Wingdings"/>
        <w:w w:val="99"/>
        <w:sz w:val="21"/>
        <w:szCs w:val="21"/>
      </w:rPr>
    </w:lvl>
    <w:lvl w:ilvl="1">
      <w:start w:val="0"/>
      <w:numFmt w:val="bullet"/>
      <w:lvlText w:val="•"/>
      <w:lvlJc w:val="left"/>
      <w:pPr>
        <w:ind w:left="1003" w:hanging="279"/>
      </w:pPr>
      <w:rPr>
        <w:rFonts w:hint="default"/>
      </w:rPr>
    </w:lvl>
    <w:lvl w:ilvl="2">
      <w:start w:val="0"/>
      <w:numFmt w:val="bullet"/>
      <w:lvlText w:val="•"/>
      <w:lvlJc w:val="left"/>
      <w:pPr>
        <w:ind w:left="1487" w:hanging="279"/>
      </w:pPr>
      <w:rPr>
        <w:rFonts w:hint="default"/>
      </w:rPr>
    </w:lvl>
    <w:lvl w:ilvl="3">
      <w:start w:val="0"/>
      <w:numFmt w:val="bullet"/>
      <w:lvlText w:val="•"/>
      <w:lvlJc w:val="left"/>
      <w:pPr>
        <w:ind w:left="1971" w:hanging="279"/>
      </w:pPr>
      <w:rPr>
        <w:rFonts w:hint="default"/>
      </w:rPr>
    </w:lvl>
    <w:lvl w:ilvl="4">
      <w:start w:val="0"/>
      <w:numFmt w:val="bullet"/>
      <w:lvlText w:val="•"/>
      <w:lvlJc w:val="left"/>
      <w:pPr>
        <w:ind w:left="2455" w:hanging="279"/>
      </w:pPr>
      <w:rPr>
        <w:rFonts w:hint="default"/>
      </w:rPr>
    </w:lvl>
    <w:lvl w:ilvl="5">
      <w:start w:val="0"/>
      <w:numFmt w:val="bullet"/>
      <w:lvlText w:val="•"/>
      <w:lvlJc w:val="left"/>
      <w:pPr>
        <w:ind w:left="2939" w:hanging="279"/>
      </w:pPr>
      <w:rPr>
        <w:rFonts w:hint="default"/>
      </w:rPr>
    </w:lvl>
    <w:lvl w:ilvl="6">
      <w:start w:val="0"/>
      <w:numFmt w:val="bullet"/>
      <w:lvlText w:val="•"/>
      <w:lvlJc w:val="left"/>
      <w:pPr>
        <w:ind w:left="3423" w:hanging="279"/>
      </w:pPr>
      <w:rPr>
        <w:rFonts w:hint="default"/>
      </w:rPr>
    </w:lvl>
    <w:lvl w:ilvl="7">
      <w:start w:val="0"/>
      <w:numFmt w:val="bullet"/>
      <w:lvlText w:val="•"/>
      <w:lvlJc w:val="left"/>
      <w:pPr>
        <w:ind w:left="3907" w:hanging="279"/>
      </w:pPr>
      <w:rPr>
        <w:rFonts w:hint="default"/>
      </w:rPr>
    </w:lvl>
    <w:lvl w:ilvl="8">
      <w:start w:val="0"/>
      <w:numFmt w:val="bullet"/>
      <w:lvlText w:val="•"/>
      <w:lvlJc w:val="left"/>
      <w:pPr>
        <w:ind w:left="4391" w:hanging="279"/>
      </w:pPr>
      <w:rPr>
        <w:rFonts w:hint="default"/>
      </w:rPr>
    </w:lvl>
  </w:abstractNum>
  <w:abstractNum w:abstractNumId="10">
    <w:multiLevelType w:val="hybridMultilevel"/>
    <w:lvl w:ilvl="0">
      <w:start w:val="1"/>
      <w:numFmt w:val="decimal"/>
      <w:lvlText w:val="(%1)"/>
      <w:lvlJc w:val="left"/>
      <w:pPr>
        <w:ind w:left="531" w:hanging="425"/>
        <w:jc w:val="left"/>
      </w:pPr>
      <w:rPr>
        <w:rFonts w:hint="default" w:ascii="Arial Unicode MS" w:hAnsi="Arial Unicode MS" w:eastAsia="Arial Unicode MS" w:cs="Arial Unicode MS"/>
        <w:spacing w:val="0"/>
        <w:w w:val="89"/>
        <w:sz w:val="21"/>
        <w:szCs w:val="21"/>
      </w:rPr>
    </w:lvl>
    <w:lvl w:ilvl="1">
      <w:start w:val="0"/>
      <w:numFmt w:val="bullet"/>
      <w:lvlText w:val="•"/>
      <w:lvlJc w:val="left"/>
      <w:pPr>
        <w:ind w:left="1021" w:hanging="425"/>
      </w:pPr>
      <w:rPr>
        <w:rFonts w:hint="default"/>
      </w:rPr>
    </w:lvl>
    <w:lvl w:ilvl="2">
      <w:start w:val="0"/>
      <w:numFmt w:val="bullet"/>
      <w:lvlText w:val="•"/>
      <w:lvlJc w:val="left"/>
      <w:pPr>
        <w:ind w:left="1503" w:hanging="425"/>
      </w:pPr>
      <w:rPr>
        <w:rFonts w:hint="default"/>
      </w:rPr>
    </w:lvl>
    <w:lvl w:ilvl="3">
      <w:start w:val="0"/>
      <w:numFmt w:val="bullet"/>
      <w:lvlText w:val="•"/>
      <w:lvlJc w:val="left"/>
      <w:pPr>
        <w:ind w:left="1985" w:hanging="425"/>
      </w:pPr>
      <w:rPr>
        <w:rFonts w:hint="default"/>
      </w:rPr>
    </w:lvl>
    <w:lvl w:ilvl="4">
      <w:start w:val="0"/>
      <w:numFmt w:val="bullet"/>
      <w:lvlText w:val="•"/>
      <w:lvlJc w:val="left"/>
      <w:pPr>
        <w:ind w:left="2467" w:hanging="425"/>
      </w:pPr>
      <w:rPr>
        <w:rFonts w:hint="default"/>
      </w:rPr>
    </w:lvl>
    <w:lvl w:ilvl="5">
      <w:start w:val="0"/>
      <w:numFmt w:val="bullet"/>
      <w:lvlText w:val="•"/>
      <w:lvlJc w:val="left"/>
      <w:pPr>
        <w:ind w:left="2949" w:hanging="425"/>
      </w:pPr>
      <w:rPr>
        <w:rFonts w:hint="default"/>
      </w:rPr>
    </w:lvl>
    <w:lvl w:ilvl="6">
      <w:start w:val="0"/>
      <w:numFmt w:val="bullet"/>
      <w:lvlText w:val="•"/>
      <w:lvlJc w:val="left"/>
      <w:pPr>
        <w:ind w:left="3431" w:hanging="425"/>
      </w:pPr>
      <w:rPr>
        <w:rFonts w:hint="default"/>
      </w:rPr>
    </w:lvl>
    <w:lvl w:ilvl="7">
      <w:start w:val="0"/>
      <w:numFmt w:val="bullet"/>
      <w:lvlText w:val="•"/>
      <w:lvlJc w:val="left"/>
      <w:pPr>
        <w:ind w:left="3913" w:hanging="425"/>
      </w:pPr>
      <w:rPr>
        <w:rFonts w:hint="default"/>
      </w:rPr>
    </w:lvl>
    <w:lvl w:ilvl="8">
      <w:start w:val="0"/>
      <w:numFmt w:val="bullet"/>
      <w:lvlText w:val="•"/>
      <w:lvlJc w:val="left"/>
      <w:pPr>
        <w:ind w:left="4395" w:hanging="425"/>
      </w:pPr>
      <w:rPr>
        <w:rFonts w:hint="default"/>
      </w:rPr>
    </w:lvl>
  </w:abstractNum>
  <w:abstractNum w:abstractNumId="9">
    <w:multiLevelType w:val="hybridMultilevel"/>
    <w:lvl w:ilvl="0">
      <w:start w:val="1"/>
      <w:numFmt w:val="decimal"/>
      <w:lvlText w:val="%1."/>
      <w:lvlJc w:val="left"/>
      <w:pPr>
        <w:ind w:left="219" w:hanging="241"/>
        <w:jc w:val="left"/>
      </w:pPr>
      <w:rPr>
        <w:rFonts w:hint="default" w:ascii="Arial Unicode MS" w:hAnsi="Arial Unicode MS" w:eastAsia="Arial Unicode MS" w:cs="Arial Unicode MS"/>
        <w:w w:val="89"/>
        <w:sz w:val="22"/>
        <w:szCs w:val="22"/>
      </w:rPr>
    </w:lvl>
    <w:lvl w:ilvl="1">
      <w:start w:val="1"/>
      <w:numFmt w:val="decimal"/>
      <w:lvlText w:val="%2."/>
      <w:lvlJc w:val="left"/>
      <w:pPr>
        <w:ind w:left="850" w:hanging="212"/>
        <w:jc w:val="left"/>
      </w:pPr>
      <w:rPr>
        <w:rFonts w:hint="default" w:ascii="Arial Unicode MS" w:hAnsi="Arial Unicode MS" w:eastAsia="Arial Unicode MS" w:cs="Arial Unicode MS"/>
        <w:spacing w:val="1"/>
        <w:w w:val="89"/>
        <w:sz w:val="19"/>
        <w:szCs w:val="19"/>
      </w:rPr>
    </w:lvl>
    <w:lvl w:ilvl="2">
      <w:start w:val="0"/>
      <w:numFmt w:val="bullet"/>
      <w:lvlText w:val="•"/>
      <w:lvlJc w:val="left"/>
      <w:pPr>
        <w:ind w:left="1826" w:hanging="212"/>
      </w:pPr>
      <w:rPr>
        <w:rFonts w:hint="default"/>
      </w:rPr>
    </w:lvl>
    <w:lvl w:ilvl="3">
      <w:start w:val="0"/>
      <w:numFmt w:val="bullet"/>
      <w:lvlText w:val="•"/>
      <w:lvlJc w:val="left"/>
      <w:pPr>
        <w:ind w:left="2793" w:hanging="212"/>
      </w:pPr>
      <w:rPr>
        <w:rFonts w:hint="default"/>
      </w:rPr>
    </w:lvl>
    <w:lvl w:ilvl="4">
      <w:start w:val="0"/>
      <w:numFmt w:val="bullet"/>
      <w:lvlText w:val="•"/>
      <w:lvlJc w:val="left"/>
      <w:pPr>
        <w:ind w:left="3760" w:hanging="212"/>
      </w:pPr>
      <w:rPr>
        <w:rFonts w:hint="default"/>
      </w:rPr>
    </w:lvl>
    <w:lvl w:ilvl="5">
      <w:start w:val="0"/>
      <w:numFmt w:val="bullet"/>
      <w:lvlText w:val="•"/>
      <w:lvlJc w:val="left"/>
      <w:pPr>
        <w:ind w:left="4726" w:hanging="212"/>
      </w:pPr>
      <w:rPr>
        <w:rFonts w:hint="default"/>
      </w:rPr>
    </w:lvl>
    <w:lvl w:ilvl="6">
      <w:start w:val="0"/>
      <w:numFmt w:val="bullet"/>
      <w:lvlText w:val="•"/>
      <w:lvlJc w:val="left"/>
      <w:pPr>
        <w:ind w:left="5693" w:hanging="212"/>
      </w:pPr>
      <w:rPr>
        <w:rFonts w:hint="default"/>
      </w:rPr>
    </w:lvl>
    <w:lvl w:ilvl="7">
      <w:start w:val="0"/>
      <w:numFmt w:val="bullet"/>
      <w:lvlText w:val="•"/>
      <w:lvlJc w:val="left"/>
      <w:pPr>
        <w:ind w:left="6660" w:hanging="212"/>
      </w:pPr>
      <w:rPr>
        <w:rFonts w:hint="default"/>
      </w:rPr>
    </w:lvl>
    <w:lvl w:ilvl="8">
      <w:start w:val="0"/>
      <w:numFmt w:val="bullet"/>
      <w:lvlText w:val="•"/>
      <w:lvlJc w:val="left"/>
      <w:pPr>
        <w:ind w:left="7626" w:hanging="212"/>
      </w:pPr>
      <w:rPr>
        <w:rFonts w:hint="default"/>
      </w:rPr>
    </w:lvl>
  </w:abstractNum>
  <w:abstractNum w:abstractNumId="8">
    <w:multiLevelType w:val="hybridMultilevel"/>
    <w:lvl w:ilvl="0">
      <w:start w:val="7"/>
      <w:numFmt w:val="decimal"/>
      <w:lvlText w:val="%1"/>
      <w:lvlJc w:val="left"/>
      <w:pPr>
        <w:ind w:left="1006" w:hanging="368"/>
        <w:jc w:val="left"/>
      </w:pPr>
      <w:rPr>
        <w:rFonts w:hint="default"/>
      </w:rPr>
    </w:lvl>
    <w:lvl w:ilvl="1">
      <w:start w:val="1"/>
      <w:numFmt w:val="decimal"/>
      <w:lvlText w:val="%1.%2"/>
      <w:lvlJc w:val="left"/>
      <w:pPr>
        <w:ind w:left="1006" w:hanging="368"/>
        <w:jc w:val="left"/>
      </w:pPr>
      <w:rPr>
        <w:rFonts w:hint="default" w:ascii="Arial Unicode MS" w:hAnsi="Arial Unicode MS" w:eastAsia="Arial Unicode MS" w:cs="Arial Unicode MS"/>
        <w:spacing w:val="0"/>
        <w:w w:val="89"/>
        <w:sz w:val="21"/>
        <w:szCs w:val="21"/>
      </w:rPr>
    </w:lvl>
    <w:lvl w:ilvl="2">
      <w:start w:val="1"/>
      <w:numFmt w:val="decimal"/>
      <w:lvlText w:val="%1.%2.%3"/>
      <w:lvlJc w:val="left"/>
      <w:pPr>
        <w:ind w:left="219" w:hanging="579"/>
        <w:jc w:val="left"/>
      </w:pPr>
      <w:rPr>
        <w:rFonts w:hint="default" w:ascii="Arial Unicode MS" w:hAnsi="Arial Unicode MS" w:eastAsia="Arial Unicode MS" w:cs="Arial Unicode MS"/>
        <w:spacing w:val="-2"/>
        <w:w w:val="89"/>
        <w:sz w:val="21"/>
        <w:szCs w:val="21"/>
      </w:rPr>
    </w:lvl>
    <w:lvl w:ilvl="3">
      <w:start w:val="0"/>
      <w:numFmt w:val="bullet"/>
      <w:lvlText w:val="•"/>
      <w:lvlJc w:val="left"/>
      <w:pPr>
        <w:ind w:left="2902" w:hanging="579"/>
      </w:pPr>
      <w:rPr>
        <w:rFonts w:hint="default"/>
      </w:rPr>
    </w:lvl>
    <w:lvl w:ilvl="4">
      <w:start w:val="0"/>
      <w:numFmt w:val="bullet"/>
      <w:lvlText w:val="•"/>
      <w:lvlJc w:val="left"/>
      <w:pPr>
        <w:ind w:left="3853" w:hanging="579"/>
      </w:pPr>
      <w:rPr>
        <w:rFonts w:hint="default"/>
      </w:rPr>
    </w:lvl>
    <w:lvl w:ilvl="5">
      <w:start w:val="0"/>
      <w:numFmt w:val="bullet"/>
      <w:lvlText w:val="•"/>
      <w:lvlJc w:val="left"/>
      <w:pPr>
        <w:ind w:left="4804" w:hanging="579"/>
      </w:pPr>
      <w:rPr>
        <w:rFonts w:hint="default"/>
      </w:rPr>
    </w:lvl>
    <w:lvl w:ilvl="6">
      <w:start w:val="0"/>
      <w:numFmt w:val="bullet"/>
      <w:lvlText w:val="•"/>
      <w:lvlJc w:val="left"/>
      <w:pPr>
        <w:ind w:left="5755" w:hanging="579"/>
      </w:pPr>
      <w:rPr>
        <w:rFonts w:hint="default"/>
      </w:rPr>
    </w:lvl>
    <w:lvl w:ilvl="7">
      <w:start w:val="0"/>
      <w:numFmt w:val="bullet"/>
      <w:lvlText w:val="•"/>
      <w:lvlJc w:val="left"/>
      <w:pPr>
        <w:ind w:left="6706" w:hanging="579"/>
      </w:pPr>
      <w:rPr>
        <w:rFonts w:hint="default"/>
      </w:rPr>
    </w:lvl>
    <w:lvl w:ilvl="8">
      <w:start w:val="0"/>
      <w:numFmt w:val="bullet"/>
      <w:lvlText w:val="•"/>
      <w:lvlJc w:val="left"/>
      <w:pPr>
        <w:ind w:left="7657" w:hanging="579"/>
      </w:pPr>
      <w:rPr>
        <w:rFonts w:hint="default"/>
      </w:rPr>
    </w:lvl>
  </w:abstractNum>
  <w:abstractNum w:abstractNumId="7">
    <w:multiLevelType w:val="hybridMultilevel"/>
    <w:lvl w:ilvl="0">
      <w:start w:val="6"/>
      <w:numFmt w:val="decimal"/>
      <w:lvlText w:val="%1"/>
      <w:lvlJc w:val="left"/>
      <w:pPr>
        <w:ind w:left="219" w:hanging="368"/>
        <w:jc w:val="left"/>
      </w:pPr>
      <w:rPr>
        <w:rFonts w:hint="default"/>
      </w:rPr>
    </w:lvl>
    <w:lvl w:ilvl="1">
      <w:start w:val="1"/>
      <w:numFmt w:val="decimal"/>
      <w:lvlText w:val="%1.%2"/>
      <w:lvlJc w:val="left"/>
      <w:pPr>
        <w:ind w:left="219" w:hanging="368"/>
        <w:jc w:val="left"/>
      </w:pPr>
      <w:rPr>
        <w:rFonts w:hint="default" w:ascii="Arial Unicode MS" w:hAnsi="Arial Unicode MS" w:eastAsia="Arial Unicode MS" w:cs="Arial Unicode MS"/>
        <w:spacing w:val="0"/>
        <w:w w:val="89"/>
        <w:sz w:val="21"/>
        <w:szCs w:val="21"/>
      </w:rPr>
    </w:lvl>
    <w:lvl w:ilvl="2">
      <w:start w:val="0"/>
      <w:numFmt w:val="bullet"/>
      <w:lvlText w:val="•"/>
      <w:lvlJc w:val="left"/>
      <w:pPr>
        <w:ind w:left="2088" w:hanging="368"/>
      </w:pPr>
      <w:rPr>
        <w:rFonts w:hint="default"/>
      </w:rPr>
    </w:lvl>
    <w:lvl w:ilvl="3">
      <w:start w:val="0"/>
      <w:numFmt w:val="bullet"/>
      <w:lvlText w:val="•"/>
      <w:lvlJc w:val="left"/>
      <w:pPr>
        <w:ind w:left="3022" w:hanging="368"/>
      </w:pPr>
      <w:rPr>
        <w:rFonts w:hint="default"/>
      </w:rPr>
    </w:lvl>
    <w:lvl w:ilvl="4">
      <w:start w:val="0"/>
      <w:numFmt w:val="bullet"/>
      <w:lvlText w:val="•"/>
      <w:lvlJc w:val="left"/>
      <w:pPr>
        <w:ind w:left="3956" w:hanging="368"/>
      </w:pPr>
      <w:rPr>
        <w:rFonts w:hint="default"/>
      </w:rPr>
    </w:lvl>
    <w:lvl w:ilvl="5">
      <w:start w:val="0"/>
      <w:numFmt w:val="bullet"/>
      <w:lvlText w:val="•"/>
      <w:lvlJc w:val="left"/>
      <w:pPr>
        <w:ind w:left="4890" w:hanging="368"/>
      </w:pPr>
      <w:rPr>
        <w:rFonts w:hint="default"/>
      </w:rPr>
    </w:lvl>
    <w:lvl w:ilvl="6">
      <w:start w:val="0"/>
      <w:numFmt w:val="bullet"/>
      <w:lvlText w:val="•"/>
      <w:lvlJc w:val="left"/>
      <w:pPr>
        <w:ind w:left="5824" w:hanging="368"/>
      </w:pPr>
      <w:rPr>
        <w:rFonts w:hint="default"/>
      </w:rPr>
    </w:lvl>
    <w:lvl w:ilvl="7">
      <w:start w:val="0"/>
      <w:numFmt w:val="bullet"/>
      <w:lvlText w:val="•"/>
      <w:lvlJc w:val="left"/>
      <w:pPr>
        <w:ind w:left="6758" w:hanging="368"/>
      </w:pPr>
      <w:rPr>
        <w:rFonts w:hint="default"/>
      </w:rPr>
    </w:lvl>
    <w:lvl w:ilvl="8">
      <w:start w:val="0"/>
      <w:numFmt w:val="bullet"/>
      <w:lvlText w:val="•"/>
      <w:lvlJc w:val="left"/>
      <w:pPr>
        <w:ind w:left="7692" w:hanging="368"/>
      </w:pPr>
      <w:rPr>
        <w:rFonts w:hint="default"/>
      </w:rPr>
    </w:lvl>
  </w:abstractNum>
  <w:abstractNum w:abstractNumId="6">
    <w:multiLevelType w:val="hybridMultilevel"/>
    <w:lvl w:ilvl="0">
      <w:start w:val="5"/>
      <w:numFmt w:val="decimal"/>
      <w:lvlText w:val="%1"/>
      <w:lvlJc w:val="left"/>
      <w:pPr>
        <w:ind w:left="1006" w:hanging="368"/>
        <w:jc w:val="left"/>
      </w:pPr>
      <w:rPr>
        <w:rFonts w:hint="default"/>
      </w:rPr>
    </w:lvl>
    <w:lvl w:ilvl="1">
      <w:start w:val="1"/>
      <w:numFmt w:val="decimal"/>
      <w:lvlText w:val="%1.%2"/>
      <w:lvlJc w:val="left"/>
      <w:pPr>
        <w:ind w:left="1006" w:hanging="368"/>
        <w:jc w:val="left"/>
      </w:pPr>
      <w:rPr>
        <w:rFonts w:hint="default" w:ascii="Arial Unicode MS" w:hAnsi="Arial Unicode MS" w:eastAsia="Arial Unicode MS" w:cs="Arial Unicode MS"/>
        <w:spacing w:val="0"/>
        <w:w w:val="89"/>
        <w:sz w:val="21"/>
        <w:szCs w:val="21"/>
      </w:rPr>
    </w:lvl>
    <w:lvl w:ilvl="2">
      <w:start w:val="0"/>
      <w:numFmt w:val="bullet"/>
      <w:lvlText w:val="•"/>
      <w:lvlJc w:val="left"/>
      <w:pPr>
        <w:ind w:left="2712" w:hanging="368"/>
      </w:pPr>
      <w:rPr>
        <w:rFonts w:hint="default"/>
      </w:rPr>
    </w:lvl>
    <w:lvl w:ilvl="3">
      <w:start w:val="0"/>
      <w:numFmt w:val="bullet"/>
      <w:lvlText w:val="•"/>
      <w:lvlJc w:val="left"/>
      <w:pPr>
        <w:ind w:left="3568" w:hanging="368"/>
      </w:pPr>
      <w:rPr>
        <w:rFonts w:hint="default"/>
      </w:rPr>
    </w:lvl>
    <w:lvl w:ilvl="4">
      <w:start w:val="0"/>
      <w:numFmt w:val="bullet"/>
      <w:lvlText w:val="•"/>
      <w:lvlJc w:val="left"/>
      <w:pPr>
        <w:ind w:left="4424" w:hanging="368"/>
      </w:pPr>
      <w:rPr>
        <w:rFonts w:hint="default"/>
      </w:rPr>
    </w:lvl>
    <w:lvl w:ilvl="5">
      <w:start w:val="0"/>
      <w:numFmt w:val="bullet"/>
      <w:lvlText w:val="•"/>
      <w:lvlJc w:val="left"/>
      <w:pPr>
        <w:ind w:left="5280" w:hanging="368"/>
      </w:pPr>
      <w:rPr>
        <w:rFonts w:hint="default"/>
      </w:rPr>
    </w:lvl>
    <w:lvl w:ilvl="6">
      <w:start w:val="0"/>
      <w:numFmt w:val="bullet"/>
      <w:lvlText w:val="•"/>
      <w:lvlJc w:val="left"/>
      <w:pPr>
        <w:ind w:left="6136" w:hanging="368"/>
      </w:pPr>
      <w:rPr>
        <w:rFonts w:hint="default"/>
      </w:rPr>
    </w:lvl>
    <w:lvl w:ilvl="7">
      <w:start w:val="0"/>
      <w:numFmt w:val="bullet"/>
      <w:lvlText w:val="•"/>
      <w:lvlJc w:val="left"/>
      <w:pPr>
        <w:ind w:left="6992" w:hanging="368"/>
      </w:pPr>
      <w:rPr>
        <w:rFonts w:hint="default"/>
      </w:rPr>
    </w:lvl>
    <w:lvl w:ilvl="8">
      <w:start w:val="0"/>
      <w:numFmt w:val="bullet"/>
      <w:lvlText w:val="•"/>
      <w:lvlJc w:val="left"/>
      <w:pPr>
        <w:ind w:left="7848" w:hanging="368"/>
      </w:pPr>
      <w:rPr>
        <w:rFonts w:hint="default"/>
      </w:rPr>
    </w:lvl>
  </w:abstractNum>
  <w:abstractNum w:abstractNumId="5">
    <w:multiLevelType w:val="hybridMultilevel"/>
    <w:lvl w:ilvl="0">
      <w:start w:val="0"/>
      <w:numFmt w:val="bullet"/>
      <w:lvlText w:val="□"/>
      <w:lvlJc w:val="left"/>
      <w:pPr>
        <w:ind w:left="956" w:hanging="317"/>
      </w:pPr>
      <w:rPr>
        <w:rFonts w:hint="default" w:ascii="Arial Unicode MS" w:hAnsi="Arial Unicode MS" w:eastAsia="Arial Unicode MS" w:cs="Arial Unicode MS"/>
        <w:w w:val="165"/>
        <w:sz w:val="21"/>
        <w:szCs w:val="21"/>
      </w:rPr>
    </w:lvl>
    <w:lvl w:ilvl="1">
      <w:start w:val="0"/>
      <w:numFmt w:val="bullet"/>
      <w:lvlText w:val="•"/>
      <w:lvlJc w:val="left"/>
      <w:pPr>
        <w:ind w:left="1820" w:hanging="317"/>
      </w:pPr>
      <w:rPr>
        <w:rFonts w:hint="default"/>
      </w:rPr>
    </w:lvl>
    <w:lvl w:ilvl="2">
      <w:start w:val="0"/>
      <w:numFmt w:val="bullet"/>
      <w:lvlText w:val="•"/>
      <w:lvlJc w:val="left"/>
      <w:pPr>
        <w:ind w:left="2680" w:hanging="317"/>
      </w:pPr>
      <w:rPr>
        <w:rFonts w:hint="default"/>
      </w:rPr>
    </w:lvl>
    <w:lvl w:ilvl="3">
      <w:start w:val="0"/>
      <w:numFmt w:val="bullet"/>
      <w:lvlText w:val="•"/>
      <w:lvlJc w:val="left"/>
      <w:pPr>
        <w:ind w:left="3540" w:hanging="317"/>
      </w:pPr>
      <w:rPr>
        <w:rFonts w:hint="default"/>
      </w:rPr>
    </w:lvl>
    <w:lvl w:ilvl="4">
      <w:start w:val="0"/>
      <w:numFmt w:val="bullet"/>
      <w:lvlText w:val="•"/>
      <w:lvlJc w:val="left"/>
      <w:pPr>
        <w:ind w:left="4400" w:hanging="317"/>
      </w:pPr>
      <w:rPr>
        <w:rFonts w:hint="default"/>
      </w:rPr>
    </w:lvl>
    <w:lvl w:ilvl="5">
      <w:start w:val="0"/>
      <w:numFmt w:val="bullet"/>
      <w:lvlText w:val="•"/>
      <w:lvlJc w:val="left"/>
      <w:pPr>
        <w:ind w:left="5260" w:hanging="317"/>
      </w:pPr>
      <w:rPr>
        <w:rFonts w:hint="default"/>
      </w:rPr>
    </w:lvl>
    <w:lvl w:ilvl="6">
      <w:start w:val="0"/>
      <w:numFmt w:val="bullet"/>
      <w:lvlText w:val="•"/>
      <w:lvlJc w:val="left"/>
      <w:pPr>
        <w:ind w:left="6120" w:hanging="317"/>
      </w:pPr>
      <w:rPr>
        <w:rFonts w:hint="default"/>
      </w:rPr>
    </w:lvl>
    <w:lvl w:ilvl="7">
      <w:start w:val="0"/>
      <w:numFmt w:val="bullet"/>
      <w:lvlText w:val="•"/>
      <w:lvlJc w:val="left"/>
      <w:pPr>
        <w:ind w:left="6980" w:hanging="317"/>
      </w:pPr>
      <w:rPr>
        <w:rFonts w:hint="default"/>
      </w:rPr>
    </w:lvl>
    <w:lvl w:ilvl="8">
      <w:start w:val="0"/>
      <w:numFmt w:val="bullet"/>
      <w:lvlText w:val="•"/>
      <w:lvlJc w:val="left"/>
      <w:pPr>
        <w:ind w:left="7840" w:hanging="317"/>
      </w:pPr>
      <w:rPr>
        <w:rFonts w:hint="default"/>
      </w:rPr>
    </w:lvl>
  </w:abstractNum>
  <w:abstractNum w:abstractNumId="4">
    <w:multiLevelType w:val="hybridMultilevel"/>
    <w:lvl w:ilvl="0">
      <w:start w:val="4"/>
      <w:numFmt w:val="decimal"/>
      <w:lvlText w:val="%1"/>
      <w:lvlJc w:val="left"/>
      <w:pPr>
        <w:ind w:left="219" w:hanging="370"/>
        <w:jc w:val="left"/>
      </w:pPr>
      <w:rPr>
        <w:rFonts w:hint="default"/>
      </w:rPr>
    </w:lvl>
    <w:lvl w:ilvl="1">
      <w:start w:val="1"/>
      <w:numFmt w:val="decimal"/>
      <w:lvlText w:val="%1.%2"/>
      <w:lvlJc w:val="left"/>
      <w:pPr>
        <w:ind w:left="219" w:hanging="370"/>
        <w:jc w:val="left"/>
      </w:pPr>
      <w:rPr>
        <w:rFonts w:hint="default" w:ascii="Arial Unicode MS" w:hAnsi="Arial Unicode MS" w:eastAsia="Arial Unicode MS" w:cs="Arial Unicode MS"/>
        <w:spacing w:val="0"/>
        <w:w w:val="89"/>
        <w:sz w:val="21"/>
        <w:szCs w:val="21"/>
      </w:rPr>
    </w:lvl>
    <w:lvl w:ilvl="2">
      <w:start w:val="0"/>
      <w:numFmt w:val="bullet"/>
      <w:lvlText w:val="•"/>
      <w:lvlJc w:val="left"/>
      <w:pPr>
        <w:ind w:left="2088" w:hanging="370"/>
      </w:pPr>
      <w:rPr>
        <w:rFonts w:hint="default"/>
      </w:rPr>
    </w:lvl>
    <w:lvl w:ilvl="3">
      <w:start w:val="0"/>
      <w:numFmt w:val="bullet"/>
      <w:lvlText w:val="•"/>
      <w:lvlJc w:val="left"/>
      <w:pPr>
        <w:ind w:left="3022" w:hanging="370"/>
      </w:pPr>
      <w:rPr>
        <w:rFonts w:hint="default"/>
      </w:rPr>
    </w:lvl>
    <w:lvl w:ilvl="4">
      <w:start w:val="0"/>
      <w:numFmt w:val="bullet"/>
      <w:lvlText w:val="•"/>
      <w:lvlJc w:val="left"/>
      <w:pPr>
        <w:ind w:left="3956" w:hanging="370"/>
      </w:pPr>
      <w:rPr>
        <w:rFonts w:hint="default"/>
      </w:rPr>
    </w:lvl>
    <w:lvl w:ilvl="5">
      <w:start w:val="0"/>
      <w:numFmt w:val="bullet"/>
      <w:lvlText w:val="•"/>
      <w:lvlJc w:val="left"/>
      <w:pPr>
        <w:ind w:left="4890" w:hanging="370"/>
      </w:pPr>
      <w:rPr>
        <w:rFonts w:hint="default"/>
      </w:rPr>
    </w:lvl>
    <w:lvl w:ilvl="6">
      <w:start w:val="0"/>
      <w:numFmt w:val="bullet"/>
      <w:lvlText w:val="•"/>
      <w:lvlJc w:val="left"/>
      <w:pPr>
        <w:ind w:left="5824" w:hanging="370"/>
      </w:pPr>
      <w:rPr>
        <w:rFonts w:hint="default"/>
      </w:rPr>
    </w:lvl>
    <w:lvl w:ilvl="7">
      <w:start w:val="0"/>
      <w:numFmt w:val="bullet"/>
      <w:lvlText w:val="•"/>
      <w:lvlJc w:val="left"/>
      <w:pPr>
        <w:ind w:left="6758" w:hanging="370"/>
      </w:pPr>
      <w:rPr>
        <w:rFonts w:hint="default"/>
      </w:rPr>
    </w:lvl>
    <w:lvl w:ilvl="8">
      <w:start w:val="0"/>
      <w:numFmt w:val="bullet"/>
      <w:lvlText w:val="•"/>
      <w:lvlJc w:val="left"/>
      <w:pPr>
        <w:ind w:left="7692" w:hanging="370"/>
      </w:pPr>
      <w:rPr>
        <w:rFonts w:hint="default"/>
      </w:rPr>
    </w:lvl>
  </w:abstractNum>
  <w:abstractNum w:abstractNumId="3">
    <w:multiLevelType w:val="hybridMultilevel"/>
    <w:lvl w:ilvl="0">
      <w:start w:val="1"/>
      <w:numFmt w:val="decimal"/>
      <w:lvlText w:val="%1."/>
      <w:lvlJc w:val="left"/>
      <w:pPr>
        <w:ind w:left="704" w:hanging="485"/>
        <w:jc w:val="left"/>
      </w:pPr>
      <w:rPr>
        <w:rFonts w:hint="default" w:ascii="Heiti SC" w:hAnsi="Heiti SC" w:eastAsia="Heiti SC" w:cs="Heiti SC"/>
        <w:b/>
        <w:bCs/>
        <w:spacing w:val="0"/>
        <w:w w:val="89"/>
        <w:sz w:val="32"/>
        <w:szCs w:val="32"/>
      </w:rPr>
    </w:lvl>
    <w:lvl w:ilvl="1">
      <w:start w:val="1"/>
      <w:numFmt w:val="decimal"/>
      <w:lvlText w:val="（%2）"/>
      <w:lvlJc w:val="left"/>
      <w:pPr>
        <w:ind w:left="1166" w:hanging="527"/>
        <w:jc w:val="left"/>
      </w:pPr>
      <w:rPr>
        <w:rFonts w:hint="default" w:ascii="Arial Unicode MS" w:hAnsi="Arial Unicode MS" w:eastAsia="Arial Unicode MS" w:cs="Arial Unicode MS"/>
        <w:spacing w:val="-1"/>
        <w:w w:val="89"/>
        <w:sz w:val="19"/>
        <w:szCs w:val="19"/>
      </w:rPr>
    </w:lvl>
    <w:lvl w:ilvl="2">
      <w:start w:val="0"/>
      <w:numFmt w:val="bullet"/>
      <w:lvlText w:val="•"/>
      <w:lvlJc w:val="left"/>
      <w:pPr>
        <w:ind w:left="2093" w:hanging="527"/>
      </w:pPr>
      <w:rPr>
        <w:rFonts w:hint="default"/>
      </w:rPr>
    </w:lvl>
    <w:lvl w:ilvl="3">
      <w:start w:val="0"/>
      <w:numFmt w:val="bullet"/>
      <w:lvlText w:val="•"/>
      <w:lvlJc w:val="left"/>
      <w:pPr>
        <w:ind w:left="3026" w:hanging="527"/>
      </w:pPr>
      <w:rPr>
        <w:rFonts w:hint="default"/>
      </w:rPr>
    </w:lvl>
    <w:lvl w:ilvl="4">
      <w:start w:val="0"/>
      <w:numFmt w:val="bullet"/>
      <w:lvlText w:val="•"/>
      <w:lvlJc w:val="left"/>
      <w:pPr>
        <w:ind w:left="3960" w:hanging="527"/>
      </w:pPr>
      <w:rPr>
        <w:rFonts w:hint="default"/>
      </w:rPr>
    </w:lvl>
    <w:lvl w:ilvl="5">
      <w:start w:val="0"/>
      <w:numFmt w:val="bullet"/>
      <w:lvlText w:val="•"/>
      <w:lvlJc w:val="left"/>
      <w:pPr>
        <w:ind w:left="4893" w:hanging="527"/>
      </w:pPr>
      <w:rPr>
        <w:rFonts w:hint="default"/>
      </w:rPr>
    </w:lvl>
    <w:lvl w:ilvl="6">
      <w:start w:val="0"/>
      <w:numFmt w:val="bullet"/>
      <w:lvlText w:val="•"/>
      <w:lvlJc w:val="left"/>
      <w:pPr>
        <w:ind w:left="5826" w:hanging="527"/>
      </w:pPr>
      <w:rPr>
        <w:rFonts w:hint="default"/>
      </w:rPr>
    </w:lvl>
    <w:lvl w:ilvl="7">
      <w:start w:val="0"/>
      <w:numFmt w:val="bullet"/>
      <w:lvlText w:val="•"/>
      <w:lvlJc w:val="left"/>
      <w:pPr>
        <w:ind w:left="6760" w:hanging="527"/>
      </w:pPr>
      <w:rPr>
        <w:rFonts w:hint="default"/>
      </w:rPr>
    </w:lvl>
    <w:lvl w:ilvl="8">
      <w:start w:val="0"/>
      <w:numFmt w:val="bullet"/>
      <w:lvlText w:val="•"/>
      <w:lvlJc w:val="left"/>
      <w:pPr>
        <w:ind w:left="7693" w:hanging="527"/>
      </w:pPr>
      <w:rPr>
        <w:rFonts w:hint="default"/>
      </w:rPr>
    </w:lvl>
  </w:abstractNum>
  <w:abstractNum w:abstractNumId="2">
    <w:multiLevelType w:val="hybridMultilevel"/>
    <w:lvl w:ilvl="0">
      <w:start w:val="1"/>
      <w:numFmt w:val="decimal"/>
      <w:lvlText w:val="%1."/>
      <w:lvlJc w:val="left"/>
      <w:pPr>
        <w:ind w:left="1043" w:hanging="244"/>
        <w:jc w:val="left"/>
      </w:pPr>
      <w:rPr>
        <w:rFonts w:hint="default" w:ascii="Heiti SC" w:hAnsi="Heiti SC" w:eastAsia="Heiti SC" w:cs="Heiti SC"/>
        <w:b/>
        <w:bCs/>
        <w:spacing w:val="-3"/>
        <w:w w:val="90"/>
        <w:sz w:val="22"/>
        <w:szCs w:val="22"/>
      </w:rPr>
    </w:lvl>
    <w:lvl w:ilvl="1">
      <w:start w:val="1"/>
      <w:numFmt w:val="decimal"/>
      <w:lvlText w:val="%1.%2"/>
      <w:lvlJc w:val="left"/>
      <w:pPr>
        <w:ind w:left="320" w:hanging="425"/>
        <w:jc w:val="left"/>
      </w:pPr>
      <w:rPr>
        <w:rFonts w:hint="default" w:ascii="Arial Unicode MS" w:hAnsi="Arial Unicode MS" w:eastAsia="Arial Unicode MS" w:cs="Arial Unicode MS"/>
        <w:w w:val="89"/>
        <w:sz w:val="24"/>
        <w:szCs w:val="24"/>
      </w:rPr>
    </w:lvl>
    <w:lvl w:ilvl="2">
      <w:start w:val="0"/>
      <w:numFmt w:val="bullet"/>
      <w:lvlText w:val="•"/>
      <w:lvlJc w:val="left"/>
      <w:pPr>
        <w:ind w:left="1220" w:hanging="425"/>
      </w:pPr>
      <w:rPr>
        <w:rFonts w:hint="default"/>
      </w:rPr>
    </w:lvl>
    <w:lvl w:ilvl="3">
      <w:start w:val="0"/>
      <w:numFmt w:val="bullet"/>
      <w:lvlText w:val="•"/>
      <w:lvlJc w:val="left"/>
      <w:pPr>
        <w:ind w:left="2262" w:hanging="425"/>
      </w:pPr>
      <w:rPr>
        <w:rFonts w:hint="default"/>
      </w:rPr>
    </w:lvl>
    <w:lvl w:ilvl="4">
      <w:start w:val="0"/>
      <w:numFmt w:val="bullet"/>
      <w:lvlText w:val="•"/>
      <w:lvlJc w:val="left"/>
      <w:pPr>
        <w:ind w:left="3305" w:hanging="425"/>
      </w:pPr>
      <w:rPr>
        <w:rFonts w:hint="default"/>
      </w:rPr>
    </w:lvl>
    <w:lvl w:ilvl="5">
      <w:start w:val="0"/>
      <w:numFmt w:val="bullet"/>
      <w:lvlText w:val="•"/>
      <w:lvlJc w:val="left"/>
      <w:pPr>
        <w:ind w:left="4347" w:hanging="425"/>
      </w:pPr>
      <w:rPr>
        <w:rFonts w:hint="default"/>
      </w:rPr>
    </w:lvl>
    <w:lvl w:ilvl="6">
      <w:start w:val="0"/>
      <w:numFmt w:val="bullet"/>
      <w:lvlText w:val="•"/>
      <w:lvlJc w:val="left"/>
      <w:pPr>
        <w:ind w:left="5390" w:hanging="425"/>
      </w:pPr>
      <w:rPr>
        <w:rFonts w:hint="default"/>
      </w:rPr>
    </w:lvl>
    <w:lvl w:ilvl="7">
      <w:start w:val="0"/>
      <w:numFmt w:val="bullet"/>
      <w:lvlText w:val="•"/>
      <w:lvlJc w:val="left"/>
      <w:pPr>
        <w:ind w:left="6432" w:hanging="425"/>
      </w:pPr>
      <w:rPr>
        <w:rFonts w:hint="default"/>
      </w:rPr>
    </w:lvl>
    <w:lvl w:ilvl="8">
      <w:start w:val="0"/>
      <w:numFmt w:val="bullet"/>
      <w:lvlText w:val="•"/>
      <w:lvlJc w:val="left"/>
      <w:pPr>
        <w:ind w:left="7475" w:hanging="425"/>
      </w:pPr>
      <w:rPr>
        <w:rFonts w:hint="default"/>
      </w:rPr>
    </w:lvl>
  </w:abstractNum>
  <w:abstractNum w:abstractNumId="1">
    <w:multiLevelType w:val="hybridMultilevel"/>
    <w:lvl w:ilvl="0">
      <w:start w:val="1"/>
      <w:numFmt w:val="decimal"/>
      <w:lvlText w:val="%1."/>
      <w:lvlJc w:val="left"/>
      <w:pPr>
        <w:ind w:left="988" w:hanging="244"/>
        <w:jc w:val="left"/>
      </w:pPr>
      <w:rPr>
        <w:rFonts w:hint="default" w:ascii="Heiti SC" w:hAnsi="Heiti SC" w:eastAsia="Heiti SC" w:cs="Heiti SC"/>
        <w:b/>
        <w:bCs/>
        <w:spacing w:val="-1"/>
        <w:w w:val="90"/>
        <w:sz w:val="22"/>
        <w:szCs w:val="22"/>
      </w:rPr>
    </w:lvl>
    <w:lvl w:ilvl="1">
      <w:start w:val="1"/>
      <w:numFmt w:val="decimal"/>
      <w:lvlText w:val="%1.%2"/>
      <w:lvlJc w:val="left"/>
      <w:pPr>
        <w:ind w:left="320" w:hanging="361"/>
        <w:jc w:val="left"/>
      </w:pPr>
      <w:rPr>
        <w:rFonts w:hint="default" w:ascii="Arial Unicode MS" w:hAnsi="Arial Unicode MS" w:eastAsia="Arial Unicode MS" w:cs="Arial Unicode MS"/>
        <w:spacing w:val="-41"/>
        <w:w w:val="89"/>
        <w:sz w:val="22"/>
        <w:szCs w:val="22"/>
      </w:rPr>
    </w:lvl>
    <w:lvl w:ilvl="2">
      <w:start w:val="0"/>
      <w:numFmt w:val="bullet"/>
      <w:lvlText w:val="•"/>
      <w:lvlJc w:val="left"/>
      <w:pPr>
        <w:ind w:left="1933" w:hanging="361"/>
      </w:pPr>
      <w:rPr>
        <w:rFonts w:hint="default"/>
      </w:rPr>
    </w:lvl>
    <w:lvl w:ilvl="3">
      <w:start w:val="0"/>
      <w:numFmt w:val="bullet"/>
      <w:lvlText w:val="•"/>
      <w:lvlJc w:val="left"/>
      <w:pPr>
        <w:ind w:left="2886" w:hanging="361"/>
      </w:pPr>
      <w:rPr>
        <w:rFonts w:hint="default"/>
      </w:rPr>
    </w:lvl>
    <w:lvl w:ilvl="4">
      <w:start w:val="0"/>
      <w:numFmt w:val="bullet"/>
      <w:lvlText w:val="•"/>
      <w:lvlJc w:val="left"/>
      <w:pPr>
        <w:ind w:left="3840" w:hanging="361"/>
      </w:pPr>
      <w:rPr>
        <w:rFonts w:hint="default"/>
      </w:rPr>
    </w:lvl>
    <w:lvl w:ilvl="5">
      <w:start w:val="0"/>
      <w:numFmt w:val="bullet"/>
      <w:lvlText w:val="•"/>
      <w:lvlJc w:val="left"/>
      <w:pPr>
        <w:ind w:left="4793" w:hanging="361"/>
      </w:pPr>
      <w:rPr>
        <w:rFonts w:hint="default"/>
      </w:rPr>
    </w:lvl>
    <w:lvl w:ilvl="6">
      <w:start w:val="0"/>
      <w:numFmt w:val="bullet"/>
      <w:lvlText w:val="•"/>
      <w:lvlJc w:val="left"/>
      <w:pPr>
        <w:ind w:left="5746" w:hanging="361"/>
      </w:pPr>
      <w:rPr>
        <w:rFonts w:hint="default"/>
      </w:rPr>
    </w:lvl>
    <w:lvl w:ilvl="7">
      <w:start w:val="0"/>
      <w:numFmt w:val="bullet"/>
      <w:lvlText w:val="•"/>
      <w:lvlJc w:val="left"/>
      <w:pPr>
        <w:ind w:left="6700" w:hanging="361"/>
      </w:pPr>
      <w:rPr>
        <w:rFonts w:hint="default"/>
      </w:rPr>
    </w:lvl>
    <w:lvl w:ilvl="8">
      <w:start w:val="0"/>
      <w:numFmt w:val="bullet"/>
      <w:lvlText w:val="•"/>
      <w:lvlJc w:val="left"/>
      <w:pPr>
        <w:ind w:left="7653" w:hanging="361"/>
      </w:pPr>
      <w:rPr>
        <w:rFonts w:hint="default"/>
      </w:rPr>
    </w:lvl>
  </w:abstractNum>
  <w:abstractNum w:abstractNumId="0">
    <w:multiLevelType w:val="hybridMultilevel"/>
    <w:lvl w:ilvl="0">
      <w:start w:val="1"/>
      <w:numFmt w:val="decimal"/>
      <w:lvlText w:val="%1."/>
      <w:lvlJc w:val="left"/>
      <w:pPr>
        <w:ind w:left="1161" w:hanging="361"/>
        <w:jc w:val="left"/>
      </w:pPr>
      <w:rPr>
        <w:rFonts w:hint="default" w:ascii="Arial Unicode MS" w:hAnsi="Arial Unicode MS" w:eastAsia="Arial Unicode MS" w:cs="Arial Unicode MS"/>
        <w:spacing w:val="-120"/>
        <w:w w:val="89"/>
        <w:sz w:val="22"/>
        <w:szCs w:val="22"/>
      </w:rPr>
    </w:lvl>
    <w:lvl w:ilvl="1">
      <w:start w:val="0"/>
      <w:numFmt w:val="bullet"/>
      <w:lvlText w:val="•"/>
      <w:lvlJc w:val="left"/>
      <w:pPr>
        <w:ind w:left="2000" w:hanging="361"/>
      </w:pPr>
      <w:rPr>
        <w:rFonts w:hint="default"/>
      </w:rPr>
    </w:lvl>
    <w:lvl w:ilvl="2">
      <w:start w:val="0"/>
      <w:numFmt w:val="bullet"/>
      <w:lvlText w:val="•"/>
      <w:lvlJc w:val="left"/>
      <w:pPr>
        <w:ind w:left="2840" w:hanging="361"/>
      </w:pPr>
      <w:rPr>
        <w:rFonts w:hint="default"/>
      </w:rPr>
    </w:lvl>
    <w:lvl w:ilvl="3">
      <w:start w:val="0"/>
      <w:numFmt w:val="bullet"/>
      <w:lvlText w:val="•"/>
      <w:lvlJc w:val="left"/>
      <w:pPr>
        <w:ind w:left="3680" w:hanging="361"/>
      </w:pPr>
      <w:rPr>
        <w:rFonts w:hint="default"/>
      </w:rPr>
    </w:lvl>
    <w:lvl w:ilvl="4">
      <w:start w:val="0"/>
      <w:numFmt w:val="bullet"/>
      <w:lvlText w:val="•"/>
      <w:lvlJc w:val="left"/>
      <w:pPr>
        <w:ind w:left="4520" w:hanging="361"/>
      </w:pPr>
      <w:rPr>
        <w:rFonts w:hint="default"/>
      </w:rPr>
    </w:lvl>
    <w:lvl w:ilvl="5">
      <w:start w:val="0"/>
      <w:numFmt w:val="bullet"/>
      <w:lvlText w:val="•"/>
      <w:lvlJc w:val="left"/>
      <w:pPr>
        <w:ind w:left="5360" w:hanging="361"/>
      </w:pPr>
      <w:rPr>
        <w:rFonts w:hint="default"/>
      </w:rPr>
    </w:lvl>
    <w:lvl w:ilvl="6">
      <w:start w:val="0"/>
      <w:numFmt w:val="bullet"/>
      <w:lvlText w:val="•"/>
      <w:lvlJc w:val="left"/>
      <w:pPr>
        <w:ind w:left="6200" w:hanging="361"/>
      </w:pPr>
      <w:rPr>
        <w:rFonts w:hint="default"/>
      </w:rPr>
    </w:lvl>
    <w:lvl w:ilvl="7">
      <w:start w:val="0"/>
      <w:numFmt w:val="bullet"/>
      <w:lvlText w:val="•"/>
      <w:lvlJc w:val="left"/>
      <w:pPr>
        <w:ind w:left="7040" w:hanging="361"/>
      </w:pPr>
      <w:rPr>
        <w:rFonts w:hint="default"/>
      </w:rPr>
    </w:lvl>
    <w:lvl w:ilvl="8">
      <w:start w:val="0"/>
      <w:numFmt w:val="bullet"/>
      <w:lvlText w:val="•"/>
      <w:lvlJc w:val="left"/>
      <w:pPr>
        <w:ind w:left="7880" w:hanging="361"/>
      </w:pPr>
      <w:rPr>
        <w:rFonts w:hint="default"/>
      </w:rPr>
    </w:lvl>
  </w:abstract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line="539" w:lineRule="exact"/>
      <w:outlineLvl w:val="1"/>
    </w:pPr>
    <w:rPr>
      <w:rFonts w:ascii="Heiti SC" w:hAnsi="Heiti SC" w:eastAsia="Heiti SC" w:cs="Heiti SC"/>
      <w:b/>
      <w:bCs/>
      <w:sz w:val="44"/>
      <w:szCs w:val="44"/>
    </w:rPr>
  </w:style>
  <w:style w:styleId="Heading2" w:type="paragraph">
    <w:name w:val="Heading 2"/>
    <w:basedOn w:val="Normal"/>
    <w:uiPriority w:val="1"/>
    <w:qFormat/>
    <w:pPr>
      <w:ind w:left="704"/>
      <w:outlineLvl w:val="2"/>
    </w:pPr>
    <w:rPr>
      <w:rFonts w:ascii="Heiti SC" w:hAnsi="Heiti SC" w:eastAsia="Heiti SC" w:cs="Heiti SC"/>
      <w:b/>
      <w:bCs/>
      <w:sz w:val="32"/>
      <w:szCs w:val="32"/>
    </w:rPr>
  </w:style>
  <w:style w:styleId="Heading3" w:type="paragraph">
    <w:name w:val="Heading 3"/>
    <w:basedOn w:val="Normal"/>
    <w:uiPriority w:val="1"/>
    <w:qFormat/>
    <w:pPr>
      <w:outlineLvl w:val="3"/>
    </w:pPr>
    <w:rPr>
      <w:rFonts w:ascii="Heiti SC" w:hAnsi="Heiti SC" w:eastAsia="Heiti SC" w:cs="Heiti SC"/>
      <w:b/>
      <w:bCs/>
      <w:sz w:val="28"/>
      <w:szCs w:val="28"/>
    </w:rPr>
  </w:style>
  <w:style w:styleId="Heading4" w:type="paragraph">
    <w:name w:val="Heading 4"/>
    <w:basedOn w:val="Normal"/>
    <w:uiPriority w:val="1"/>
    <w:qFormat/>
    <w:pPr>
      <w:ind w:left="917" w:hanging="561"/>
      <w:outlineLvl w:val="4"/>
    </w:pPr>
    <w:rPr>
      <w:rFonts w:ascii="Arial Unicode MS" w:hAnsi="Arial Unicode MS" w:eastAsia="Arial Unicode MS" w:cs="Arial Unicode MS"/>
      <w:sz w:val="28"/>
      <w:szCs w:val="28"/>
    </w:rPr>
  </w:style>
  <w:style w:styleId="Heading5" w:type="paragraph">
    <w:name w:val="Heading 5"/>
    <w:basedOn w:val="Normal"/>
    <w:uiPriority w:val="1"/>
    <w:qFormat/>
    <w:pPr>
      <w:ind w:left="800"/>
      <w:outlineLvl w:val="5"/>
    </w:pPr>
    <w:rPr>
      <w:rFonts w:ascii="Heiti SC" w:hAnsi="Heiti SC" w:eastAsia="Heiti SC" w:cs="Heiti SC"/>
      <w:b/>
      <w:bCs/>
      <w:sz w:val="24"/>
      <w:szCs w:val="24"/>
    </w:rPr>
  </w:style>
  <w:style w:styleId="Heading6" w:type="paragraph">
    <w:name w:val="Heading 6"/>
    <w:basedOn w:val="Normal"/>
    <w:uiPriority w:val="1"/>
    <w:qFormat/>
    <w:pPr>
      <w:ind w:left="639"/>
      <w:outlineLvl w:val="6"/>
    </w:pPr>
    <w:rPr>
      <w:rFonts w:ascii="Heiti SC" w:hAnsi="Heiti SC" w:eastAsia="Heiti SC" w:cs="Heiti SC"/>
      <w:b/>
      <w:bCs/>
      <w:sz w:val="21"/>
      <w:szCs w:val="21"/>
    </w:rPr>
  </w:style>
  <w:style w:styleId="ListParagraph" w:type="paragraph">
    <w:name w:val="List Paragraph"/>
    <w:basedOn w:val="Normal"/>
    <w:uiPriority w:val="1"/>
    <w:qFormat/>
    <w:pPr>
      <w:ind w:left="219" w:firstLine="420"/>
    </w:pPr>
    <w:rPr>
      <w:rFonts w:ascii="Arial Unicode MS" w:hAnsi="Arial Unicode MS" w:eastAsia="Arial Unicode MS" w:cs="Arial Unicode MS"/>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hyperlink" Target="http://www.cebpubservice.com/" TargetMode="Externa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2021-03-23T09:13:57Z</dcterms:created>
  <dcterms:modified xsi:type="dcterms:W3CDTF">2021-03-23T09:13:57Z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2021-01-02T00:00:00Z</vt:filetime>
  </property>
  <property fmtid="{D5CDD505-2E9C-101B-9397-08002B2CF9AE}" pid="3" name="Creator">
    <vt:lpwstr>WPS 文字</vt:lpwstr>
  </property>
  <property fmtid="{D5CDD505-2E9C-101B-9397-08002B2CF9AE}" pid="4" name="LastSaved">
    <vt:filetime>2021-03-23T00:00:00Z</vt:filetime>
  </property>
</Properties>
</file>